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E" w:rsidRPr="00FD424F" w:rsidRDefault="00264A7E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 xml:space="preserve">Образец № </w:t>
      </w:r>
      <w:r w:rsidR="008245A2" w:rsidRPr="00FD424F">
        <w:rPr>
          <w:rFonts w:ascii="Times New Roman Bulgarian" w:hAnsi="Times New Roman Bulgarian" w:cs="Times New Roman Bulgarian"/>
          <w:b/>
          <w:sz w:val="24"/>
          <w:szCs w:val="24"/>
        </w:rPr>
        <w:t>4</w:t>
      </w:r>
    </w:p>
    <w:p w:rsidR="008245A2" w:rsidRPr="00FD424F" w:rsidRDefault="008245A2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408"/>
        <w:gridCol w:w="7339"/>
      </w:tblGrid>
      <w:tr w:rsidR="006F2B4B" w:rsidRPr="00FD424F" w:rsidTr="008245A2">
        <w:tc>
          <w:tcPr>
            <w:tcW w:w="9747" w:type="dxa"/>
            <w:gridSpan w:val="2"/>
            <w:shd w:val="clear" w:color="auto" w:fill="F2F2F2" w:themeFill="background1" w:themeFillShade="F2"/>
          </w:tcPr>
          <w:p w:rsidR="006F2B4B" w:rsidRPr="00FD424F" w:rsidRDefault="006F2B4B" w:rsidP="006F2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ДЕКЛАРАЦИЯ</w:t>
            </w:r>
            <w:r w:rsidRPr="00FD424F">
              <w:rPr>
                <w:rStyle w:val="a8"/>
                <w:rFonts w:ascii="Times New Roman Bulgarian" w:hAnsi="Times New Roman Bulgarian" w:cs="Times New Roman Bulgarian"/>
                <w:b/>
                <w:color w:val="FF0000"/>
                <w:lang w:val="bg-BG"/>
              </w:rPr>
              <w:footnoteReference w:id="1"/>
            </w:r>
          </w:p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  <w:t>за участие/неучастие на подизпълнител</w:t>
            </w:r>
          </w:p>
          <w:p w:rsidR="008245A2" w:rsidRPr="00FD424F" w:rsidRDefault="008245A2" w:rsidP="006F2B4B">
            <w:pPr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8245A2" w:rsidRPr="00FD424F" w:rsidRDefault="008245A2" w:rsidP="006F2B4B">
            <w:pPr>
              <w:spacing w:before="240"/>
              <w:rPr>
                <w:rFonts w:ascii="Times New Roman Bulgarian" w:hAnsi="Times New Roman Bulgarian" w:cs="Times New Roman Bulgarian"/>
                <w:lang w:val="bg-BG"/>
              </w:rPr>
            </w:pPr>
          </w:p>
          <w:p w:rsidR="006F2B4B" w:rsidRPr="00FD424F" w:rsidRDefault="006F2B4B" w:rsidP="006F2B4B">
            <w:pPr>
              <w:spacing w:before="24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Подписаният/ата </w:t>
            </w:r>
            <w:bookmarkStart w:id="0" w:name="Text1"/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0"/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(трите имена)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в качеството си на </w: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(длъжност)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на </w: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(наименование на участника)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/ЕГН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: </w: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D07673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8245A2">
            <w:pPr>
              <w:jc w:val="both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:</w:t>
            </w:r>
          </w:p>
        </w:tc>
      </w:tr>
      <w:tr w:rsidR="008245A2" w:rsidRPr="00FD424F" w:rsidTr="008245A2">
        <w:tc>
          <w:tcPr>
            <w:tcW w:w="9747" w:type="dxa"/>
            <w:gridSpan w:val="2"/>
          </w:tcPr>
          <w:p w:rsidR="008245A2" w:rsidRPr="00FD424F" w:rsidRDefault="008245A2" w:rsidP="004811BC">
            <w:pPr>
              <w:jc w:val="center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„</w:t>
            </w:r>
            <w:r w:rsidR="00D07673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instrText xml:space="preserve"> FORMTEXT </w:instrText>
            </w:r>
            <w:r w:rsidR="00D07673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</w:r>
            <w:r w:rsidR="00D07673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separate"/>
            </w:r>
            <w:r w:rsidR="004811BC" w:rsidRPr="004811B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4811BC" w:rsidRPr="004811B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пропан-бутан</w:t>
            </w:r>
            <w:proofErr w:type="spellEnd"/>
            <w:r w:rsidR="004811BC" w:rsidRPr="004811B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) за нуждите на общинска администрация през 2018 г.</w:t>
            </w:r>
            <w:r w:rsidR="00D07673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end"/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“</w:t>
            </w:r>
          </w:p>
        </w:tc>
      </w:tr>
      <w:tr w:rsidR="006F2B4B" w:rsidRPr="00FD424F" w:rsidTr="008245A2">
        <w:tc>
          <w:tcPr>
            <w:tcW w:w="2408" w:type="dxa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6F2B4B" w:rsidRPr="00FD424F" w:rsidRDefault="00D07673" w:rsidP="00566D2F">
            <w:pPr>
              <w:rPr>
                <w:rFonts w:ascii="Times New Roman Bulgarian" w:hAnsi="Times New Roman Bulgarian" w:cs="Times New Roman Bulgarian"/>
                <w:i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(№ и наименование на обособената позиция за която се подава оферта от участника)</w:t>
            </w:r>
          </w:p>
        </w:tc>
      </w:tr>
    </w:tbl>
    <w:p w:rsidR="00AA4F92" w:rsidRPr="00FD424F" w:rsidRDefault="00AA4F92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</w:p>
    <w:p w:rsidR="00264A7E" w:rsidRPr="00FD424F" w:rsidRDefault="00264A7E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  <w:r w:rsidRPr="00FD424F">
        <w:rPr>
          <w:rFonts w:ascii="Times New Roman Bulgarian" w:hAnsi="Times New Roman Bulgarian" w:cs="Times New Roman Bulgarian"/>
          <w:b/>
          <w:bCs/>
          <w:lang w:val="bg-BG"/>
        </w:rPr>
        <w:t>ДЕКЛАРИРАМ</w:t>
      </w:r>
      <w:r w:rsidR="008245A2" w:rsidRPr="00FD424F">
        <w:rPr>
          <w:rFonts w:ascii="Times New Roman Bulgarian" w:hAnsi="Times New Roman Bulgarian" w:cs="Times New Roman Bulgarian"/>
          <w:b/>
          <w:bCs/>
          <w:lang w:val="bg-BG"/>
        </w:rPr>
        <w:t xml:space="preserve"> ЧЕ</w:t>
      </w:r>
      <w:r w:rsidRPr="00FD424F">
        <w:rPr>
          <w:rFonts w:ascii="Times New Roman Bulgarian" w:hAnsi="Times New Roman Bulgarian" w:cs="Times New Roman Bulgarian"/>
          <w:b/>
          <w:bCs/>
          <w:lang w:val="bg-BG"/>
        </w:rPr>
        <w:t>:</w:t>
      </w:r>
    </w:p>
    <w:p w:rsidR="008245A2" w:rsidRPr="00FD424F" w:rsidRDefault="008245A2" w:rsidP="00824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Участникът, когото представлявам, при изпълнението на обществената поръчка, в случай че същата му бъде възложена: </w:t>
      </w: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>няма да ползва / ще ползва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FD424F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(ненужното се зачертава)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tbl>
      <w:tblPr>
        <w:tblW w:w="9778" w:type="dxa"/>
        <w:tblLook w:val="04A0"/>
      </w:tblPr>
      <w:tblGrid>
        <w:gridCol w:w="4889"/>
        <w:gridCol w:w="464"/>
        <w:gridCol w:w="4425"/>
      </w:tblGrid>
      <w:tr w:rsidR="008245A2" w:rsidRPr="00FD424F" w:rsidTr="008245A2">
        <w:tc>
          <w:tcPr>
            <w:tcW w:w="9778" w:type="dxa"/>
            <w:gridSpan w:val="3"/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D07673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D07673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D07673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D07673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top w:val="single" w:sz="4" w:space="0" w:color="auto"/>
            </w:tcBorders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D07673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D07673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D07673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8245A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D07673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lastRenderedPageBreak/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b/>
          <w:i/>
          <w:caps/>
          <w:color w:val="FF0000"/>
          <w:lang w:val="bg-BG"/>
        </w:rPr>
        <w:t>Забележка: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</w:t>
      </w:r>
      <w:r w:rsidRPr="00FD424F">
        <w:rPr>
          <w:rFonts w:ascii="Times New Roman Bulgarian" w:hAnsi="Times New Roman Bulgarian" w:cs="Times New Roman Bulgarian"/>
          <w:b/>
          <w:lang w:val="bg-BG"/>
        </w:rPr>
        <w:t>ДЕКЛАРАЦИЯ/И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за съгласие за участие като подизпълнител.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245A2" w:rsidRPr="00FD424F" w:rsidRDefault="00D07673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1"/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г.</w:t>
            </w:r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245A2" w:rsidRPr="00FD424F" w:rsidRDefault="00D07673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2"/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8245A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8245A2" w:rsidRPr="00FD424F" w:rsidRDefault="00D07673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600"/>
        <w:jc w:val="both"/>
        <w:rPr>
          <w:rFonts w:ascii="Times New Roman Bulgarian" w:hAnsi="Times New Roman Bulgarian" w:cs="Times New Roman Bulgarian"/>
          <w:lang w:val="bg-BG"/>
        </w:rPr>
      </w:pPr>
    </w:p>
    <w:sectPr w:rsidR="00264A7E" w:rsidRPr="00FD424F" w:rsidSect="00824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21" w:rsidRDefault="003E5D21" w:rsidP="006F2B4B">
      <w:r>
        <w:separator/>
      </w:r>
    </w:p>
  </w:endnote>
  <w:endnote w:type="continuationSeparator" w:id="0">
    <w:p w:rsidR="003E5D21" w:rsidRDefault="003E5D21" w:rsidP="006F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21" w:rsidRDefault="003E5D21" w:rsidP="006F2B4B">
      <w:r>
        <w:separator/>
      </w:r>
    </w:p>
  </w:footnote>
  <w:footnote w:type="continuationSeparator" w:id="0">
    <w:p w:rsidR="003E5D21" w:rsidRDefault="003E5D21" w:rsidP="006F2B4B">
      <w:r>
        <w:continuationSeparator/>
      </w:r>
    </w:p>
  </w:footnote>
  <w:footnote w:id="1">
    <w:p w:rsidR="006F2B4B" w:rsidRPr="000C2AB2" w:rsidRDefault="006F2B4B" w:rsidP="006F2B4B">
      <w:pPr>
        <w:pStyle w:val="a6"/>
        <w:jc w:val="both"/>
        <w:rPr>
          <w:rFonts w:ascii="Times New Roman" w:hAnsi="Times New Roman"/>
          <w:b/>
          <w:i/>
        </w:rPr>
      </w:pPr>
      <w:r w:rsidRPr="000C2AB2">
        <w:rPr>
          <w:rStyle w:val="a8"/>
          <w:rFonts w:ascii="Times New Roman" w:hAnsi="Times New Roman"/>
          <w:b/>
          <w:i/>
        </w:rPr>
        <w:footnoteRef/>
      </w:r>
      <w:r w:rsidRPr="000C2AB2">
        <w:rPr>
          <w:rFonts w:ascii="Times New Roman" w:hAnsi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>
        <w:rPr>
          <w:rFonts w:ascii="Times New Roman" w:hAnsi="Times New Roman"/>
          <w:b/>
          <w:i/>
        </w:rPr>
        <w:t>опаковката</w:t>
      </w:r>
      <w:r w:rsidRPr="000C2AB2">
        <w:rPr>
          <w:rFonts w:ascii="Times New Roman" w:hAnsi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B2"/>
    <w:rsid w:val="001B5D02"/>
    <w:rsid w:val="002479C8"/>
    <w:rsid w:val="00264A7E"/>
    <w:rsid w:val="00292295"/>
    <w:rsid w:val="0039453E"/>
    <w:rsid w:val="003E5D21"/>
    <w:rsid w:val="004811BC"/>
    <w:rsid w:val="004D0334"/>
    <w:rsid w:val="00564850"/>
    <w:rsid w:val="00595A1C"/>
    <w:rsid w:val="00627FAE"/>
    <w:rsid w:val="00680BC8"/>
    <w:rsid w:val="006F2B4B"/>
    <w:rsid w:val="00722EBD"/>
    <w:rsid w:val="00746FEB"/>
    <w:rsid w:val="007879FD"/>
    <w:rsid w:val="008245A2"/>
    <w:rsid w:val="00891010"/>
    <w:rsid w:val="008E0514"/>
    <w:rsid w:val="00947CB2"/>
    <w:rsid w:val="009600C4"/>
    <w:rsid w:val="00A03477"/>
    <w:rsid w:val="00A43ECB"/>
    <w:rsid w:val="00AA4F92"/>
    <w:rsid w:val="00B12F10"/>
    <w:rsid w:val="00B3306B"/>
    <w:rsid w:val="00B37FEF"/>
    <w:rsid w:val="00BC1B62"/>
    <w:rsid w:val="00C74DAA"/>
    <w:rsid w:val="00CD4542"/>
    <w:rsid w:val="00D07673"/>
    <w:rsid w:val="00D14904"/>
    <w:rsid w:val="00D24C72"/>
    <w:rsid w:val="00D66606"/>
    <w:rsid w:val="00E90513"/>
    <w:rsid w:val="00ED3ACB"/>
    <w:rsid w:val="00F41AAB"/>
    <w:rsid w:val="00FB4771"/>
    <w:rsid w:val="00FB5B53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47C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rsid w:val="00947CB2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947CB2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947CB2"/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2">
    <w:name w:val="Body Text Indent 2"/>
    <w:basedOn w:val="a"/>
    <w:link w:val="20"/>
    <w:uiPriority w:val="99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947CB2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F2B4B"/>
    <w:rPr>
      <w:rFonts w:ascii="Calibri" w:hAnsi="Calibri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6F2B4B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styleId="a8">
    <w:name w:val="footnote reference"/>
    <w:basedOn w:val="a0"/>
    <w:uiPriority w:val="99"/>
    <w:semiHidden/>
    <w:unhideWhenUsed/>
    <w:rsid w:val="006F2B4B"/>
    <w:rPr>
      <w:vertAlign w:val="superscript"/>
    </w:rPr>
  </w:style>
  <w:style w:type="table" w:styleId="a9">
    <w:name w:val="Table Grid"/>
    <w:basedOn w:val="a1"/>
    <w:uiPriority w:val="59"/>
    <w:rsid w:val="006F2B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479</Words>
  <Characters>2734</Characters>
  <Application>Microsoft Office Word</Application>
  <DocSecurity>0</DocSecurity>
  <Lines>22</Lines>
  <Paragraphs>6</Paragraphs>
  <ScaleCrop>false</ScaleCrop>
  <Company> 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 Пенов</cp:lastModifiedBy>
  <cp:revision>15</cp:revision>
  <dcterms:created xsi:type="dcterms:W3CDTF">2016-04-27T08:25:00Z</dcterms:created>
  <dcterms:modified xsi:type="dcterms:W3CDTF">2018-02-20T13:14:00Z</dcterms:modified>
</cp:coreProperties>
</file>