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7079D7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7079D7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7079D7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7079D7" w:rsidRPr="007079D7">
        <w:rPr>
          <w:rFonts w:ascii="Times New Roman Bulgarian" w:hAnsi="Times New Roman Bulgarian" w:cs="Times New Roman Bulgarian"/>
          <w:b/>
          <w:i/>
          <w:lang w:val="bg-BG"/>
        </w:rPr>
        <w:t>3</w:t>
      </w:r>
    </w:p>
    <w:p w:rsidR="0046777C" w:rsidRPr="007079D7" w:rsidRDefault="0046777C" w:rsidP="0046777C">
      <w:pPr>
        <w:outlineLvl w:val="0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7079D7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  <w:iCs/>
              </w:rPr>
            </w:r>
            <w:r w:rsidRPr="007079D7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7079D7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7079D7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7079D7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7079D7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7079D7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7079D7" w:rsidRDefault="00CC10E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7079D7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</w:rPr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7079D7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7079D7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7079D7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7079D7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7079D7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7079D7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7079D7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7079D7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7079D7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7079D7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7079D7" w:rsidRDefault="0046777C" w:rsidP="00B96CE6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7079D7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7079D7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7079D7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7079D7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7079D7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7079D7" w:rsidRDefault="0046777C" w:rsidP="007079D7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proofErr w:type="spellStart"/>
            <w:r w:rsidR="007079D7"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СМР</w:t>
            </w:r>
            <w:proofErr w:type="spellEnd"/>
            <w:r w:rsidR="007079D7"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 за текущ ремонт и ремонтно-възстановителни работи на общински пътища в Община Априлци</w:t>
            </w: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7079D7" w:rsidRPr="007079D7" w:rsidTr="00442BAF">
        <w:trPr>
          <w:jc w:val="center"/>
        </w:trPr>
        <w:tc>
          <w:tcPr>
            <w:tcW w:w="3200" w:type="dxa"/>
            <w:shd w:val="clear" w:color="auto" w:fill="auto"/>
          </w:tcPr>
          <w:p w:rsidR="007079D7" w:rsidRPr="007079D7" w:rsidRDefault="007079D7" w:rsidP="00442BAF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b/>
                <w:bCs/>
              </w:rPr>
              <w:t xml:space="preserve">Обособена позиция № </w:t>
            </w:r>
            <w:r w:rsidRPr="007079D7">
              <w:rPr>
                <w:rFonts w:ascii="Times New Roman Bulgarian" w:hAnsi="Times New Roman Bulgarian" w:cs="Times New Roman Bulgarian"/>
                <w:b/>
                <w:bCs/>
                <w:highlight w:val="yellow"/>
              </w:rPr>
              <w:t>...</w:t>
            </w:r>
          </w:p>
          <w:p w:rsidR="007079D7" w:rsidRPr="007079D7" w:rsidRDefault="007079D7" w:rsidP="00442BAF">
            <w:pPr>
              <w:pStyle w:val="a7"/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7079D7">
              <w:rPr>
                <w:rFonts w:ascii="Times New Roman Bulgarian" w:hAnsi="Times New Roman Bulgarian" w:cs="Times New Roman Bulgarian"/>
                <w:i/>
                <w:color w:val="FF0000"/>
              </w:rPr>
              <w:t>Изписва се № на обособената позиция</w:t>
            </w:r>
          </w:p>
        </w:tc>
        <w:bookmarkStart w:id="6" w:name="Text31"/>
        <w:tc>
          <w:tcPr>
            <w:tcW w:w="6446" w:type="dxa"/>
            <w:shd w:val="clear" w:color="auto" w:fill="auto"/>
          </w:tcPr>
          <w:p w:rsidR="007079D7" w:rsidRPr="007079D7" w:rsidRDefault="007079D7" w:rsidP="00442BA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Pr="007079D7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6"/>
          </w:p>
          <w:p w:rsidR="007079D7" w:rsidRPr="007079D7" w:rsidRDefault="007079D7" w:rsidP="00442BA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Изписва се наименованието на обособената позиция</w:t>
            </w:r>
          </w:p>
        </w:tc>
      </w:tr>
      <w:tr w:rsidR="007079D7" w:rsidRPr="007079D7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7079D7" w:rsidRPr="007079D7" w:rsidRDefault="007079D7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</w:p>
        </w:tc>
        <w:tc>
          <w:tcPr>
            <w:tcW w:w="6446" w:type="dxa"/>
            <w:shd w:val="clear" w:color="auto" w:fill="auto"/>
          </w:tcPr>
          <w:p w:rsidR="007079D7" w:rsidRPr="007079D7" w:rsidRDefault="007079D7" w:rsidP="007079D7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</w:p>
        </w:tc>
      </w:tr>
    </w:tbl>
    <w:p w:rsidR="0046777C" w:rsidRPr="007079D7" w:rsidRDefault="0046777C" w:rsidP="00B96CE6">
      <w:pPr>
        <w:pStyle w:val="a7"/>
        <w:spacing w:before="480" w:after="24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7" w:name="_Toc329089988"/>
      <w:r w:rsidRPr="007079D7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7"/>
    </w:p>
    <w:p w:rsidR="0046777C" w:rsidRPr="007079D7" w:rsidRDefault="0046777C" w:rsidP="00B96CE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29213D" w:rsidRPr="007079D7" w:rsidRDefault="0029213D" w:rsidP="00B96CE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3077B5" w:rsidRPr="007079D7" w:rsidRDefault="003077B5" w:rsidP="003077B5">
      <w:pPr>
        <w:spacing w:after="0"/>
        <w:ind w:firstLine="720"/>
        <w:jc w:val="both"/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ar-SA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Предложеният от нас срок за изпълнение на строителството, предмет на настоящата обществена поръчка, е </w:t>
      </w:r>
      <w:bookmarkStart w:id="8" w:name="Text34"/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 w:rsidRPr="007079D7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</w:r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Pr="007079D7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 (словом)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t xml:space="preserve"> календарни дни</w:t>
      </w:r>
      <w:r w:rsidR="00550391" w:rsidRPr="007079D7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550391" w:rsidRPr="007079D7">
        <w:rPr>
          <w:rFonts w:ascii="Times New Roman Bulgarian" w:hAnsi="Times New Roman Bulgarian" w:cs="Times New Roman Bulgarian"/>
          <w:color w:val="FF0000"/>
          <w:sz w:val="24"/>
          <w:szCs w:val="24"/>
        </w:rPr>
        <w:t>(не повече от 90 календарни дни)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46777C" w:rsidRPr="007079D7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спецификации.</w:t>
      </w:r>
    </w:p>
    <w:p w:rsidR="0046777C" w:rsidRPr="007079D7" w:rsidRDefault="0046777C" w:rsidP="0046777C">
      <w:pPr>
        <w:pStyle w:val="a7"/>
        <w:ind w:firstLine="720"/>
        <w:rPr>
          <w:rFonts w:ascii="Times New Roman Bulgarian" w:hAnsi="Times New Roman Bulgarian" w:cs="Times New Roman Bulgarian"/>
          <w:b/>
        </w:rPr>
      </w:pPr>
      <w:r w:rsidRPr="007079D7">
        <w:rPr>
          <w:rFonts w:ascii="Times New Roman Bulgarian" w:hAnsi="Times New Roman Bulgarian" w:cs="Times New Roman Bulgarian"/>
          <w:b/>
        </w:rPr>
        <w:t xml:space="preserve">Изпълнението на строително-монтажните работи ще бъде съобразено с: 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t>Изискванията на Закона за устройство на територията (ЗУТ), касаещи определената категория строителство;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t xml:space="preserve">Наредба №2 от 31.07.2003 г. за въвеждане в експлоатация на строежите в </w:t>
      </w:r>
      <w:proofErr w:type="spellStart"/>
      <w:r w:rsidRPr="007079D7">
        <w:rPr>
          <w:rFonts w:ascii="Times New Roman Bulgarian" w:hAnsi="Times New Roman Bulgarian" w:cs="Times New Roman Bulgarian"/>
        </w:rPr>
        <w:t>РБългария</w:t>
      </w:r>
      <w:proofErr w:type="spellEnd"/>
      <w:r w:rsidRPr="007079D7">
        <w:rPr>
          <w:rFonts w:ascii="Times New Roman Bulgarian" w:hAnsi="Times New Roman Bulgarian" w:cs="Times New Roman Bulgarian"/>
        </w:rPr>
        <w:t xml:space="preserve"> и минимални гаранционни срокове за изпълнени СМР, съоръжения и строителни обекти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lastRenderedPageBreak/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t>В строежа ще се влагат само строителни продукти отговарящи на изискванията на чл.169 а от ЗУТ.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 w:rsidRPr="007079D7">
        <w:rPr>
          <w:rFonts w:ascii="Times New Roman Bulgarian" w:hAnsi="Times New Roman Bulgarian" w:cs="Times New Roman Bulgarian"/>
        </w:rPr>
        <w:t>№</w:t>
      </w:r>
      <w:r w:rsidRPr="007079D7">
        <w:rPr>
          <w:rFonts w:ascii="Times New Roman Bulgarian" w:hAnsi="Times New Roman Bulgarian" w:cs="Times New Roman Bulgarian"/>
        </w:rPr>
        <w:t xml:space="preserve"> 38 от 2004 г.; </w:t>
      </w:r>
      <w:proofErr w:type="spellStart"/>
      <w:r w:rsidRPr="007079D7">
        <w:rPr>
          <w:rFonts w:ascii="Times New Roman Bulgarian" w:hAnsi="Times New Roman Bulgarian" w:cs="Times New Roman Bulgarian"/>
        </w:rPr>
        <w:t>обн</w:t>
      </w:r>
      <w:proofErr w:type="spellEnd"/>
      <w:r w:rsidRPr="007079D7">
        <w:rPr>
          <w:rFonts w:ascii="Times New Roman Bulgarian" w:hAnsi="Times New Roman Bulgarian" w:cs="Times New Roman Bulgarian"/>
        </w:rPr>
        <w:t>. ДВ,бр.17 от 2 март 2004 г.).</w:t>
      </w:r>
    </w:p>
    <w:p w:rsidR="0046777C" w:rsidRPr="007079D7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7079D7">
        <w:rPr>
          <w:rFonts w:ascii="Times New Roman Bulgarian" w:hAnsi="Times New Roman Bulgarian" w:cs="Times New Roman Bulgarian"/>
        </w:rPr>
        <w:t>Цялата действаща нормативна уредба, свързана с изпълнението на обществената поръчка.</w:t>
      </w:r>
    </w:p>
    <w:p w:rsidR="00584D6C" w:rsidRPr="007079D7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</w:p>
    <w:p w:rsidR="00584D6C" w:rsidRPr="007079D7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При изпълнението на обществената поръчка 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t>няма да ползваме / ще ползваме</w:t>
      </w: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</w:t>
      </w:r>
      <w:proofErr w:type="spellStart"/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относимото</w:t>
      </w:r>
      <w:proofErr w:type="spellEnd"/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 xml:space="preserve"> се подчертава)</w:t>
      </w: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bookmarkStart w:id="9" w:name="Text7"/>
    <w:p w:rsidR="00584D6C" w:rsidRPr="007079D7" w:rsidRDefault="00CC10EF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7079D7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7079D7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………………………………………………………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bookmarkEnd w:id="9"/>
      <w:r w:rsidR="00584D6C" w:rsidRPr="007079D7">
        <w:rPr>
          <w:rFonts w:ascii="Times New Roman Bulgarian" w:hAnsi="Times New Roman Bulgarian" w:cs="Times New Roman Bulgarian"/>
          <w:sz w:val="24"/>
          <w:szCs w:val="24"/>
        </w:rPr>
        <w:t xml:space="preserve">, ЕИК/ЕГН: 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7079D7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7079D7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584D6C" w:rsidRPr="007079D7">
        <w:rPr>
          <w:rFonts w:ascii="Times New Roman Bulgarian" w:hAnsi="Times New Roman Bulgarian" w:cs="Times New Roman Bulgarian"/>
          <w:b/>
          <w:sz w:val="24"/>
          <w:szCs w:val="24"/>
        </w:rPr>
        <w:t>;</w:t>
      </w:r>
    </w:p>
    <w:p w:rsidR="00584D6C" w:rsidRPr="007079D7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(наименование на подизпълнителя, ЕИК/ЕГН)</w:t>
      </w:r>
    </w:p>
    <w:bookmarkStart w:id="10" w:name="Text8"/>
    <w:p w:rsidR="00584D6C" w:rsidRPr="007079D7" w:rsidRDefault="00CC10EF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iCs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 w:rsidRPr="007079D7">
        <w:rPr>
          <w:rFonts w:ascii="Times New Roman Bulgarian" w:hAnsi="Times New Roman Bulgarian" w:cs="Times New Roman Bulgarian"/>
          <w:iCs/>
          <w:sz w:val="24"/>
          <w:szCs w:val="24"/>
        </w:rPr>
        <w:instrText xml:space="preserve"> FORMTEXT </w:instrText>
      </w: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</w: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  <w:fldChar w:fldCharType="separate"/>
      </w:r>
      <w:r w:rsidR="00584D6C" w:rsidRPr="007079D7">
        <w:rPr>
          <w:rFonts w:ascii="Times New Roman Bulgarian" w:hAnsi="Times New Roman Bulgarian" w:cs="Times New Roman Bulgarian"/>
          <w:iCs/>
          <w:noProof/>
          <w:sz w:val="24"/>
          <w:szCs w:val="24"/>
        </w:rPr>
        <w:t>.................................................</w:t>
      </w: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  <w:fldChar w:fldCharType="end"/>
      </w:r>
      <w:bookmarkEnd w:id="10"/>
    </w:p>
    <w:p w:rsidR="00584D6C" w:rsidRPr="007079D7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(вид на дейностите, които ще изпълнява)</w:t>
      </w:r>
    </w:p>
    <w:p w:rsidR="00584D6C" w:rsidRPr="007079D7" w:rsidRDefault="00584D6C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Дял от стойността на обществената поръчка (в %) </w:t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7079D7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</w:t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584D6C" w:rsidRPr="007079D7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(дял от стойността на обществената поръчка (в %)</w:t>
      </w:r>
    </w:p>
    <w:p w:rsidR="00584D6C" w:rsidRPr="007079D7" w:rsidRDefault="00CC10EF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7079D7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7079D7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………………………………………………………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584D6C" w:rsidRPr="007079D7">
        <w:rPr>
          <w:rFonts w:ascii="Times New Roman Bulgarian" w:hAnsi="Times New Roman Bulgarian" w:cs="Times New Roman Bulgarian"/>
          <w:sz w:val="24"/>
          <w:szCs w:val="24"/>
        </w:rPr>
        <w:t xml:space="preserve">, ЕИК/ЕГН: 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7079D7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7079D7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</w:t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584D6C" w:rsidRPr="007079D7">
        <w:rPr>
          <w:rFonts w:ascii="Times New Roman Bulgarian" w:hAnsi="Times New Roman Bulgarian" w:cs="Times New Roman Bulgarian"/>
          <w:b/>
          <w:sz w:val="24"/>
          <w:szCs w:val="24"/>
        </w:rPr>
        <w:t>;</w:t>
      </w:r>
    </w:p>
    <w:p w:rsidR="00584D6C" w:rsidRPr="007079D7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(наименование на подизпълнителя, ЕИК/ЕГН)</w:t>
      </w:r>
    </w:p>
    <w:p w:rsidR="00584D6C" w:rsidRPr="007079D7" w:rsidRDefault="00CC10EF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iCs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 w:rsidRPr="007079D7">
        <w:rPr>
          <w:rFonts w:ascii="Times New Roman Bulgarian" w:hAnsi="Times New Roman Bulgarian" w:cs="Times New Roman Bulgarian"/>
          <w:iCs/>
          <w:sz w:val="24"/>
          <w:szCs w:val="24"/>
        </w:rPr>
        <w:instrText xml:space="preserve"> FORMTEXT </w:instrText>
      </w: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</w: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  <w:fldChar w:fldCharType="separate"/>
      </w:r>
      <w:r w:rsidR="00584D6C" w:rsidRPr="007079D7">
        <w:rPr>
          <w:rFonts w:ascii="Times New Roman Bulgarian" w:hAnsi="Times New Roman Bulgarian" w:cs="Times New Roman Bulgarian"/>
          <w:iCs/>
          <w:noProof/>
          <w:sz w:val="24"/>
          <w:szCs w:val="24"/>
        </w:rPr>
        <w:t>.................................................</w:t>
      </w:r>
      <w:r w:rsidRPr="007079D7">
        <w:rPr>
          <w:rFonts w:ascii="Times New Roman Bulgarian" w:hAnsi="Times New Roman Bulgarian" w:cs="Times New Roman Bulgarian"/>
          <w:iCs/>
          <w:sz w:val="24"/>
          <w:szCs w:val="24"/>
        </w:rPr>
        <w:fldChar w:fldCharType="end"/>
      </w:r>
    </w:p>
    <w:p w:rsidR="00584D6C" w:rsidRPr="007079D7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(вид на дейностите, които ще изпълнява)</w:t>
      </w:r>
    </w:p>
    <w:p w:rsidR="00584D6C" w:rsidRPr="007079D7" w:rsidRDefault="00584D6C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Дял от стойността на обществената поръчка (в %) </w:t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079D7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7079D7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</w:t>
      </w:r>
      <w:r w:rsidR="00CC10EF" w:rsidRPr="007079D7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584D6C" w:rsidRPr="007079D7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(дял от стойността на обществената поръчка (в %)</w:t>
      </w:r>
    </w:p>
    <w:p w:rsidR="00584D6C" w:rsidRPr="007079D7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>Декларираме, че сме запознати и приемаме условията в предложения проект на договор за изпълнение на настоящата обществената поръчка с предмет:</w:t>
      </w:r>
      <w:r w:rsidRPr="007079D7">
        <w:rPr>
          <w:rFonts w:ascii="Times New Roman Bulgarian" w:hAnsi="Times New Roman Bulgarian" w:cs="Times New Roman Bulgarian"/>
          <w:i/>
          <w:sz w:val="24"/>
          <w:szCs w:val="24"/>
        </w:rPr>
        <w:t xml:space="preserve"> „</w:t>
      </w:r>
      <w:proofErr w:type="spellStart"/>
      <w:r w:rsidR="007079D7" w:rsidRPr="007079D7">
        <w:rPr>
          <w:rFonts w:ascii="Times New Roman Bulgarian" w:hAnsi="Times New Roman Bulgarian" w:cs="Times New Roman Bulgarian"/>
          <w:i/>
          <w:sz w:val="24"/>
          <w:szCs w:val="24"/>
        </w:rPr>
        <w:t>СМР</w:t>
      </w:r>
      <w:proofErr w:type="spellEnd"/>
      <w:r w:rsidR="007079D7" w:rsidRPr="007079D7">
        <w:rPr>
          <w:rFonts w:ascii="Times New Roman Bulgarian" w:hAnsi="Times New Roman Bulgarian" w:cs="Times New Roman Bulgarian"/>
          <w:i/>
          <w:sz w:val="24"/>
          <w:szCs w:val="24"/>
        </w:rPr>
        <w:t xml:space="preserve"> за текущ ремонт и ремонтно-възстановителни работи на общински пътища в Община Априлци</w:t>
      </w:r>
      <w:r w:rsidRPr="007079D7">
        <w:rPr>
          <w:rFonts w:ascii="Times New Roman Bulgarian" w:hAnsi="Times New Roman Bulgarian" w:cs="Times New Roman Bulgarian"/>
          <w:i/>
          <w:sz w:val="24"/>
          <w:szCs w:val="24"/>
        </w:rPr>
        <w:t>”</w:t>
      </w:r>
    </w:p>
    <w:p w:rsidR="0046777C" w:rsidRPr="007079D7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11" w:name="Text33"/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7079D7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</w:r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7079D7">
        <w:rPr>
          <w:rFonts w:ascii="Times New Roman Bulgarian" w:hAnsi="Times New Roman Bulgarian" w:cs="Times New Roman Bulgarian"/>
          <w:noProof/>
          <w:sz w:val="24"/>
          <w:szCs w:val="24"/>
        </w:rPr>
        <w:t>...............</w:t>
      </w:r>
      <w:r w:rsidR="00CC10EF" w:rsidRPr="007079D7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1"/>
      <w:r w:rsidR="00CA660C" w:rsidRPr="007079D7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7079D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 xml:space="preserve">(най – малко </w:t>
      </w:r>
      <w:r w:rsidR="007079D7" w:rsidRPr="007079D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9</w:t>
      </w:r>
      <w:r w:rsidR="00D179EE" w:rsidRPr="007079D7">
        <w:rPr>
          <w:rFonts w:ascii="Times New Roman Bulgarian" w:hAnsi="Times New Roman Bulgarian" w:cs="Times New Roman Bulgarian"/>
          <w:i/>
          <w:color w:val="FF0000"/>
          <w:sz w:val="24"/>
          <w:szCs w:val="24"/>
          <w:lang w:val="en-US"/>
        </w:rPr>
        <w:t>0</w:t>
      </w:r>
      <w:r w:rsidRPr="007079D7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 xml:space="preserve"> календарни дни)</w:t>
      </w:r>
      <w:r w:rsidRPr="007079D7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584D6C" w:rsidRPr="007079D7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7079D7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sz w:val="24"/>
          <w:szCs w:val="24"/>
        </w:rPr>
        <w:t>Нашата банкова сметка е:</w:t>
      </w:r>
    </w:p>
    <w:p w:rsidR="0046777C" w:rsidRPr="007079D7" w:rsidRDefault="0046777C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7079D7">
        <w:rPr>
          <w:rFonts w:ascii="Times New Roman Bulgarian" w:hAnsi="Times New Roman Bulgarian" w:cs="Times New Roman Bulgarian"/>
          <w:b/>
          <w:sz w:val="24"/>
          <w:szCs w:val="24"/>
          <w:u w:val="single"/>
        </w:rPr>
        <w:t>IBAN</w:t>
      </w:r>
      <w:r w:rsidRPr="007079D7">
        <w:rPr>
          <w:rFonts w:ascii="Times New Roman Bulgarian" w:hAnsi="Times New Roman Bulgarian" w:cs="Times New Roman Bulgarian"/>
          <w:sz w:val="24"/>
          <w:szCs w:val="24"/>
        </w:rPr>
        <w:t>………….; SWIFT……………..; в банка……………..</w:t>
      </w:r>
    </w:p>
    <w:p w:rsidR="0046777C" w:rsidRPr="007079D7" w:rsidRDefault="0046777C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p w:rsidR="00584D6C" w:rsidRPr="007079D7" w:rsidRDefault="00584D6C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7079D7" w:rsidTr="008A63C3">
        <w:trPr>
          <w:tblCellSpacing w:w="0" w:type="dxa"/>
        </w:trPr>
        <w:tc>
          <w:tcPr>
            <w:tcW w:w="3119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2" w:name="Text4"/>
        <w:tc>
          <w:tcPr>
            <w:tcW w:w="4830" w:type="dxa"/>
          </w:tcPr>
          <w:p w:rsidR="00C47121" w:rsidRPr="007079D7" w:rsidRDefault="00CC10E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7079D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2"/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7079D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7079D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7079D7" w:rsidTr="008A63C3">
        <w:trPr>
          <w:tblCellSpacing w:w="0" w:type="dxa"/>
        </w:trPr>
        <w:tc>
          <w:tcPr>
            <w:tcW w:w="3119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7079D7" w:rsidTr="008A63C3">
        <w:trPr>
          <w:tblCellSpacing w:w="0" w:type="dxa"/>
        </w:trPr>
        <w:tc>
          <w:tcPr>
            <w:tcW w:w="3119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3" w:name="Text5"/>
        <w:tc>
          <w:tcPr>
            <w:tcW w:w="4830" w:type="dxa"/>
          </w:tcPr>
          <w:p w:rsidR="00C47121" w:rsidRPr="007079D7" w:rsidRDefault="00CC10E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7079D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C47121" w:rsidRPr="007079D7" w:rsidTr="008A63C3">
        <w:trPr>
          <w:tblCellSpacing w:w="0" w:type="dxa"/>
        </w:trPr>
        <w:tc>
          <w:tcPr>
            <w:tcW w:w="3119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7079D7" w:rsidTr="008A63C3">
        <w:trPr>
          <w:tblCellSpacing w:w="0" w:type="dxa"/>
        </w:trPr>
        <w:tc>
          <w:tcPr>
            <w:tcW w:w="3119" w:type="dxa"/>
          </w:tcPr>
          <w:p w:rsidR="00C47121" w:rsidRPr="007079D7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7079D7" w:rsidRDefault="00CC10E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7079D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7079D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7079D7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7079D7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7079D7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1038F"/>
    <w:rsid w:val="0016452B"/>
    <w:rsid w:val="001C755D"/>
    <w:rsid w:val="0029213D"/>
    <w:rsid w:val="003077B5"/>
    <w:rsid w:val="00346AA8"/>
    <w:rsid w:val="003D1763"/>
    <w:rsid w:val="003E116B"/>
    <w:rsid w:val="0042092B"/>
    <w:rsid w:val="0046777C"/>
    <w:rsid w:val="00550391"/>
    <w:rsid w:val="00584D6C"/>
    <w:rsid w:val="006655C7"/>
    <w:rsid w:val="006770D2"/>
    <w:rsid w:val="00696E30"/>
    <w:rsid w:val="007079D7"/>
    <w:rsid w:val="007F1ED8"/>
    <w:rsid w:val="00907CAE"/>
    <w:rsid w:val="0097468B"/>
    <w:rsid w:val="00AD7547"/>
    <w:rsid w:val="00AF4B88"/>
    <w:rsid w:val="00AF6ECC"/>
    <w:rsid w:val="00B3616F"/>
    <w:rsid w:val="00B96CE6"/>
    <w:rsid w:val="00C47121"/>
    <w:rsid w:val="00C52D4B"/>
    <w:rsid w:val="00C7760D"/>
    <w:rsid w:val="00CA660C"/>
    <w:rsid w:val="00CC10EF"/>
    <w:rsid w:val="00CC3851"/>
    <w:rsid w:val="00D179EE"/>
    <w:rsid w:val="00D55F65"/>
    <w:rsid w:val="00E22A85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</cp:revision>
  <cp:lastPrinted>2015-05-20T07:42:00Z</cp:lastPrinted>
  <dcterms:created xsi:type="dcterms:W3CDTF">2018-09-04T10:21:00Z</dcterms:created>
  <dcterms:modified xsi:type="dcterms:W3CDTF">2018-09-04T10:21:00Z</dcterms:modified>
</cp:coreProperties>
</file>