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09" w:rsidRDefault="002B3509" w:rsidP="002B3509">
      <w:pPr>
        <w:pBdr>
          <w:bottom w:val="single" w:sz="6" w:space="1" w:color="auto"/>
        </w:pBdr>
        <w:jc w:val="center"/>
        <w:rPr>
          <w:b/>
          <w:sz w:val="28"/>
          <w:szCs w:val="28"/>
        </w:rPr>
      </w:pPr>
      <w:r>
        <w:rPr>
          <w:b/>
          <w:sz w:val="28"/>
          <w:szCs w:val="28"/>
        </w:rPr>
        <w:t>ОБЩИНСКИ СЪВЕТ АПРИЛЦИ</w:t>
      </w:r>
    </w:p>
    <w:p w:rsidR="002B3509" w:rsidRDefault="002001E5" w:rsidP="002B3509">
      <w:pPr>
        <w:jc w:val="center"/>
        <w:rPr>
          <w:i/>
        </w:rPr>
      </w:pPr>
      <w:r>
        <w:rPr>
          <w:i/>
        </w:rPr>
        <w:t xml:space="preserve">гр.Априлци, ул. „Васил Левски” </w:t>
      </w:r>
      <w:r w:rsidR="002B3509">
        <w:rPr>
          <w:i/>
        </w:rPr>
        <w:t xml:space="preserve">№ 109, </w:t>
      </w:r>
      <w:r w:rsidR="002B3509">
        <w:rPr>
          <w:i/>
          <w:lang w:val="en-US"/>
        </w:rPr>
        <w:t>E</w:t>
      </w:r>
      <w:r w:rsidR="002B3509">
        <w:rPr>
          <w:i/>
        </w:rPr>
        <w:t>-</w:t>
      </w:r>
      <w:r w:rsidR="002B3509">
        <w:rPr>
          <w:i/>
          <w:lang w:val="en-US"/>
        </w:rPr>
        <w:t>mail</w:t>
      </w:r>
      <w:r w:rsidR="002B3509">
        <w:rPr>
          <w:i/>
        </w:rPr>
        <w:t>:</w:t>
      </w:r>
      <w:r>
        <w:rPr>
          <w:i/>
        </w:rPr>
        <w:t xml:space="preserve"> </w:t>
      </w:r>
      <w:proofErr w:type="spellStart"/>
      <w:r w:rsidR="002B3509">
        <w:rPr>
          <w:i/>
          <w:lang w:val="en-US"/>
        </w:rPr>
        <w:t>os</w:t>
      </w:r>
      <w:proofErr w:type="spellEnd"/>
      <w:r w:rsidR="002B3509">
        <w:rPr>
          <w:i/>
        </w:rPr>
        <w:t>_</w:t>
      </w:r>
      <w:proofErr w:type="spellStart"/>
      <w:r w:rsidR="002B3509">
        <w:rPr>
          <w:i/>
          <w:lang w:val="en-US"/>
        </w:rPr>
        <w:t>aprilci</w:t>
      </w:r>
      <w:proofErr w:type="spellEnd"/>
      <w:r w:rsidR="002B3509">
        <w:rPr>
          <w:i/>
        </w:rPr>
        <w:t>@</w:t>
      </w:r>
      <w:proofErr w:type="spellStart"/>
      <w:r w:rsidR="002B3509">
        <w:rPr>
          <w:i/>
          <w:lang w:val="en-US"/>
        </w:rPr>
        <w:t>abv</w:t>
      </w:r>
      <w:proofErr w:type="spellEnd"/>
      <w:r w:rsidR="002B3509">
        <w:rPr>
          <w:i/>
        </w:rPr>
        <w:t>.</w:t>
      </w:r>
      <w:proofErr w:type="spellStart"/>
      <w:r w:rsidR="002B3509">
        <w:rPr>
          <w:i/>
          <w:lang w:val="en-US"/>
        </w:rPr>
        <w:t>bg</w:t>
      </w:r>
      <w:proofErr w:type="spellEnd"/>
      <w:r w:rsidR="002B3509">
        <w:rPr>
          <w:i/>
        </w:rPr>
        <w:t>, тел.0889234978</w:t>
      </w:r>
    </w:p>
    <w:p w:rsidR="002B3509" w:rsidRDefault="002B3509" w:rsidP="002B3509">
      <w:pPr>
        <w:rPr>
          <w:i/>
          <w:sz w:val="22"/>
          <w:szCs w:val="22"/>
        </w:rPr>
      </w:pPr>
    </w:p>
    <w:p w:rsidR="002B3509" w:rsidRDefault="002B3509" w:rsidP="002B3509">
      <w:pPr>
        <w:rPr>
          <w:i/>
          <w:sz w:val="28"/>
          <w:szCs w:val="28"/>
        </w:rPr>
      </w:pPr>
    </w:p>
    <w:p w:rsidR="002B3509" w:rsidRPr="00B652F5" w:rsidRDefault="00B652F5" w:rsidP="002B3509">
      <w:pPr>
        <w:rPr>
          <w:i/>
          <w:sz w:val="28"/>
          <w:szCs w:val="28"/>
        </w:rPr>
      </w:pPr>
      <w:r>
        <w:rPr>
          <w:i/>
          <w:sz w:val="28"/>
          <w:szCs w:val="28"/>
        </w:rPr>
        <w:t>В</w:t>
      </w:r>
      <w:r w:rsidR="005C20DF" w:rsidRPr="00B652F5">
        <w:rPr>
          <w:i/>
          <w:sz w:val="28"/>
          <w:szCs w:val="28"/>
        </w:rPr>
        <w:t>х</w:t>
      </w:r>
      <w:r w:rsidRPr="00B652F5">
        <w:rPr>
          <w:i/>
          <w:sz w:val="28"/>
          <w:szCs w:val="28"/>
        </w:rPr>
        <w:t>. №809/02.10.</w:t>
      </w:r>
      <w:proofErr w:type="spellStart"/>
      <w:r w:rsidRPr="00B652F5">
        <w:rPr>
          <w:i/>
          <w:sz w:val="28"/>
          <w:szCs w:val="28"/>
        </w:rPr>
        <w:t>2018</w:t>
      </w:r>
      <w:r w:rsidR="002B3509" w:rsidRPr="00B652F5">
        <w:rPr>
          <w:i/>
          <w:sz w:val="28"/>
          <w:szCs w:val="28"/>
        </w:rPr>
        <w:t>г</w:t>
      </w:r>
      <w:proofErr w:type="spellEnd"/>
      <w:r w:rsidR="002B3509" w:rsidRPr="00B652F5">
        <w:rPr>
          <w:i/>
          <w:sz w:val="28"/>
          <w:szCs w:val="28"/>
        </w:rPr>
        <w:t>.</w:t>
      </w:r>
    </w:p>
    <w:p w:rsidR="002B3509" w:rsidRDefault="002B3509" w:rsidP="002B3509"/>
    <w:p w:rsidR="002B3509" w:rsidRDefault="002B3509" w:rsidP="002B3509">
      <w:pPr>
        <w:rPr>
          <w:b/>
        </w:rPr>
      </w:pPr>
    </w:p>
    <w:p w:rsidR="002B3509" w:rsidRDefault="002B3509" w:rsidP="002B3509">
      <w:pPr>
        <w:jc w:val="center"/>
        <w:rPr>
          <w:b/>
        </w:rPr>
      </w:pPr>
      <w:r>
        <w:rPr>
          <w:b/>
        </w:rPr>
        <w:t xml:space="preserve">ПРЕДЛОЖЕНИЕ </w:t>
      </w:r>
    </w:p>
    <w:p w:rsidR="002B3509" w:rsidRDefault="002B3509" w:rsidP="002B3509">
      <w:pPr>
        <w:jc w:val="center"/>
        <w:rPr>
          <w:b/>
        </w:rPr>
      </w:pPr>
      <w:r>
        <w:rPr>
          <w:b/>
        </w:rPr>
        <w:t xml:space="preserve">ОТ ИНЖ. ДИМИТЪР </w:t>
      </w:r>
      <w:proofErr w:type="spellStart"/>
      <w:r>
        <w:rPr>
          <w:b/>
        </w:rPr>
        <w:t>КОКОШАРОВ</w:t>
      </w:r>
      <w:proofErr w:type="spellEnd"/>
    </w:p>
    <w:p w:rsidR="002B3509" w:rsidRDefault="002B3509" w:rsidP="002B3509">
      <w:pPr>
        <w:jc w:val="center"/>
        <w:rPr>
          <w:b/>
        </w:rPr>
      </w:pPr>
      <w:r>
        <w:rPr>
          <w:b/>
        </w:rPr>
        <w:t>ПРЕДСЕДАТЕЛ НА ОБЩИНСКИ СЪВЕТ АПРИЛЦИ</w:t>
      </w:r>
    </w:p>
    <w:p w:rsidR="002B3509" w:rsidRDefault="002B3509" w:rsidP="002B3509">
      <w:pPr>
        <w:jc w:val="center"/>
        <w:rPr>
          <w:b/>
        </w:rPr>
      </w:pPr>
    </w:p>
    <w:p w:rsidR="002B3509" w:rsidRDefault="002B3509" w:rsidP="002B3509">
      <w:pPr>
        <w:jc w:val="both"/>
        <w:rPr>
          <w:b/>
        </w:rPr>
      </w:pPr>
    </w:p>
    <w:p w:rsidR="002B3509" w:rsidRDefault="002B3509" w:rsidP="002B3509">
      <w:pPr>
        <w:jc w:val="both"/>
        <w:rPr>
          <w:b/>
        </w:rPr>
      </w:pPr>
      <w:r>
        <w:rPr>
          <w:b/>
        </w:rPr>
        <w:t xml:space="preserve">УВАЖАЕМИ ОБЩИНСКИ </w:t>
      </w:r>
      <w:proofErr w:type="spellStart"/>
      <w:r>
        <w:rPr>
          <w:b/>
        </w:rPr>
        <w:t>СЪВЕТНИЦИ</w:t>
      </w:r>
      <w:proofErr w:type="spellEnd"/>
      <w:r>
        <w:rPr>
          <w:b/>
        </w:rPr>
        <w:t>,</w:t>
      </w:r>
    </w:p>
    <w:p w:rsidR="002B3509" w:rsidRDefault="002B3509" w:rsidP="002B3509">
      <w:pPr>
        <w:jc w:val="both"/>
        <w:rPr>
          <w:b/>
        </w:rPr>
      </w:pPr>
    </w:p>
    <w:p w:rsidR="002001E5" w:rsidRDefault="002B3509" w:rsidP="002B3509">
      <w:pPr>
        <w:ind w:firstLine="709"/>
        <w:jc w:val="both"/>
      </w:pPr>
      <w:r>
        <w:t>Представям на Вашето внимание Проект на Наредба за изменение на Наредба №1</w:t>
      </w:r>
      <w:r w:rsidR="002001E5">
        <w:t>6</w:t>
      </w:r>
      <w:r>
        <w:t xml:space="preserve"> за </w:t>
      </w:r>
      <w:r w:rsidR="002001E5">
        <w:t xml:space="preserve">определянето и администрирането на местните такси и цени на услуги на територията на община Априлци. </w:t>
      </w:r>
    </w:p>
    <w:p w:rsidR="002001E5" w:rsidRDefault="002B3509" w:rsidP="002001E5">
      <w:pPr>
        <w:ind w:right="74" w:firstLine="708"/>
        <w:jc w:val="both"/>
        <w:rPr>
          <w:rFonts w:eastAsia="Arial"/>
        </w:rPr>
      </w:pPr>
      <w:r>
        <w:t xml:space="preserve">Причините, налагащи изменение </w:t>
      </w:r>
      <w:r w:rsidR="002001E5">
        <w:t>на Наредба №16 за определянето и администрирането на местните такси и цени на услуги на територията на община Априлци</w:t>
      </w:r>
      <w:r w:rsidR="00A42736">
        <w:t>,</w:t>
      </w:r>
      <w:r w:rsidR="002001E5">
        <w:t xml:space="preserve"> са</w:t>
      </w:r>
      <w:r>
        <w:t xml:space="preserve"> </w:t>
      </w:r>
      <w:r w:rsidR="002001E5">
        <w:t>настъпили промени в нормативните актове и възникнал Протест на Окръжна прокуратура – гр. Ловеч под №1925/</w:t>
      </w:r>
      <w:proofErr w:type="spellStart"/>
      <w:r w:rsidR="002001E5">
        <w:t>2018г</w:t>
      </w:r>
      <w:proofErr w:type="spellEnd"/>
      <w:r w:rsidR="002001E5">
        <w:t xml:space="preserve">., оспорван текст в </w:t>
      </w:r>
      <w:proofErr w:type="spellStart"/>
      <w:r w:rsidR="002001E5" w:rsidRPr="00E62040">
        <w:rPr>
          <w:color w:val="1D1B11" w:themeColor="background2" w:themeShade="1A"/>
          <w:lang w:val="ru-RU"/>
        </w:rPr>
        <w:t>чл</w:t>
      </w:r>
      <w:r w:rsidR="002001E5">
        <w:rPr>
          <w:color w:val="1D1B11" w:themeColor="background2" w:themeShade="1A"/>
          <w:lang w:val="ru-RU"/>
        </w:rPr>
        <w:t>.22</w:t>
      </w:r>
      <w:proofErr w:type="spellEnd"/>
      <w:r w:rsidR="002001E5">
        <w:rPr>
          <w:color w:val="1D1B11" w:themeColor="background2" w:themeShade="1A"/>
          <w:lang w:val="ru-RU"/>
        </w:rPr>
        <w:t xml:space="preserve">, </w:t>
      </w:r>
      <w:proofErr w:type="spellStart"/>
      <w:r w:rsidR="002001E5">
        <w:rPr>
          <w:color w:val="1D1B11" w:themeColor="background2" w:themeShade="1A"/>
          <w:lang w:val="ru-RU"/>
        </w:rPr>
        <w:t>ал.1</w:t>
      </w:r>
      <w:proofErr w:type="spellEnd"/>
      <w:r w:rsidR="002001E5">
        <w:rPr>
          <w:color w:val="1D1B11" w:themeColor="background2" w:themeShade="1A"/>
          <w:lang w:val="ru-RU"/>
        </w:rPr>
        <w:t xml:space="preserve">, </w:t>
      </w:r>
      <w:proofErr w:type="spellStart"/>
      <w:r w:rsidR="002001E5">
        <w:rPr>
          <w:color w:val="1D1B11" w:themeColor="background2" w:themeShade="1A"/>
          <w:lang w:val="ru-RU"/>
        </w:rPr>
        <w:t>т.1</w:t>
      </w:r>
      <w:proofErr w:type="spellEnd"/>
      <w:r w:rsidR="002001E5">
        <w:rPr>
          <w:color w:val="1D1B11" w:themeColor="background2" w:themeShade="1A"/>
          <w:lang w:val="ru-RU"/>
        </w:rPr>
        <w:t xml:space="preserve">, </w:t>
      </w:r>
      <w:proofErr w:type="spellStart"/>
      <w:r w:rsidR="002001E5">
        <w:rPr>
          <w:color w:val="1D1B11" w:themeColor="background2" w:themeShade="1A"/>
          <w:lang w:val="ru-RU"/>
        </w:rPr>
        <w:t>т.2</w:t>
      </w:r>
      <w:proofErr w:type="spellEnd"/>
      <w:r w:rsidR="002001E5">
        <w:rPr>
          <w:color w:val="1D1B11" w:themeColor="background2" w:themeShade="1A"/>
          <w:lang w:val="ru-RU"/>
        </w:rPr>
        <w:t xml:space="preserve">, </w:t>
      </w:r>
      <w:proofErr w:type="spellStart"/>
      <w:r w:rsidR="002001E5">
        <w:rPr>
          <w:color w:val="1D1B11" w:themeColor="background2" w:themeShade="1A"/>
          <w:lang w:val="ru-RU"/>
        </w:rPr>
        <w:t>т.3</w:t>
      </w:r>
      <w:proofErr w:type="spellEnd"/>
      <w:r w:rsidR="002001E5">
        <w:rPr>
          <w:color w:val="1D1B11" w:themeColor="background2" w:themeShade="1A"/>
          <w:lang w:val="ru-RU"/>
        </w:rPr>
        <w:t xml:space="preserve"> </w:t>
      </w:r>
      <w:r w:rsidR="002001E5">
        <w:rPr>
          <w:color w:val="1D1B11" w:themeColor="background2" w:themeShade="1A"/>
        </w:rPr>
        <w:t xml:space="preserve">в частта им „постоянна част – </w:t>
      </w:r>
      <w:proofErr w:type="spellStart"/>
      <w:r w:rsidR="002001E5">
        <w:rPr>
          <w:color w:val="1D1B11" w:themeColor="background2" w:themeShade="1A"/>
        </w:rPr>
        <w:t>10лв</w:t>
      </w:r>
      <w:proofErr w:type="spellEnd"/>
      <w:r w:rsidR="002001E5">
        <w:rPr>
          <w:color w:val="1D1B11" w:themeColor="background2" w:themeShade="1A"/>
        </w:rPr>
        <w:t xml:space="preserve">.”, „постоянна част – </w:t>
      </w:r>
      <w:proofErr w:type="spellStart"/>
      <w:r w:rsidR="002001E5">
        <w:rPr>
          <w:color w:val="1D1B11" w:themeColor="background2" w:themeShade="1A"/>
        </w:rPr>
        <w:t>5лв</w:t>
      </w:r>
      <w:proofErr w:type="spellEnd"/>
      <w:r w:rsidR="002001E5">
        <w:rPr>
          <w:color w:val="1D1B11" w:themeColor="background2" w:themeShade="1A"/>
        </w:rPr>
        <w:t>.”, „постоянна част – 2.</w:t>
      </w:r>
      <w:proofErr w:type="spellStart"/>
      <w:r w:rsidR="002001E5">
        <w:rPr>
          <w:color w:val="1D1B11" w:themeColor="background2" w:themeShade="1A"/>
        </w:rPr>
        <w:t>50лв</w:t>
      </w:r>
      <w:proofErr w:type="spellEnd"/>
      <w:r w:rsidR="002001E5">
        <w:rPr>
          <w:color w:val="1D1B11" w:themeColor="background2" w:themeShade="1A"/>
        </w:rPr>
        <w:t xml:space="preserve">.”;  </w:t>
      </w:r>
      <w:proofErr w:type="spellStart"/>
      <w:r w:rsidR="002001E5">
        <w:rPr>
          <w:color w:val="1D1B11" w:themeColor="background2" w:themeShade="1A"/>
          <w:lang w:val="ru-RU"/>
        </w:rPr>
        <w:t>чл.22</w:t>
      </w:r>
      <w:proofErr w:type="spellEnd"/>
      <w:r w:rsidR="002001E5">
        <w:rPr>
          <w:color w:val="1D1B11" w:themeColor="background2" w:themeShade="1A"/>
          <w:lang w:val="ru-RU"/>
        </w:rPr>
        <w:t xml:space="preserve">, </w:t>
      </w:r>
      <w:proofErr w:type="spellStart"/>
      <w:r w:rsidR="002001E5">
        <w:rPr>
          <w:color w:val="1D1B11" w:themeColor="background2" w:themeShade="1A"/>
          <w:lang w:val="ru-RU"/>
        </w:rPr>
        <w:t>ал.6</w:t>
      </w:r>
      <w:proofErr w:type="spellEnd"/>
      <w:r w:rsidR="002001E5">
        <w:rPr>
          <w:color w:val="1D1B11" w:themeColor="background2" w:themeShade="1A"/>
          <w:lang w:val="ru-RU"/>
        </w:rPr>
        <w:t xml:space="preserve"> </w:t>
      </w:r>
      <w:r w:rsidR="002001E5">
        <w:rPr>
          <w:rFonts w:eastAsia="Arial"/>
        </w:rPr>
        <w:t xml:space="preserve">частта й „над </w:t>
      </w:r>
      <w:proofErr w:type="spellStart"/>
      <w:r w:rsidR="002001E5">
        <w:rPr>
          <w:rFonts w:eastAsia="Arial"/>
        </w:rPr>
        <w:t>10лв</w:t>
      </w:r>
      <w:proofErr w:type="spellEnd"/>
      <w:r w:rsidR="002001E5">
        <w:rPr>
          <w:rFonts w:eastAsia="Arial"/>
        </w:rPr>
        <w:t>.” и Разпореждане от 12.09.</w:t>
      </w:r>
      <w:proofErr w:type="spellStart"/>
      <w:r w:rsidR="002001E5">
        <w:rPr>
          <w:rFonts w:eastAsia="Arial"/>
        </w:rPr>
        <w:t>2018г</w:t>
      </w:r>
      <w:proofErr w:type="spellEnd"/>
      <w:r w:rsidR="002001E5">
        <w:rPr>
          <w:rFonts w:eastAsia="Arial"/>
        </w:rPr>
        <w:t xml:space="preserve">. на Административен съд - Ловеч по административно дело </w:t>
      </w:r>
      <w:r w:rsidR="0098531B">
        <w:t>№271 по опи</w:t>
      </w:r>
      <w:r w:rsidR="002001E5">
        <w:t xml:space="preserve">са за </w:t>
      </w:r>
      <w:proofErr w:type="spellStart"/>
      <w:r w:rsidR="002001E5">
        <w:t>2018г</w:t>
      </w:r>
      <w:proofErr w:type="spellEnd"/>
      <w:r w:rsidR="002001E5">
        <w:t>.</w:t>
      </w:r>
    </w:p>
    <w:p w:rsidR="00031ED2" w:rsidRDefault="00031ED2" w:rsidP="002001E5">
      <w:pPr>
        <w:ind w:firstLine="709"/>
        <w:jc w:val="both"/>
      </w:pPr>
    </w:p>
    <w:p w:rsidR="0090327E" w:rsidRDefault="00A42736" w:rsidP="003D04F0">
      <w:pPr>
        <w:pStyle w:val="1"/>
        <w:shd w:val="clear" w:color="auto" w:fill="auto"/>
        <w:spacing w:after="0" w:line="269" w:lineRule="exact"/>
        <w:ind w:right="40" w:firstLine="680"/>
        <w:jc w:val="both"/>
        <w:rPr>
          <w:color w:val="000000"/>
          <w:sz w:val="24"/>
          <w:szCs w:val="24"/>
          <w:lang w:eastAsia="bg-BG" w:bidi="bg-BG"/>
        </w:rPr>
      </w:pPr>
      <w:proofErr w:type="spellStart"/>
      <w:r>
        <w:rPr>
          <w:color w:val="000000"/>
          <w:sz w:val="24"/>
          <w:szCs w:val="24"/>
          <w:lang w:eastAsia="bg-BG" w:bidi="bg-BG"/>
        </w:rPr>
        <w:t>Адм</w:t>
      </w:r>
      <w:proofErr w:type="spellEnd"/>
      <w:r>
        <w:rPr>
          <w:color w:val="000000"/>
          <w:sz w:val="24"/>
          <w:szCs w:val="24"/>
          <w:lang w:eastAsia="bg-BG" w:bidi="bg-BG"/>
        </w:rPr>
        <w:t>.д. №271/</w:t>
      </w:r>
      <w:proofErr w:type="spellStart"/>
      <w:r>
        <w:rPr>
          <w:color w:val="000000"/>
          <w:sz w:val="24"/>
          <w:szCs w:val="24"/>
          <w:lang w:eastAsia="bg-BG" w:bidi="bg-BG"/>
        </w:rPr>
        <w:t>2018г</w:t>
      </w:r>
      <w:proofErr w:type="spellEnd"/>
      <w:r>
        <w:rPr>
          <w:color w:val="000000"/>
          <w:sz w:val="24"/>
          <w:szCs w:val="24"/>
          <w:lang w:eastAsia="bg-BG" w:bidi="bg-BG"/>
        </w:rPr>
        <w:t>. на ЛАС е образувано</w:t>
      </w:r>
      <w:r w:rsidR="0090327E" w:rsidRPr="0090327E">
        <w:rPr>
          <w:color w:val="000000"/>
          <w:sz w:val="24"/>
          <w:szCs w:val="24"/>
          <w:lang w:eastAsia="bg-BG" w:bidi="bg-BG"/>
        </w:rPr>
        <w:t xml:space="preserve"> по протест на прокурор Светла Иванова п</w:t>
      </w:r>
      <w:r w:rsidR="0090327E">
        <w:rPr>
          <w:color w:val="000000"/>
          <w:sz w:val="24"/>
          <w:szCs w:val="24"/>
          <w:lang w:eastAsia="bg-BG" w:bidi="bg-BG"/>
        </w:rPr>
        <w:t>ри ОП - Ловеч срещу чл. 22, ал.1, т.1, т.2 , т.</w:t>
      </w:r>
      <w:r w:rsidR="0090327E" w:rsidRPr="0090327E">
        <w:rPr>
          <w:color w:val="000000"/>
          <w:sz w:val="24"/>
          <w:szCs w:val="24"/>
          <w:lang w:eastAsia="bg-BG" w:bidi="bg-BG"/>
        </w:rPr>
        <w:t xml:space="preserve">3 в частта им </w:t>
      </w:r>
      <w:proofErr w:type="spellStart"/>
      <w:r w:rsidR="0090327E" w:rsidRPr="0090327E">
        <w:rPr>
          <w:color w:val="000000"/>
          <w:sz w:val="24"/>
          <w:szCs w:val="24"/>
          <w:lang w:eastAsia="bg-BG" w:bidi="bg-BG"/>
        </w:rPr>
        <w:t>съотв</w:t>
      </w:r>
      <w:proofErr w:type="spellEnd"/>
      <w:r w:rsidR="0090327E" w:rsidRPr="0090327E">
        <w:rPr>
          <w:color w:val="000000"/>
          <w:sz w:val="24"/>
          <w:szCs w:val="24"/>
          <w:lang w:eastAsia="bg-BG" w:bidi="bg-BG"/>
        </w:rPr>
        <w:t xml:space="preserve">. „постоянна част - 10 лв.“, „постоянна част - 5 лв.“ и „постоянна част - 2,50 </w:t>
      </w:r>
      <w:proofErr w:type="spellStart"/>
      <w:r w:rsidR="0090327E" w:rsidRPr="0090327E">
        <w:rPr>
          <w:color w:val="000000"/>
          <w:sz w:val="24"/>
          <w:szCs w:val="24"/>
          <w:lang w:eastAsia="bg-BG" w:bidi="bg-BG"/>
        </w:rPr>
        <w:t>лв</w:t>
      </w:r>
      <w:proofErr w:type="spellEnd"/>
      <w:r w:rsidR="0090327E" w:rsidRPr="0090327E">
        <w:rPr>
          <w:color w:val="000000"/>
          <w:sz w:val="24"/>
          <w:szCs w:val="24"/>
          <w:lang w:eastAsia="bg-BG" w:bidi="bg-BG"/>
        </w:rPr>
        <w:t>“ и чл. 22, ал. 6 - в</w:t>
      </w:r>
      <w:r w:rsidR="006923C3">
        <w:rPr>
          <w:color w:val="000000"/>
          <w:sz w:val="24"/>
          <w:szCs w:val="24"/>
          <w:lang w:eastAsia="bg-BG" w:bidi="bg-BG"/>
        </w:rPr>
        <w:t xml:space="preserve"> частта „над 10 </w:t>
      </w:r>
      <w:proofErr w:type="spellStart"/>
      <w:r w:rsidR="006923C3">
        <w:rPr>
          <w:color w:val="000000"/>
          <w:sz w:val="24"/>
          <w:szCs w:val="24"/>
          <w:lang w:eastAsia="bg-BG" w:bidi="bg-BG"/>
        </w:rPr>
        <w:t>лв</w:t>
      </w:r>
      <w:proofErr w:type="spellEnd"/>
      <w:r w:rsidR="006923C3">
        <w:rPr>
          <w:color w:val="000000"/>
          <w:sz w:val="24"/>
          <w:szCs w:val="24"/>
          <w:lang w:eastAsia="bg-BG" w:bidi="bg-BG"/>
        </w:rPr>
        <w:t xml:space="preserve">“ от Наредба </w:t>
      </w:r>
      <w:r w:rsidR="0090327E" w:rsidRPr="0090327E">
        <w:rPr>
          <w:color w:val="000000"/>
          <w:sz w:val="24"/>
          <w:szCs w:val="24"/>
          <w:lang w:eastAsia="bg-BG" w:bidi="bg-BG"/>
        </w:rPr>
        <w:t xml:space="preserve"> </w:t>
      </w:r>
      <w:r w:rsidR="006923C3">
        <w:t xml:space="preserve">№16 </w:t>
      </w:r>
      <w:r w:rsidR="0090327E" w:rsidRPr="0090327E">
        <w:rPr>
          <w:color w:val="000000"/>
          <w:sz w:val="24"/>
          <w:szCs w:val="24"/>
          <w:lang w:eastAsia="bg-BG" w:bidi="bg-BG"/>
        </w:rPr>
        <w:t>за определянето и администрирането на местните такси и цени на услуги на територията на Община Априлци.</w:t>
      </w:r>
    </w:p>
    <w:p w:rsidR="0090327E" w:rsidRDefault="0090327E" w:rsidP="003D04F0">
      <w:pPr>
        <w:pStyle w:val="1"/>
        <w:shd w:val="clear" w:color="auto" w:fill="auto"/>
        <w:spacing w:after="0" w:line="269" w:lineRule="exact"/>
        <w:ind w:right="40" w:firstLine="680"/>
        <w:jc w:val="both"/>
        <w:rPr>
          <w:color w:val="000000"/>
          <w:sz w:val="24"/>
          <w:szCs w:val="24"/>
          <w:lang w:eastAsia="bg-BG" w:bidi="bg-BG"/>
        </w:rPr>
      </w:pPr>
      <w:r w:rsidRPr="0090327E">
        <w:rPr>
          <w:color w:val="000000"/>
          <w:sz w:val="24"/>
          <w:szCs w:val="24"/>
          <w:lang w:eastAsia="bg-BG" w:bidi="bg-BG"/>
        </w:rPr>
        <w:t xml:space="preserve">До настоящия момент месечната такса за ползване на детски градини се формира сумарно от постоянна част - за </w:t>
      </w:r>
      <w:r w:rsidR="00A42736">
        <w:rPr>
          <w:color w:val="000000"/>
          <w:sz w:val="24"/>
          <w:szCs w:val="24"/>
          <w:lang w:eastAsia="bg-BG" w:bidi="bg-BG"/>
        </w:rPr>
        <w:t xml:space="preserve">разходи по издръжка на групите </w:t>
      </w:r>
      <w:r w:rsidRPr="0090327E">
        <w:rPr>
          <w:color w:val="000000"/>
          <w:sz w:val="24"/>
          <w:szCs w:val="24"/>
          <w:lang w:eastAsia="bg-BG" w:bidi="bg-BG"/>
        </w:rPr>
        <w:t xml:space="preserve"> и пропорционална част - за всеки присъствен ден от месеца /за разходи за хранене/. Втората, пропорционална част от таксата зависи от броя присъствени дни на детето. Първата, постоянна част от таксата не зависи от присъствието на детето и е безусловно дължима.</w:t>
      </w:r>
    </w:p>
    <w:p w:rsidR="003D04F0" w:rsidRDefault="0090327E" w:rsidP="003D04F0">
      <w:pPr>
        <w:pStyle w:val="1"/>
        <w:shd w:val="clear" w:color="auto" w:fill="auto"/>
        <w:spacing w:after="0" w:line="269" w:lineRule="exact"/>
        <w:ind w:right="40" w:firstLine="680"/>
        <w:jc w:val="both"/>
        <w:rPr>
          <w:color w:val="000000"/>
          <w:sz w:val="24"/>
          <w:szCs w:val="24"/>
          <w:lang w:eastAsia="bg-BG" w:bidi="bg-BG"/>
        </w:rPr>
      </w:pPr>
      <w:r w:rsidRPr="0090327E">
        <w:rPr>
          <w:color w:val="000000"/>
          <w:sz w:val="24"/>
          <w:szCs w:val="24"/>
          <w:lang w:eastAsia="bg-BG" w:bidi="bg-BG"/>
        </w:rPr>
        <w:t>Основанието за приемане на текстовете</w:t>
      </w:r>
      <w:r w:rsidR="006923C3">
        <w:rPr>
          <w:color w:val="000000"/>
          <w:sz w:val="24"/>
          <w:szCs w:val="24"/>
          <w:lang w:eastAsia="bg-BG" w:bidi="bg-BG"/>
        </w:rPr>
        <w:t xml:space="preserve"> на </w:t>
      </w:r>
      <w:proofErr w:type="spellStart"/>
      <w:r w:rsidR="006923C3">
        <w:rPr>
          <w:color w:val="000000"/>
          <w:sz w:val="24"/>
          <w:szCs w:val="24"/>
          <w:lang w:eastAsia="bg-BG" w:bidi="bg-BG"/>
        </w:rPr>
        <w:t>протестираната</w:t>
      </w:r>
      <w:proofErr w:type="spellEnd"/>
      <w:r w:rsidR="006923C3">
        <w:rPr>
          <w:color w:val="000000"/>
          <w:sz w:val="24"/>
          <w:szCs w:val="24"/>
          <w:lang w:eastAsia="bg-BG" w:bidi="bg-BG"/>
        </w:rPr>
        <w:t xml:space="preserve"> от </w:t>
      </w:r>
      <w:proofErr w:type="spellStart"/>
      <w:r w:rsidR="006923C3">
        <w:rPr>
          <w:color w:val="000000"/>
          <w:sz w:val="24"/>
          <w:szCs w:val="24"/>
          <w:lang w:eastAsia="bg-BG" w:bidi="bg-BG"/>
        </w:rPr>
        <w:t>ЛОП</w:t>
      </w:r>
      <w:proofErr w:type="spellEnd"/>
      <w:r w:rsidR="006923C3">
        <w:rPr>
          <w:color w:val="000000"/>
          <w:sz w:val="24"/>
          <w:szCs w:val="24"/>
          <w:lang w:eastAsia="bg-BG" w:bidi="bg-BG"/>
        </w:rPr>
        <w:t xml:space="preserve">  Н</w:t>
      </w:r>
      <w:r w:rsidRPr="0090327E">
        <w:rPr>
          <w:color w:val="000000"/>
          <w:sz w:val="24"/>
          <w:szCs w:val="24"/>
          <w:lang w:eastAsia="bg-BG" w:bidi="bg-BG"/>
        </w:rPr>
        <w:t>аредба</w:t>
      </w:r>
      <w:r>
        <w:rPr>
          <w:color w:val="000000"/>
          <w:sz w:val="24"/>
          <w:szCs w:val="24"/>
          <w:lang w:eastAsia="bg-BG" w:bidi="bg-BG"/>
        </w:rPr>
        <w:t xml:space="preserve"> </w:t>
      </w:r>
      <w:r w:rsidR="006923C3">
        <w:t>№</w:t>
      </w:r>
      <w:r>
        <w:rPr>
          <w:color w:val="000000"/>
          <w:sz w:val="24"/>
          <w:szCs w:val="24"/>
          <w:lang w:eastAsia="bg-BG" w:bidi="bg-BG"/>
        </w:rPr>
        <w:t>16</w:t>
      </w:r>
      <w:r w:rsidRPr="0090327E">
        <w:rPr>
          <w:color w:val="000000"/>
          <w:sz w:val="24"/>
          <w:szCs w:val="24"/>
          <w:lang w:eastAsia="bg-BG" w:bidi="bg-BG"/>
        </w:rPr>
        <w:t xml:space="preserve"> е чл. 6, ал. 1 „</w:t>
      </w:r>
      <w:proofErr w:type="spellStart"/>
      <w:r w:rsidRPr="0090327E">
        <w:rPr>
          <w:color w:val="000000"/>
          <w:sz w:val="24"/>
          <w:szCs w:val="24"/>
          <w:lang w:eastAsia="bg-BG" w:bidi="bg-BG"/>
        </w:rPr>
        <w:t>в‘</w:t>
      </w:r>
      <w:proofErr w:type="spellEnd"/>
      <w:r>
        <w:rPr>
          <w:color w:val="000000"/>
          <w:sz w:val="24"/>
          <w:szCs w:val="24"/>
          <w:lang w:eastAsia="bg-BG" w:bidi="bg-BG"/>
        </w:rPr>
        <w:t xml:space="preserve"> </w:t>
      </w:r>
      <w:r w:rsidRPr="0090327E">
        <w:rPr>
          <w:color w:val="000000"/>
          <w:sz w:val="24"/>
          <w:szCs w:val="24"/>
          <w:lang w:eastAsia="bg-BG" w:bidi="bg-BG"/>
        </w:rPr>
        <w:t xml:space="preserve">- </w:t>
      </w:r>
      <w:r w:rsidRPr="0090327E">
        <w:rPr>
          <w:color w:val="000000"/>
          <w:sz w:val="24"/>
          <w:szCs w:val="24"/>
          <w:shd w:val="clear" w:color="auto" w:fill="FEFEFE"/>
        </w:rPr>
        <w:t> (доп. - ДВ, бр. 70 от 2004 г., в сила от 01.01.2005 г., изм. - ДВ, бр. 105 от 2008 г., в сила от 01.01.2009 г.) за ползване на детски ясли, детски кухни, детски градини, специализирани институции за предоставяне на социални услуги, лагери, общежития и други общински социални услуги</w:t>
      </w:r>
      <w:r>
        <w:rPr>
          <w:color w:val="000000"/>
          <w:sz w:val="24"/>
          <w:szCs w:val="24"/>
          <w:shd w:val="clear" w:color="auto" w:fill="FEFEFE"/>
        </w:rPr>
        <w:t xml:space="preserve"> </w:t>
      </w:r>
      <w:r w:rsidRPr="0090327E">
        <w:rPr>
          <w:color w:val="000000"/>
          <w:sz w:val="24"/>
          <w:szCs w:val="24"/>
          <w:lang w:eastAsia="bg-BG" w:bidi="bg-BG"/>
        </w:rPr>
        <w:t xml:space="preserve">от ЗМДТ, съгласно която разпоредба общините събират местна такса за ползване на детски градини, като с наредбата по чл. 9 от ЗМДТ </w:t>
      </w:r>
      <w:proofErr w:type="spellStart"/>
      <w:r w:rsidRPr="0090327E">
        <w:rPr>
          <w:color w:val="000000"/>
          <w:sz w:val="24"/>
          <w:szCs w:val="24"/>
          <w:lang w:eastAsia="bg-BG" w:bidi="bg-BG"/>
        </w:rPr>
        <w:t>ОбС</w:t>
      </w:r>
      <w:proofErr w:type="spellEnd"/>
      <w:r w:rsidRPr="0090327E">
        <w:rPr>
          <w:color w:val="000000"/>
          <w:sz w:val="24"/>
          <w:szCs w:val="24"/>
          <w:lang w:eastAsia="bg-BG" w:bidi="bg-BG"/>
        </w:rPr>
        <w:t xml:space="preserve"> определя реда, по който лицата, неползващи услугата през съответната година или през определен период от нея, се освобождават от заплащане на съответната такса. Таксата представлява публично задължение за плащане на предоставени и получени услуги, за разлика от данъка, който е безвъзмездно плащане в полза на държавния/общинския </w:t>
      </w:r>
      <w:r w:rsidR="006923C3">
        <w:rPr>
          <w:color w:val="000000"/>
          <w:sz w:val="24"/>
          <w:szCs w:val="24"/>
          <w:lang w:eastAsia="bg-BG" w:bidi="bg-BG"/>
        </w:rPr>
        <w:t xml:space="preserve">бюджет и срещу него не се </w:t>
      </w:r>
      <w:proofErr w:type="spellStart"/>
      <w:r w:rsidR="006923C3" w:rsidRPr="002D3EF4">
        <w:rPr>
          <w:sz w:val="24"/>
          <w:szCs w:val="24"/>
          <w:lang w:eastAsia="bg-BG" w:bidi="bg-BG"/>
        </w:rPr>
        <w:t>прести</w:t>
      </w:r>
      <w:r w:rsidRPr="002D3EF4">
        <w:rPr>
          <w:sz w:val="24"/>
          <w:szCs w:val="24"/>
          <w:lang w:eastAsia="bg-BG" w:bidi="bg-BG"/>
        </w:rPr>
        <w:t>ра</w:t>
      </w:r>
      <w:proofErr w:type="spellEnd"/>
      <w:r w:rsidRPr="002D3EF4">
        <w:rPr>
          <w:sz w:val="24"/>
          <w:szCs w:val="24"/>
          <w:lang w:eastAsia="bg-BG" w:bidi="bg-BG"/>
        </w:rPr>
        <w:t xml:space="preserve"> </w:t>
      </w:r>
      <w:r w:rsidRPr="0090327E">
        <w:rPr>
          <w:color w:val="000000"/>
          <w:sz w:val="24"/>
          <w:szCs w:val="24"/>
          <w:lang w:eastAsia="bg-BG" w:bidi="bg-BG"/>
        </w:rPr>
        <w:t>насрещна услуга. Предоставянето на възможност да се посещава детска градина е вид административна/социална услуга, която се извършв</w:t>
      </w:r>
      <w:r>
        <w:rPr>
          <w:color w:val="000000"/>
          <w:sz w:val="24"/>
          <w:szCs w:val="24"/>
          <w:lang w:eastAsia="bg-BG" w:bidi="bg-BG"/>
        </w:rPr>
        <w:t xml:space="preserve">а от общината, поради което за </w:t>
      </w:r>
      <w:r w:rsidRPr="0090327E">
        <w:rPr>
          <w:color w:val="000000"/>
          <w:sz w:val="24"/>
          <w:szCs w:val="24"/>
          <w:lang w:eastAsia="bg-BG" w:bidi="bg-BG"/>
        </w:rPr>
        <w:t xml:space="preserve"> ползването й се дължи такса, която е възмездно плащане. При </w:t>
      </w:r>
      <w:r>
        <w:rPr>
          <w:color w:val="000000"/>
          <w:sz w:val="24"/>
          <w:szCs w:val="24"/>
          <w:lang w:eastAsia="bg-BG" w:bidi="bg-BG"/>
        </w:rPr>
        <w:lastRenderedPageBreak/>
        <w:t xml:space="preserve">отсъствие на децата от </w:t>
      </w:r>
      <w:r w:rsidRPr="0090327E">
        <w:rPr>
          <w:color w:val="000000"/>
          <w:sz w:val="24"/>
          <w:szCs w:val="24"/>
          <w:lang w:eastAsia="bg-BG" w:bidi="bg-BG"/>
        </w:rPr>
        <w:t xml:space="preserve"> детска градина </w:t>
      </w:r>
      <w:proofErr w:type="spellStart"/>
      <w:r w:rsidRPr="0090327E">
        <w:rPr>
          <w:color w:val="000000"/>
          <w:sz w:val="24"/>
          <w:szCs w:val="24"/>
          <w:lang w:eastAsia="bg-BG" w:bidi="bg-BG"/>
        </w:rPr>
        <w:t>дължимостта</w:t>
      </w:r>
      <w:proofErr w:type="spellEnd"/>
      <w:r w:rsidRPr="0090327E">
        <w:rPr>
          <w:color w:val="000000"/>
          <w:sz w:val="24"/>
          <w:szCs w:val="24"/>
          <w:lang w:eastAsia="bg-BG" w:bidi="bg-BG"/>
        </w:rPr>
        <w:t xml:space="preserve"> на постоянния размер на та</w:t>
      </w:r>
      <w:r>
        <w:rPr>
          <w:color w:val="000000"/>
          <w:sz w:val="24"/>
          <w:szCs w:val="24"/>
          <w:lang w:eastAsia="bg-BG" w:bidi="bg-BG"/>
        </w:rPr>
        <w:t xml:space="preserve">ксата е незаконосъобразна, тъй </w:t>
      </w:r>
      <w:r w:rsidRPr="0090327E">
        <w:rPr>
          <w:color w:val="000000"/>
          <w:sz w:val="24"/>
          <w:szCs w:val="24"/>
          <w:lang w:eastAsia="bg-BG" w:bidi="bg-BG"/>
        </w:rPr>
        <w:t xml:space="preserve"> като в тези дни не се предоставя и ползва никаква услуга.</w:t>
      </w:r>
    </w:p>
    <w:p w:rsidR="002D3EF4" w:rsidRDefault="0090327E" w:rsidP="002D3EF4">
      <w:pPr>
        <w:pStyle w:val="1"/>
        <w:shd w:val="clear" w:color="auto" w:fill="auto"/>
        <w:spacing w:after="0" w:line="269" w:lineRule="exact"/>
        <w:ind w:right="40" w:firstLine="680"/>
        <w:jc w:val="both"/>
        <w:rPr>
          <w:color w:val="000000"/>
          <w:sz w:val="24"/>
          <w:szCs w:val="24"/>
          <w:lang w:eastAsia="bg-BG" w:bidi="bg-BG"/>
        </w:rPr>
      </w:pPr>
      <w:r w:rsidRPr="003D04F0">
        <w:rPr>
          <w:color w:val="000000"/>
          <w:sz w:val="24"/>
          <w:szCs w:val="24"/>
          <w:lang w:eastAsia="bg-BG" w:bidi="bg-BG"/>
        </w:rPr>
        <w:tab/>
        <w:t>Подзаконовият нормативен акт трябва да съответства и да не противоречи на нормативен акт от по-висок ранг /чл. 15 от Закона за нормативните актове/- в случая на чл. 6,  „в“ от ЗМДТ, т.е. наредбата не може да предвижда такса за непредоставена услуга, а само за ползвана такава, като се спазят правилата за определяне размера на таксата по чл. 8 от ЗМДТ.</w:t>
      </w:r>
    </w:p>
    <w:p w:rsidR="002D3EF4" w:rsidRDefault="002D3EF4" w:rsidP="002D3EF4">
      <w:pPr>
        <w:pStyle w:val="1"/>
        <w:shd w:val="clear" w:color="auto" w:fill="auto"/>
        <w:spacing w:after="0" w:line="269" w:lineRule="exact"/>
        <w:ind w:right="40" w:firstLine="680"/>
        <w:jc w:val="both"/>
        <w:rPr>
          <w:color w:val="000000"/>
          <w:sz w:val="24"/>
          <w:szCs w:val="24"/>
          <w:lang w:eastAsia="bg-BG" w:bidi="bg-BG"/>
        </w:rPr>
      </w:pPr>
    </w:p>
    <w:p w:rsidR="002B3509" w:rsidRPr="002D3EF4" w:rsidRDefault="00031ED2" w:rsidP="002D3EF4">
      <w:pPr>
        <w:pStyle w:val="1"/>
        <w:shd w:val="clear" w:color="auto" w:fill="auto"/>
        <w:spacing w:after="0" w:line="269" w:lineRule="exact"/>
        <w:ind w:right="40" w:firstLine="680"/>
        <w:jc w:val="both"/>
        <w:rPr>
          <w:sz w:val="24"/>
          <w:szCs w:val="24"/>
        </w:rPr>
      </w:pPr>
      <w:r w:rsidRPr="002D3EF4">
        <w:t xml:space="preserve">  </w:t>
      </w:r>
      <w:r w:rsidR="002B3509" w:rsidRPr="002D3EF4">
        <w:t>С оглед на горното предлагам следния</w:t>
      </w:r>
    </w:p>
    <w:p w:rsidR="00FE2F30" w:rsidRDefault="00FE2F30" w:rsidP="002B3509">
      <w:pPr>
        <w:ind w:firstLine="709"/>
        <w:jc w:val="both"/>
      </w:pPr>
    </w:p>
    <w:p w:rsidR="002B3509" w:rsidRDefault="002B3509" w:rsidP="002B3509">
      <w:pPr>
        <w:ind w:firstLine="709"/>
        <w:jc w:val="center"/>
      </w:pPr>
      <w:r>
        <w:t>ПРОЕКТ ЗА РЕШЕНИЕ:</w:t>
      </w:r>
    </w:p>
    <w:p w:rsidR="002B3509" w:rsidRDefault="002B3509" w:rsidP="002B3509">
      <w:pPr>
        <w:ind w:firstLine="709"/>
        <w:jc w:val="center"/>
      </w:pPr>
    </w:p>
    <w:p w:rsidR="002B3509" w:rsidRDefault="002B3509" w:rsidP="003D04F0">
      <w:pPr>
        <w:ind w:firstLine="709"/>
        <w:jc w:val="center"/>
      </w:pPr>
      <w:r>
        <w:t>На основание чл.21, ал.2 от ЗМСМА, Общински съвет – Априлци</w:t>
      </w:r>
    </w:p>
    <w:p w:rsidR="002B3509" w:rsidRDefault="002B3509" w:rsidP="002B3509">
      <w:pPr>
        <w:ind w:firstLine="709"/>
        <w:jc w:val="both"/>
      </w:pPr>
    </w:p>
    <w:p w:rsidR="002B3509" w:rsidRDefault="002B3509" w:rsidP="002B3509">
      <w:pPr>
        <w:ind w:firstLine="709"/>
        <w:jc w:val="center"/>
      </w:pPr>
      <w:r>
        <w:t>РЕШИ:</w:t>
      </w:r>
    </w:p>
    <w:p w:rsidR="002B3509" w:rsidRDefault="002B3509" w:rsidP="002B3509">
      <w:pPr>
        <w:ind w:firstLine="709"/>
        <w:jc w:val="center"/>
        <w:rPr>
          <w:b/>
        </w:rPr>
      </w:pPr>
    </w:p>
    <w:p w:rsidR="002B3509" w:rsidRDefault="003D04F0" w:rsidP="002B3509">
      <w:pPr>
        <w:jc w:val="both"/>
      </w:pPr>
      <w:r>
        <w:tab/>
      </w:r>
      <w:r w:rsidR="002B3509">
        <w:t>Приема Наре</w:t>
      </w:r>
      <w:r w:rsidR="00031ED2">
        <w:t>дба за изменение на Наредба №1</w:t>
      </w:r>
      <w:r w:rsidR="00FE2F30">
        <w:t>6 за определянето и администрирането на местните такси и цени на услуги на територията на община Априлци</w:t>
      </w:r>
      <w:r w:rsidR="002B3509">
        <w:t xml:space="preserve">, като: </w:t>
      </w:r>
    </w:p>
    <w:p w:rsidR="002B3509" w:rsidRDefault="002B3509" w:rsidP="002B3509">
      <w:pPr>
        <w:jc w:val="both"/>
      </w:pPr>
    </w:p>
    <w:p w:rsidR="002B3509" w:rsidRDefault="002B3509" w:rsidP="002B3509">
      <w:pPr>
        <w:pStyle w:val="a3"/>
        <w:numPr>
          <w:ilvl w:val="0"/>
          <w:numId w:val="1"/>
        </w:numPr>
        <w:jc w:val="both"/>
      </w:pPr>
      <w:r>
        <w:t xml:space="preserve">Отменя в Раздел </w:t>
      </w:r>
      <w:r>
        <w:rPr>
          <w:lang w:val="en-US"/>
        </w:rPr>
        <w:t>I</w:t>
      </w:r>
      <w:r w:rsidR="00031ED2">
        <w:rPr>
          <w:lang w:val="en-US"/>
        </w:rPr>
        <w:t>I</w:t>
      </w:r>
      <w:r w:rsidR="00FE2F30">
        <w:rPr>
          <w:lang w:val="en-US"/>
        </w:rPr>
        <w:t>I</w:t>
      </w:r>
      <w:r>
        <w:t>, Чл.</w:t>
      </w:r>
      <w:r w:rsidR="00FE2F30">
        <w:rPr>
          <w:lang w:val="en-US"/>
        </w:rPr>
        <w:t>22</w:t>
      </w:r>
      <w:r w:rsidR="00031ED2">
        <w:t>,</w:t>
      </w:r>
      <w:r w:rsidR="00FE2F30">
        <w:rPr>
          <w:lang w:val="en-US"/>
        </w:rPr>
        <w:t xml:space="preserve"> </w:t>
      </w:r>
      <w:r w:rsidR="00FE2F30">
        <w:t xml:space="preserve">ал.1, т.1 </w:t>
      </w:r>
    </w:p>
    <w:p w:rsidR="00FE2F30" w:rsidRPr="003D04F0" w:rsidRDefault="00FE2F30" w:rsidP="00FE2F30">
      <w:pPr>
        <w:pStyle w:val="a9"/>
        <w:ind w:firstLine="708"/>
        <w:jc w:val="both"/>
        <w:rPr>
          <w:rFonts w:ascii="Times New Roman" w:hAnsi="Times New Roman" w:cs="Times New Roman"/>
          <w:color w:val="1D1B11" w:themeColor="background2" w:themeShade="1A"/>
          <w:sz w:val="24"/>
          <w:szCs w:val="24"/>
        </w:rPr>
      </w:pPr>
      <w:r w:rsidRPr="003D04F0">
        <w:rPr>
          <w:rFonts w:ascii="Times New Roman" w:hAnsi="Times New Roman" w:cs="Times New Roman"/>
          <w:sz w:val="24"/>
          <w:szCs w:val="24"/>
        </w:rPr>
        <w:t xml:space="preserve">           „1</w:t>
      </w:r>
      <w:r w:rsidR="002B3509" w:rsidRPr="003D04F0">
        <w:t>.</w:t>
      </w:r>
      <w:r w:rsidRPr="003D04F0">
        <w:rPr>
          <w:rFonts w:ascii="Times New Roman" w:hAnsi="Times New Roman" w:cs="Times New Roman"/>
          <w:color w:val="1D1B11" w:themeColor="background2" w:themeShade="1A"/>
          <w:sz w:val="24"/>
          <w:szCs w:val="24"/>
        </w:rPr>
        <w:t xml:space="preserve"> При целодневна организация и предучилищното образование /в рамките на 12 астрономически часа на ден/ се дължи месечна такса с максимален размер 51.</w:t>
      </w:r>
      <w:proofErr w:type="spellStart"/>
      <w:r w:rsidRPr="003D04F0">
        <w:rPr>
          <w:rFonts w:ascii="Times New Roman" w:hAnsi="Times New Roman" w:cs="Times New Roman"/>
          <w:color w:val="1D1B11" w:themeColor="background2" w:themeShade="1A"/>
          <w:sz w:val="24"/>
          <w:szCs w:val="24"/>
        </w:rPr>
        <w:t>40лв</w:t>
      </w:r>
      <w:proofErr w:type="spellEnd"/>
      <w:r w:rsidRPr="003D04F0">
        <w:rPr>
          <w:rFonts w:ascii="Times New Roman" w:hAnsi="Times New Roman" w:cs="Times New Roman"/>
          <w:color w:val="1D1B11" w:themeColor="background2" w:themeShade="1A"/>
          <w:sz w:val="24"/>
          <w:szCs w:val="24"/>
        </w:rPr>
        <w:t xml:space="preserve">., която се формира сумарно от:  </w:t>
      </w:r>
      <w:r w:rsidRPr="003D04F0">
        <w:rPr>
          <w:rFonts w:ascii="Times New Roman" w:hAnsi="Times New Roman" w:cs="Times New Roman"/>
          <w:b/>
          <w:color w:val="1D1B11" w:themeColor="background2" w:themeShade="1A"/>
          <w:sz w:val="24"/>
          <w:szCs w:val="24"/>
        </w:rPr>
        <w:t xml:space="preserve">в частта й „постоянна част – </w:t>
      </w:r>
      <w:proofErr w:type="spellStart"/>
      <w:r w:rsidRPr="003D04F0">
        <w:rPr>
          <w:rFonts w:ascii="Times New Roman" w:hAnsi="Times New Roman" w:cs="Times New Roman"/>
          <w:b/>
          <w:color w:val="1D1B11" w:themeColor="background2" w:themeShade="1A"/>
          <w:sz w:val="24"/>
          <w:szCs w:val="24"/>
        </w:rPr>
        <w:t>10лв</w:t>
      </w:r>
      <w:proofErr w:type="spellEnd"/>
      <w:r w:rsidRPr="003D04F0">
        <w:rPr>
          <w:rFonts w:ascii="Times New Roman" w:hAnsi="Times New Roman" w:cs="Times New Roman"/>
          <w:b/>
          <w:color w:val="1D1B11" w:themeColor="background2" w:themeShade="1A"/>
          <w:sz w:val="24"/>
          <w:szCs w:val="24"/>
        </w:rPr>
        <w:t>.,,</w:t>
      </w:r>
      <w:r w:rsidRPr="003D04F0">
        <w:rPr>
          <w:rFonts w:ascii="Times New Roman" w:hAnsi="Times New Roman" w:cs="Times New Roman"/>
          <w:color w:val="1D1B11" w:themeColor="background2" w:themeShade="1A"/>
          <w:sz w:val="24"/>
          <w:szCs w:val="24"/>
        </w:rPr>
        <w:t>”</w:t>
      </w:r>
    </w:p>
    <w:p w:rsidR="002B3509" w:rsidRPr="003D04F0" w:rsidRDefault="00FE2F30" w:rsidP="00FE2F30">
      <w:pPr>
        <w:jc w:val="both"/>
        <w:rPr>
          <w:b/>
        </w:rPr>
      </w:pPr>
      <w:r w:rsidRPr="003D04F0">
        <w:rPr>
          <w:b/>
        </w:rPr>
        <w:t xml:space="preserve">  </w:t>
      </w:r>
    </w:p>
    <w:p w:rsidR="00FE2F30" w:rsidRDefault="00FE2F30" w:rsidP="00FE2F30">
      <w:pPr>
        <w:pStyle w:val="a3"/>
        <w:numPr>
          <w:ilvl w:val="0"/>
          <w:numId w:val="1"/>
        </w:numPr>
        <w:jc w:val="both"/>
      </w:pPr>
      <w:r>
        <w:t xml:space="preserve">Отменя в Раздел </w:t>
      </w:r>
      <w:r w:rsidRPr="00FE2F30">
        <w:rPr>
          <w:lang w:val="en-US"/>
        </w:rPr>
        <w:t>III</w:t>
      </w:r>
      <w:r>
        <w:t>, Чл.</w:t>
      </w:r>
      <w:r w:rsidRPr="00FE2F30">
        <w:rPr>
          <w:lang w:val="en-US"/>
        </w:rPr>
        <w:t>22</w:t>
      </w:r>
      <w:r>
        <w:t>,</w:t>
      </w:r>
      <w:r w:rsidRPr="00FE2F30">
        <w:rPr>
          <w:lang w:val="en-US"/>
        </w:rPr>
        <w:t xml:space="preserve"> </w:t>
      </w:r>
      <w:r>
        <w:t xml:space="preserve">ал.1, т.2 </w:t>
      </w:r>
    </w:p>
    <w:p w:rsidR="00FE2F30" w:rsidRDefault="00FE2F30" w:rsidP="00FE2F30">
      <w:pPr>
        <w:pStyle w:val="a3"/>
        <w:ind w:left="0"/>
        <w:jc w:val="both"/>
        <w:rPr>
          <w:color w:val="1D1B11" w:themeColor="background2" w:themeShade="1A"/>
        </w:rPr>
      </w:pPr>
      <w:r>
        <w:rPr>
          <w:color w:val="1D1B11" w:themeColor="background2" w:themeShade="1A"/>
        </w:rPr>
        <w:t xml:space="preserve">                       </w:t>
      </w:r>
      <w:r w:rsidRPr="00FE2F30">
        <w:rPr>
          <w:color w:val="1D1B11" w:themeColor="background2" w:themeShade="1A"/>
        </w:rPr>
        <w:t>„</w:t>
      </w:r>
      <w:r>
        <w:rPr>
          <w:color w:val="1D1B11" w:themeColor="background2" w:themeShade="1A"/>
        </w:rPr>
        <w:t xml:space="preserve">2. </w:t>
      </w:r>
      <w:r w:rsidRPr="00FE2F30">
        <w:rPr>
          <w:color w:val="1D1B11" w:themeColor="background2" w:themeShade="1A"/>
        </w:rPr>
        <w:t>При полудневна организация на предучилищното образование /в рамките на 6 последователни астрономически часа на ден преди обяд/ се дължи месечна такса с максимален размер 39.</w:t>
      </w:r>
      <w:proofErr w:type="spellStart"/>
      <w:r w:rsidRPr="00FE2F30">
        <w:rPr>
          <w:color w:val="1D1B11" w:themeColor="background2" w:themeShade="1A"/>
        </w:rPr>
        <w:t>50лв</w:t>
      </w:r>
      <w:proofErr w:type="spellEnd"/>
      <w:r w:rsidRPr="00FE2F30">
        <w:rPr>
          <w:color w:val="1D1B11" w:themeColor="background2" w:themeShade="1A"/>
        </w:rPr>
        <w:t>., която се формира сумарно от:</w:t>
      </w:r>
      <w:r>
        <w:rPr>
          <w:color w:val="1D1B11" w:themeColor="background2" w:themeShade="1A"/>
        </w:rPr>
        <w:t xml:space="preserve"> </w:t>
      </w:r>
      <w:r>
        <w:rPr>
          <w:b/>
          <w:color w:val="1D1B11" w:themeColor="background2" w:themeShade="1A"/>
        </w:rPr>
        <w:t xml:space="preserve"> </w:t>
      </w:r>
      <w:r w:rsidRPr="00FE2F30">
        <w:rPr>
          <w:b/>
          <w:color w:val="1D1B11" w:themeColor="background2" w:themeShade="1A"/>
        </w:rPr>
        <w:t xml:space="preserve">в частта й „постоянна част – </w:t>
      </w:r>
      <w:proofErr w:type="spellStart"/>
      <w:r w:rsidRPr="00FE2F30">
        <w:rPr>
          <w:b/>
          <w:color w:val="1D1B11" w:themeColor="background2" w:themeShade="1A"/>
        </w:rPr>
        <w:t>5лв</w:t>
      </w:r>
      <w:proofErr w:type="spellEnd"/>
      <w:r w:rsidRPr="00FE2F30">
        <w:rPr>
          <w:b/>
          <w:color w:val="1D1B11" w:themeColor="background2" w:themeShade="1A"/>
        </w:rPr>
        <w:t>,,</w:t>
      </w:r>
      <w:r w:rsidRPr="009763E9">
        <w:rPr>
          <w:color w:val="1D1B11" w:themeColor="background2" w:themeShade="1A"/>
        </w:rPr>
        <w:t>”</w:t>
      </w:r>
    </w:p>
    <w:p w:rsidR="009763E9" w:rsidRDefault="009763E9" w:rsidP="009763E9">
      <w:pPr>
        <w:pStyle w:val="a3"/>
        <w:ind w:left="1429"/>
        <w:jc w:val="both"/>
        <w:rPr>
          <w:color w:val="1D1B11" w:themeColor="background2" w:themeShade="1A"/>
        </w:rPr>
      </w:pPr>
    </w:p>
    <w:p w:rsidR="009763E9" w:rsidRDefault="009763E9" w:rsidP="009763E9">
      <w:pPr>
        <w:pStyle w:val="a3"/>
        <w:numPr>
          <w:ilvl w:val="0"/>
          <w:numId w:val="1"/>
        </w:numPr>
        <w:jc w:val="both"/>
      </w:pPr>
      <w:r>
        <w:t xml:space="preserve">Отменя в Раздел </w:t>
      </w:r>
      <w:r w:rsidRPr="00FE2F30">
        <w:rPr>
          <w:lang w:val="en-US"/>
        </w:rPr>
        <w:t>III</w:t>
      </w:r>
      <w:r>
        <w:t>, Чл.</w:t>
      </w:r>
      <w:r w:rsidRPr="00FE2F30">
        <w:rPr>
          <w:lang w:val="en-US"/>
        </w:rPr>
        <w:t>22</w:t>
      </w:r>
      <w:r>
        <w:t>,</w:t>
      </w:r>
      <w:r w:rsidRPr="00FE2F30">
        <w:rPr>
          <w:lang w:val="en-US"/>
        </w:rPr>
        <w:t xml:space="preserve"> </w:t>
      </w:r>
      <w:r>
        <w:t xml:space="preserve">ал.1, т.3 </w:t>
      </w:r>
    </w:p>
    <w:p w:rsidR="009763E9" w:rsidRPr="009763E9" w:rsidRDefault="009763E9" w:rsidP="009763E9">
      <w:pPr>
        <w:pStyle w:val="a3"/>
        <w:ind w:left="0"/>
        <w:jc w:val="both"/>
      </w:pPr>
      <w:r>
        <w:rPr>
          <w:color w:val="1D1B11" w:themeColor="background2" w:themeShade="1A"/>
        </w:rPr>
        <w:t xml:space="preserve">                       </w:t>
      </w:r>
      <w:r w:rsidRPr="009763E9">
        <w:rPr>
          <w:color w:val="1D1B11" w:themeColor="background2" w:themeShade="1A"/>
        </w:rPr>
        <w:t>„</w:t>
      </w:r>
      <w:r>
        <w:rPr>
          <w:color w:val="1D1B11" w:themeColor="background2" w:themeShade="1A"/>
        </w:rPr>
        <w:t xml:space="preserve">3. </w:t>
      </w:r>
      <w:r w:rsidRPr="009763E9">
        <w:rPr>
          <w:color w:val="1D1B11" w:themeColor="background2" w:themeShade="1A"/>
        </w:rPr>
        <w:t>При почасова организация на предучилищно образование /в рамките на 3 последователни астрономически часа на ден/ се дължи месечна такса с максимален размер 30.</w:t>
      </w:r>
      <w:proofErr w:type="spellStart"/>
      <w:r w:rsidRPr="009763E9">
        <w:rPr>
          <w:color w:val="1D1B11" w:themeColor="background2" w:themeShade="1A"/>
        </w:rPr>
        <w:t>10лв</w:t>
      </w:r>
      <w:proofErr w:type="spellEnd"/>
      <w:r w:rsidRPr="009763E9">
        <w:rPr>
          <w:color w:val="1D1B11" w:themeColor="background2" w:themeShade="1A"/>
        </w:rPr>
        <w:t xml:space="preserve">., която </w:t>
      </w:r>
      <w:r>
        <w:rPr>
          <w:color w:val="1D1B11" w:themeColor="background2" w:themeShade="1A"/>
        </w:rPr>
        <w:t xml:space="preserve">се формира сумарно от: </w:t>
      </w:r>
      <w:r w:rsidRPr="009763E9">
        <w:rPr>
          <w:color w:val="1D1B11" w:themeColor="background2" w:themeShade="1A"/>
        </w:rPr>
        <w:t xml:space="preserve"> </w:t>
      </w:r>
      <w:r w:rsidRPr="009763E9">
        <w:rPr>
          <w:b/>
          <w:color w:val="1D1B11" w:themeColor="background2" w:themeShade="1A"/>
        </w:rPr>
        <w:t>в частта й „постоянна част – 2.</w:t>
      </w:r>
      <w:proofErr w:type="spellStart"/>
      <w:r w:rsidRPr="009763E9">
        <w:rPr>
          <w:b/>
          <w:color w:val="1D1B11" w:themeColor="background2" w:themeShade="1A"/>
        </w:rPr>
        <w:t>50лв</w:t>
      </w:r>
      <w:proofErr w:type="spellEnd"/>
      <w:r w:rsidRPr="009763E9">
        <w:rPr>
          <w:b/>
          <w:color w:val="1D1B11" w:themeColor="background2" w:themeShade="1A"/>
        </w:rPr>
        <w:t>.,,</w:t>
      </w:r>
      <w:r w:rsidRPr="009763E9">
        <w:rPr>
          <w:color w:val="1D1B11" w:themeColor="background2" w:themeShade="1A"/>
        </w:rPr>
        <w:t>”</w:t>
      </w:r>
    </w:p>
    <w:p w:rsidR="009763E9" w:rsidRPr="00FE2F30" w:rsidRDefault="009763E9" w:rsidP="009763E9">
      <w:pPr>
        <w:pStyle w:val="a3"/>
        <w:ind w:left="0"/>
        <w:jc w:val="both"/>
      </w:pPr>
    </w:p>
    <w:p w:rsidR="009763E9" w:rsidRDefault="009763E9" w:rsidP="009763E9">
      <w:pPr>
        <w:pStyle w:val="a3"/>
        <w:numPr>
          <w:ilvl w:val="0"/>
          <w:numId w:val="1"/>
        </w:numPr>
        <w:jc w:val="both"/>
      </w:pPr>
      <w:r>
        <w:t xml:space="preserve">Отменя в Раздел </w:t>
      </w:r>
      <w:r w:rsidRPr="009763E9">
        <w:rPr>
          <w:lang w:val="en-US"/>
        </w:rPr>
        <w:t>III</w:t>
      </w:r>
      <w:r>
        <w:t>, Чл.</w:t>
      </w:r>
      <w:r w:rsidRPr="009763E9">
        <w:rPr>
          <w:lang w:val="en-US"/>
        </w:rPr>
        <w:t>22</w:t>
      </w:r>
      <w:r>
        <w:t>,</w:t>
      </w:r>
      <w:r w:rsidRPr="009763E9">
        <w:rPr>
          <w:lang w:val="en-US"/>
        </w:rPr>
        <w:t xml:space="preserve"> </w:t>
      </w:r>
      <w:r>
        <w:t>ал.6</w:t>
      </w:r>
    </w:p>
    <w:p w:rsidR="006F5954" w:rsidRDefault="009763E9" w:rsidP="003D04F0">
      <w:pPr>
        <w:pStyle w:val="a3"/>
        <w:ind w:left="0"/>
        <w:jc w:val="both"/>
      </w:pPr>
      <w:r>
        <w:rPr>
          <w:rFonts w:eastAsia="Arial"/>
        </w:rPr>
        <w:tab/>
      </w:r>
      <w:r>
        <w:rPr>
          <w:rFonts w:eastAsia="Arial"/>
        </w:rPr>
        <w:tab/>
        <w:t>„</w:t>
      </w:r>
      <w:r w:rsidRPr="00666907">
        <w:rPr>
          <w:rFonts w:eastAsia="Arial"/>
        </w:rPr>
        <w:t>При</w:t>
      </w:r>
      <w:r w:rsidRPr="00666907">
        <w:rPr>
          <w:rFonts w:eastAsia="Arial"/>
          <w:spacing w:val="8"/>
        </w:rPr>
        <w:t xml:space="preserve"> </w:t>
      </w:r>
      <w:r w:rsidRPr="00666907">
        <w:rPr>
          <w:rFonts w:eastAsia="Arial"/>
        </w:rPr>
        <w:t>о</w:t>
      </w:r>
      <w:r w:rsidRPr="00666907">
        <w:rPr>
          <w:rFonts w:eastAsia="Arial"/>
          <w:spacing w:val="-2"/>
        </w:rPr>
        <w:t>т</w:t>
      </w:r>
      <w:r w:rsidRPr="00666907">
        <w:rPr>
          <w:rFonts w:eastAsia="Arial"/>
        </w:rPr>
        <w:t>с</w:t>
      </w:r>
      <w:r w:rsidRPr="00666907">
        <w:rPr>
          <w:rFonts w:eastAsia="Arial"/>
          <w:spacing w:val="1"/>
        </w:rPr>
        <w:t>ъ</w:t>
      </w:r>
      <w:r w:rsidRPr="00666907">
        <w:rPr>
          <w:rFonts w:eastAsia="Arial"/>
        </w:rPr>
        <w:t>ствие</w:t>
      </w:r>
      <w:r w:rsidRPr="00666907">
        <w:rPr>
          <w:rFonts w:eastAsia="Arial"/>
          <w:spacing w:val="8"/>
        </w:rPr>
        <w:t xml:space="preserve"> </w:t>
      </w:r>
      <w:r w:rsidRPr="00666907">
        <w:rPr>
          <w:rFonts w:eastAsia="Arial"/>
          <w:spacing w:val="-1"/>
        </w:rPr>
        <w:t>н</w:t>
      </w:r>
      <w:r w:rsidRPr="00666907">
        <w:rPr>
          <w:rFonts w:eastAsia="Arial"/>
        </w:rPr>
        <w:t>а</w:t>
      </w:r>
      <w:r w:rsidRPr="00666907">
        <w:rPr>
          <w:rFonts w:eastAsia="Arial"/>
          <w:spacing w:val="8"/>
        </w:rPr>
        <w:t xml:space="preserve"> </w:t>
      </w:r>
      <w:r w:rsidRPr="00666907">
        <w:rPr>
          <w:rFonts w:eastAsia="Arial"/>
          <w:spacing w:val="-1"/>
        </w:rPr>
        <w:t>д</w:t>
      </w:r>
      <w:r w:rsidRPr="00666907">
        <w:rPr>
          <w:rFonts w:eastAsia="Arial"/>
        </w:rPr>
        <w:t>е</w:t>
      </w:r>
      <w:r w:rsidRPr="00666907">
        <w:rPr>
          <w:rFonts w:eastAsia="Arial"/>
          <w:spacing w:val="-1"/>
        </w:rPr>
        <w:t>ц</w:t>
      </w:r>
      <w:r w:rsidRPr="00666907">
        <w:rPr>
          <w:rFonts w:eastAsia="Arial"/>
        </w:rPr>
        <w:t>ата</w:t>
      </w:r>
      <w:r w:rsidRPr="00666907">
        <w:rPr>
          <w:rFonts w:eastAsia="Arial"/>
          <w:spacing w:val="8"/>
        </w:rPr>
        <w:t xml:space="preserve"> </w:t>
      </w:r>
      <w:r w:rsidRPr="00666907">
        <w:rPr>
          <w:rFonts w:eastAsia="Arial"/>
          <w:spacing w:val="-2"/>
        </w:rPr>
        <w:t>та</w:t>
      </w:r>
      <w:r w:rsidRPr="00666907">
        <w:rPr>
          <w:rFonts w:eastAsia="Arial"/>
        </w:rPr>
        <w:t>ксата</w:t>
      </w:r>
      <w:r w:rsidRPr="00666907">
        <w:rPr>
          <w:rFonts w:eastAsia="Arial"/>
          <w:spacing w:val="8"/>
        </w:rPr>
        <w:t xml:space="preserve"> </w:t>
      </w:r>
      <w:r w:rsidRPr="00666907">
        <w:rPr>
          <w:rFonts w:eastAsia="Arial"/>
          <w:spacing w:val="-1"/>
        </w:rPr>
        <w:t>н</w:t>
      </w:r>
      <w:r w:rsidRPr="00666907">
        <w:rPr>
          <w:rFonts w:eastAsia="Arial"/>
        </w:rPr>
        <w:t>ад 10,</w:t>
      </w:r>
      <w:r w:rsidRPr="00666907">
        <w:rPr>
          <w:rFonts w:eastAsia="Arial"/>
          <w:spacing w:val="-2"/>
        </w:rPr>
        <w:t>0</w:t>
      </w:r>
      <w:r w:rsidRPr="00666907">
        <w:rPr>
          <w:rFonts w:eastAsia="Arial"/>
        </w:rPr>
        <w:t xml:space="preserve">0 </w:t>
      </w:r>
      <w:r w:rsidRPr="00666907">
        <w:rPr>
          <w:rFonts w:eastAsia="Arial"/>
          <w:spacing w:val="-1"/>
        </w:rPr>
        <w:t>л</w:t>
      </w:r>
      <w:r w:rsidRPr="00666907">
        <w:rPr>
          <w:rFonts w:eastAsia="Arial"/>
        </w:rPr>
        <w:t xml:space="preserve">ева </w:t>
      </w:r>
      <w:r w:rsidRPr="00666907">
        <w:rPr>
          <w:rFonts w:eastAsia="Arial"/>
          <w:spacing w:val="-1"/>
        </w:rPr>
        <w:t>н</w:t>
      </w:r>
      <w:r w:rsidR="00B15538">
        <w:rPr>
          <w:rFonts w:eastAsia="Arial"/>
        </w:rPr>
        <w:t xml:space="preserve">е </w:t>
      </w:r>
      <w:r w:rsidRPr="00666907">
        <w:rPr>
          <w:rFonts w:eastAsia="Arial"/>
        </w:rPr>
        <w:t>се зап</w:t>
      </w:r>
      <w:r w:rsidRPr="00666907">
        <w:rPr>
          <w:rFonts w:eastAsia="Arial"/>
          <w:spacing w:val="-1"/>
        </w:rPr>
        <w:t>л</w:t>
      </w:r>
      <w:r w:rsidRPr="00666907">
        <w:rPr>
          <w:rFonts w:eastAsia="Arial"/>
        </w:rPr>
        <w:t>а</w:t>
      </w:r>
      <w:r w:rsidRPr="00666907">
        <w:rPr>
          <w:rFonts w:eastAsia="Arial"/>
          <w:spacing w:val="-1"/>
        </w:rPr>
        <w:t>щ</w:t>
      </w:r>
      <w:r w:rsidRPr="00666907">
        <w:rPr>
          <w:rFonts w:eastAsia="Arial"/>
        </w:rPr>
        <w:t>а за време</w:t>
      </w:r>
      <w:r w:rsidRPr="00666907">
        <w:rPr>
          <w:rFonts w:eastAsia="Arial"/>
          <w:spacing w:val="-2"/>
        </w:rPr>
        <w:t>т</w:t>
      </w:r>
      <w:r w:rsidRPr="00666907">
        <w:rPr>
          <w:rFonts w:eastAsia="Arial"/>
        </w:rPr>
        <w:t>о, през ко</w:t>
      </w:r>
      <w:r w:rsidRPr="00666907">
        <w:rPr>
          <w:rFonts w:eastAsia="Arial"/>
          <w:spacing w:val="-2"/>
        </w:rPr>
        <w:t>е</w:t>
      </w:r>
      <w:r w:rsidRPr="00666907">
        <w:rPr>
          <w:rFonts w:eastAsia="Arial"/>
        </w:rPr>
        <w:t xml:space="preserve">то те </w:t>
      </w:r>
      <w:r w:rsidRPr="00666907">
        <w:rPr>
          <w:rFonts w:eastAsia="Arial"/>
          <w:spacing w:val="-1"/>
        </w:rPr>
        <w:t>щ</w:t>
      </w:r>
      <w:r w:rsidRPr="00666907">
        <w:rPr>
          <w:rFonts w:eastAsia="Arial"/>
        </w:rPr>
        <w:t>е отс</w:t>
      </w:r>
      <w:r w:rsidRPr="00666907">
        <w:rPr>
          <w:rFonts w:eastAsia="Arial"/>
          <w:spacing w:val="1"/>
        </w:rPr>
        <w:t>ъ</w:t>
      </w:r>
      <w:r w:rsidRPr="00666907">
        <w:rPr>
          <w:rFonts w:eastAsia="Arial"/>
        </w:rPr>
        <w:t>стват, п</w:t>
      </w:r>
      <w:r w:rsidRPr="00666907">
        <w:rPr>
          <w:rFonts w:eastAsia="Arial"/>
          <w:spacing w:val="-2"/>
        </w:rPr>
        <w:t>р</w:t>
      </w:r>
      <w:r w:rsidRPr="00666907">
        <w:rPr>
          <w:rFonts w:eastAsia="Arial"/>
        </w:rPr>
        <w:t xml:space="preserve">и </w:t>
      </w:r>
      <w:r w:rsidRPr="00666907">
        <w:rPr>
          <w:rFonts w:eastAsia="Arial"/>
          <w:spacing w:val="-2"/>
        </w:rPr>
        <w:t>у</w:t>
      </w:r>
      <w:r w:rsidRPr="00666907">
        <w:rPr>
          <w:rFonts w:eastAsia="Arial"/>
        </w:rPr>
        <w:t>с</w:t>
      </w:r>
      <w:r w:rsidRPr="00666907">
        <w:rPr>
          <w:rFonts w:eastAsia="Arial"/>
          <w:spacing w:val="-1"/>
        </w:rPr>
        <w:t>л</w:t>
      </w:r>
      <w:r w:rsidRPr="00666907">
        <w:rPr>
          <w:rFonts w:eastAsia="Arial"/>
        </w:rPr>
        <w:t>овие, че</w:t>
      </w:r>
      <w:r w:rsidRPr="00666907">
        <w:rPr>
          <w:rFonts w:eastAsia="Arial"/>
          <w:spacing w:val="25"/>
        </w:rPr>
        <w:t xml:space="preserve"> </w:t>
      </w:r>
      <w:r w:rsidRPr="00666907">
        <w:rPr>
          <w:rFonts w:eastAsia="Arial"/>
        </w:rPr>
        <w:t>ро</w:t>
      </w:r>
      <w:r w:rsidRPr="00666907">
        <w:rPr>
          <w:rFonts w:eastAsia="Arial"/>
          <w:spacing w:val="-1"/>
        </w:rPr>
        <w:t>д</w:t>
      </w:r>
      <w:r w:rsidRPr="00666907">
        <w:rPr>
          <w:rFonts w:eastAsia="Arial"/>
        </w:rPr>
        <w:t>ите</w:t>
      </w:r>
      <w:r w:rsidRPr="00666907">
        <w:rPr>
          <w:rFonts w:eastAsia="Arial"/>
          <w:spacing w:val="-1"/>
        </w:rPr>
        <w:t>л</w:t>
      </w:r>
      <w:r w:rsidRPr="00666907">
        <w:rPr>
          <w:rFonts w:eastAsia="Arial"/>
        </w:rPr>
        <w:t>ите пре</w:t>
      </w:r>
      <w:r w:rsidRPr="00666907">
        <w:rPr>
          <w:rFonts w:eastAsia="Arial"/>
          <w:spacing w:val="-1"/>
        </w:rPr>
        <w:t>д</w:t>
      </w:r>
      <w:r w:rsidRPr="00666907">
        <w:rPr>
          <w:rFonts w:eastAsia="Arial"/>
        </w:rPr>
        <w:t>вари</w:t>
      </w:r>
      <w:r w:rsidRPr="00666907">
        <w:rPr>
          <w:rFonts w:eastAsia="Arial"/>
          <w:spacing w:val="-2"/>
        </w:rPr>
        <w:t>т</w:t>
      </w:r>
      <w:r w:rsidRPr="00666907">
        <w:rPr>
          <w:rFonts w:eastAsia="Arial"/>
        </w:rPr>
        <w:t>е</w:t>
      </w:r>
      <w:r w:rsidRPr="00666907">
        <w:rPr>
          <w:rFonts w:eastAsia="Arial"/>
          <w:spacing w:val="-1"/>
        </w:rPr>
        <w:t>лн</w:t>
      </w:r>
      <w:r w:rsidRPr="00666907">
        <w:rPr>
          <w:rFonts w:eastAsia="Arial"/>
        </w:rPr>
        <w:t>о</w:t>
      </w:r>
      <w:r w:rsidRPr="00666907">
        <w:rPr>
          <w:rFonts w:eastAsia="Arial"/>
          <w:spacing w:val="25"/>
        </w:rPr>
        <w:t xml:space="preserve"> </w:t>
      </w:r>
      <w:r w:rsidRPr="00666907">
        <w:rPr>
          <w:rFonts w:eastAsia="Arial"/>
        </w:rPr>
        <w:t>са</w:t>
      </w:r>
      <w:r w:rsidRPr="00666907">
        <w:rPr>
          <w:rFonts w:eastAsia="Arial"/>
          <w:spacing w:val="25"/>
        </w:rPr>
        <w:t xml:space="preserve"> </w:t>
      </w:r>
      <w:r w:rsidRPr="00666907">
        <w:rPr>
          <w:rFonts w:eastAsia="Arial"/>
          <w:spacing w:val="-2"/>
        </w:rPr>
        <w:t>у</w:t>
      </w:r>
      <w:r w:rsidRPr="00666907">
        <w:rPr>
          <w:rFonts w:eastAsia="Arial"/>
        </w:rPr>
        <w:t>ве</w:t>
      </w:r>
      <w:r w:rsidRPr="00666907">
        <w:rPr>
          <w:rFonts w:eastAsia="Arial"/>
          <w:spacing w:val="-1"/>
        </w:rPr>
        <w:t>д</w:t>
      </w:r>
      <w:r w:rsidRPr="00666907">
        <w:rPr>
          <w:rFonts w:eastAsia="Arial"/>
        </w:rPr>
        <w:t>оми</w:t>
      </w:r>
      <w:r w:rsidRPr="00666907">
        <w:rPr>
          <w:rFonts w:eastAsia="Arial"/>
          <w:spacing w:val="-1"/>
        </w:rPr>
        <w:t>л</w:t>
      </w:r>
      <w:r w:rsidRPr="00666907">
        <w:rPr>
          <w:rFonts w:eastAsia="Arial"/>
        </w:rPr>
        <w:t>и</w:t>
      </w:r>
      <w:r w:rsidRPr="00666907">
        <w:rPr>
          <w:rFonts w:eastAsia="Arial"/>
          <w:spacing w:val="25"/>
        </w:rPr>
        <w:t xml:space="preserve"> </w:t>
      </w:r>
      <w:r w:rsidRPr="00666907">
        <w:rPr>
          <w:rFonts w:eastAsia="Arial"/>
        </w:rPr>
        <w:t>писме</w:t>
      </w:r>
      <w:r w:rsidRPr="00666907">
        <w:rPr>
          <w:rFonts w:eastAsia="Arial"/>
          <w:spacing w:val="1"/>
        </w:rPr>
        <w:t>н</w:t>
      </w:r>
      <w:r w:rsidRPr="00666907">
        <w:rPr>
          <w:rFonts w:eastAsia="Arial"/>
        </w:rPr>
        <w:t>о</w:t>
      </w:r>
      <w:r w:rsidRPr="00666907">
        <w:rPr>
          <w:rFonts w:eastAsia="Arial"/>
          <w:spacing w:val="25"/>
        </w:rPr>
        <w:t xml:space="preserve"> </w:t>
      </w:r>
      <w:r w:rsidRPr="00666907">
        <w:rPr>
          <w:rFonts w:eastAsia="Arial"/>
          <w:spacing w:val="-1"/>
        </w:rPr>
        <w:t>д</w:t>
      </w:r>
      <w:r w:rsidRPr="00666907">
        <w:rPr>
          <w:rFonts w:eastAsia="Arial"/>
        </w:rPr>
        <w:t>ирект</w:t>
      </w:r>
      <w:r w:rsidRPr="00666907">
        <w:rPr>
          <w:rFonts w:eastAsia="Arial"/>
          <w:spacing w:val="-2"/>
        </w:rPr>
        <w:t>о</w:t>
      </w:r>
      <w:r w:rsidRPr="00666907">
        <w:rPr>
          <w:rFonts w:eastAsia="Arial"/>
        </w:rPr>
        <w:t xml:space="preserve">ра </w:t>
      </w:r>
      <w:r w:rsidRPr="00666907">
        <w:rPr>
          <w:rFonts w:eastAsia="Arial"/>
          <w:spacing w:val="-1"/>
        </w:rPr>
        <w:t>н</w:t>
      </w:r>
      <w:r w:rsidRPr="00666907">
        <w:rPr>
          <w:rFonts w:eastAsia="Arial"/>
        </w:rPr>
        <w:t xml:space="preserve">а </w:t>
      </w:r>
      <w:r w:rsidRPr="00666907">
        <w:rPr>
          <w:rFonts w:eastAsia="Arial"/>
          <w:spacing w:val="-1"/>
        </w:rPr>
        <w:t>д</w:t>
      </w:r>
      <w:r w:rsidRPr="00666907">
        <w:rPr>
          <w:rFonts w:eastAsia="Arial"/>
        </w:rPr>
        <w:t>етското</w:t>
      </w:r>
      <w:r w:rsidRPr="00666907">
        <w:rPr>
          <w:rFonts w:eastAsia="Arial"/>
          <w:spacing w:val="-1"/>
        </w:rPr>
        <w:t xml:space="preserve"> </w:t>
      </w:r>
      <w:r w:rsidRPr="00666907">
        <w:rPr>
          <w:rFonts w:eastAsia="Arial"/>
        </w:rPr>
        <w:t>заве</w:t>
      </w:r>
      <w:r w:rsidRPr="00666907">
        <w:rPr>
          <w:rFonts w:eastAsia="Arial"/>
          <w:spacing w:val="-1"/>
        </w:rPr>
        <w:t>д</w:t>
      </w:r>
      <w:r w:rsidRPr="00666907">
        <w:rPr>
          <w:rFonts w:eastAsia="Arial"/>
        </w:rPr>
        <w:t>е</w:t>
      </w:r>
      <w:r w:rsidRPr="00666907">
        <w:rPr>
          <w:rFonts w:eastAsia="Arial"/>
          <w:spacing w:val="-1"/>
        </w:rPr>
        <w:t>н</w:t>
      </w:r>
      <w:r w:rsidRPr="00666907">
        <w:rPr>
          <w:rFonts w:eastAsia="Arial"/>
          <w:spacing w:val="-2"/>
        </w:rPr>
        <w:t>и</w:t>
      </w:r>
      <w:r>
        <w:rPr>
          <w:rFonts w:eastAsia="Arial"/>
        </w:rPr>
        <w:t xml:space="preserve">: </w:t>
      </w:r>
      <w:r w:rsidRPr="009763E9">
        <w:rPr>
          <w:rFonts w:eastAsia="Arial"/>
          <w:b/>
        </w:rPr>
        <w:t xml:space="preserve">в частта й „над </w:t>
      </w:r>
      <w:proofErr w:type="spellStart"/>
      <w:r w:rsidRPr="009763E9">
        <w:rPr>
          <w:rFonts w:eastAsia="Arial"/>
          <w:b/>
        </w:rPr>
        <w:t>10лв</w:t>
      </w:r>
      <w:proofErr w:type="spellEnd"/>
      <w:r w:rsidRPr="009763E9">
        <w:rPr>
          <w:rFonts w:eastAsia="Arial"/>
          <w:b/>
        </w:rPr>
        <w:t>.,,</w:t>
      </w:r>
      <w:r w:rsidRPr="009763E9">
        <w:rPr>
          <w:rFonts w:eastAsia="Arial"/>
        </w:rPr>
        <w:t>”</w:t>
      </w:r>
    </w:p>
    <w:p w:rsidR="003D04F0" w:rsidRPr="003D04F0" w:rsidRDefault="003D04F0" w:rsidP="003D04F0">
      <w:pPr>
        <w:pStyle w:val="a3"/>
        <w:ind w:left="0"/>
        <w:jc w:val="both"/>
      </w:pPr>
    </w:p>
    <w:p w:rsidR="009763E9" w:rsidRDefault="009763E9" w:rsidP="00031ED2">
      <w:pPr>
        <w:pStyle w:val="a3"/>
        <w:ind w:left="1069"/>
        <w:jc w:val="both"/>
        <w:rPr>
          <w:b/>
        </w:rPr>
      </w:pPr>
    </w:p>
    <w:p w:rsidR="00B15538" w:rsidRDefault="00B15538" w:rsidP="00031ED2">
      <w:pPr>
        <w:pStyle w:val="a3"/>
        <w:ind w:left="1069"/>
        <w:jc w:val="both"/>
        <w:rPr>
          <w:b/>
        </w:rPr>
      </w:pPr>
    </w:p>
    <w:p w:rsidR="00B15538" w:rsidRDefault="00B15538" w:rsidP="00031ED2">
      <w:pPr>
        <w:pStyle w:val="a3"/>
        <w:ind w:left="1069"/>
        <w:jc w:val="both"/>
        <w:rPr>
          <w:b/>
        </w:rPr>
      </w:pPr>
    </w:p>
    <w:p w:rsidR="00B15538" w:rsidRDefault="00B15538" w:rsidP="00031ED2">
      <w:pPr>
        <w:pStyle w:val="a3"/>
        <w:ind w:left="1069"/>
        <w:jc w:val="both"/>
        <w:rPr>
          <w:b/>
        </w:rPr>
      </w:pPr>
    </w:p>
    <w:p w:rsidR="002B3509" w:rsidRDefault="002B3509" w:rsidP="002B3509">
      <w:pPr>
        <w:rPr>
          <w:sz w:val="26"/>
          <w:szCs w:val="26"/>
        </w:rPr>
      </w:pPr>
      <w:r>
        <w:rPr>
          <w:sz w:val="26"/>
          <w:szCs w:val="26"/>
        </w:rPr>
        <w:t>С уважение,</w:t>
      </w:r>
    </w:p>
    <w:p w:rsidR="002B3509" w:rsidRDefault="00B15538" w:rsidP="002B3509">
      <w:pPr>
        <w:rPr>
          <w:sz w:val="26"/>
          <w:szCs w:val="26"/>
        </w:rPr>
      </w:pPr>
      <w:r>
        <w:rPr>
          <w:sz w:val="26"/>
          <w:szCs w:val="26"/>
        </w:rPr>
        <w:t>И</w:t>
      </w:r>
      <w:r w:rsidR="002B3509">
        <w:rPr>
          <w:sz w:val="26"/>
          <w:szCs w:val="26"/>
        </w:rPr>
        <w:t xml:space="preserve">нж. Димитър </w:t>
      </w:r>
      <w:proofErr w:type="spellStart"/>
      <w:r w:rsidR="002B3509">
        <w:rPr>
          <w:sz w:val="26"/>
          <w:szCs w:val="26"/>
        </w:rPr>
        <w:t>Кокошаров</w:t>
      </w:r>
      <w:proofErr w:type="spellEnd"/>
      <w:r w:rsidR="002B3509">
        <w:rPr>
          <w:sz w:val="26"/>
          <w:szCs w:val="26"/>
        </w:rPr>
        <w:t xml:space="preserve"> </w:t>
      </w:r>
    </w:p>
    <w:p w:rsidR="005C20DF" w:rsidRDefault="002B3509" w:rsidP="009763E9">
      <w:pPr>
        <w:rPr>
          <w:i/>
          <w:sz w:val="26"/>
          <w:szCs w:val="26"/>
        </w:rPr>
      </w:pPr>
      <w:r>
        <w:rPr>
          <w:i/>
          <w:sz w:val="26"/>
          <w:szCs w:val="26"/>
        </w:rPr>
        <w:t>Председател на Общински съвет – Априлци</w:t>
      </w:r>
    </w:p>
    <w:p w:rsidR="00417E2E" w:rsidRDefault="00417E2E" w:rsidP="009763E9">
      <w:pPr>
        <w:rPr>
          <w:i/>
          <w:sz w:val="26"/>
          <w:szCs w:val="26"/>
        </w:rPr>
      </w:pPr>
    </w:p>
    <w:p w:rsidR="00B15538" w:rsidRPr="009763E9" w:rsidRDefault="00B15538" w:rsidP="009763E9">
      <w:pPr>
        <w:rPr>
          <w:i/>
          <w:sz w:val="26"/>
          <w:szCs w:val="26"/>
        </w:rPr>
      </w:pPr>
    </w:p>
    <w:p w:rsidR="0098531B" w:rsidRDefault="0098531B" w:rsidP="0098531B">
      <w:pPr>
        <w:pBdr>
          <w:bottom w:val="single" w:sz="6" w:space="1" w:color="auto"/>
        </w:pBdr>
        <w:jc w:val="center"/>
        <w:rPr>
          <w:b/>
          <w:sz w:val="28"/>
          <w:szCs w:val="28"/>
        </w:rPr>
      </w:pPr>
      <w:r>
        <w:rPr>
          <w:b/>
          <w:sz w:val="28"/>
          <w:szCs w:val="28"/>
        </w:rPr>
        <w:lastRenderedPageBreak/>
        <w:t>ОБЩИНСКИ СЪВЕТ АПРИЛЦИ</w:t>
      </w:r>
    </w:p>
    <w:p w:rsidR="0098531B" w:rsidRDefault="0098531B" w:rsidP="0098531B">
      <w:pPr>
        <w:jc w:val="center"/>
        <w:rPr>
          <w:i/>
        </w:rPr>
      </w:pPr>
      <w:r>
        <w:rPr>
          <w:i/>
        </w:rPr>
        <w:t xml:space="preserve">гр.Априлци, ул. „Васил Левски” № 109, </w:t>
      </w:r>
      <w:r>
        <w:rPr>
          <w:i/>
          <w:lang w:val="en-US"/>
        </w:rPr>
        <w:t>E</w:t>
      </w:r>
      <w:r>
        <w:rPr>
          <w:i/>
        </w:rPr>
        <w:t>-</w:t>
      </w:r>
      <w:r>
        <w:rPr>
          <w:i/>
          <w:lang w:val="en-US"/>
        </w:rPr>
        <w:t>mail</w:t>
      </w:r>
      <w:r>
        <w:rPr>
          <w:i/>
        </w:rPr>
        <w:t xml:space="preserve">: </w:t>
      </w:r>
      <w:proofErr w:type="spellStart"/>
      <w:r>
        <w:rPr>
          <w:i/>
          <w:lang w:val="en-US"/>
        </w:rPr>
        <w:t>os</w:t>
      </w:r>
      <w:proofErr w:type="spellEnd"/>
      <w:r>
        <w:rPr>
          <w:i/>
        </w:rPr>
        <w:t>_</w:t>
      </w:r>
      <w:proofErr w:type="spellStart"/>
      <w:r>
        <w:rPr>
          <w:i/>
          <w:lang w:val="en-US"/>
        </w:rPr>
        <w:t>aprilci</w:t>
      </w:r>
      <w:proofErr w:type="spellEnd"/>
      <w:r>
        <w:rPr>
          <w:i/>
        </w:rPr>
        <w:t>@</w:t>
      </w:r>
      <w:proofErr w:type="spellStart"/>
      <w:r>
        <w:rPr>
          <w:i/>
          <w:lang w:val="en-US"/>
        </w:rPr>
        <w:t>abv</w:t>
      </w:r>
      <w:proofErr w:type="spellEnd"/>
      <w:r>
        <w:rPr>
          <w:i/>
        </w:rPr>
        <w:t>.</w:t>
      </w:r>
      <w:proofErr w:type="spellStart"/>
      <w:r>
        <w:rPr>
          <w:i/>
          <w:lang w:val="en-US"/>
        </w:rPr>
        <w:t>bg</w:t>
      </w:r>
      <w:proofErr w:type="spellEnd"/>
      <w:r>
        <w:rPr>
          <w:i/>
        </w:rPr>
        <w:t>, тел.0889234978</w:t>
      </w:r>
    </w:p>
    <w:p w:rsidR="0098531B" w:rsidRDefault="0098531B" w:rsidP="0098531B">
      <w:pPr>
        <w:rPr>
          <w:i/>
          <w:sz w:val="22"/>
          <w:szCs w:val="22"/>
        </w:rPr>
      </w:pPr>
    </w:p>
    <w:p w:rsidR="0098531B" w:rsidRDefault="0098531B" w:rsidP="006F5954">
      <w:pPr>
        <w:jc w:val="right"/>
        <w:rPr>
          <w:sz w:val="26"/>
          <w:szCs w:val="26"/>
        </w:rPr>
      </w:pPr>
    </w:p>
    <w:p w:rsidR="006F5954" w:rsidRPr="006F5954" w:rsidRDefault="006F5954" w:rsidP="006F5954">
      <w:pPr>
        <w:jc w:val="right"/>
        <w:rPr>
          <w:sz w:val="26"/>
          <w:szCs w:val="26"/>
        </w:rPr>
      </w:pPr>
      <w:r>
        <w:rPr>
          <w:sz w:val="26"/>
          <w:szCs w:val="26"/>
        </w:rPr>
        <w:t>ПРОЕКТ!</w:t>
      </w:r>
    </w:p>
    <w:p w:rsidR="002B3509" w:rsidRDefault="0098531B" w:rsidP="0098531B">
      <w:pPr>
        <w:jc w:val="center"/>
      </w:pPr>
      <w:r>
        <w:t>ОБЯВЛЕНИЕ</w:t>
      </w:r>
    </w:p>
    <w:p w:rsidR="002B3509" w:rsidRDefault="002B3509" w:rsidP="002B3509">
      <w:pPr>
        <w:jc w:val="center"/>
        <w:rPr>
          <w:i/>
          <w:sz w:val="26"/>
          <w:szCs w:val="26"/>
        </w:rPr>
      </w:pPr>
    </w:p>
    <w:p w:rsidR="002B3509" w:rsidRDefault="003D04F0" w:rsidP="002B3509">
      <w:pPr>
        <w:jc w:val="both"/>
      </w:pPr>
      <w:r>
        <w:tab/>
      </w:r>
      <w:r w:rsidR="002B3509">
        <w:t>На основание чл.26, ал.2, във връзка с чл.28 от Закона за нормативните актове /ЗНА/, Общински съвет - Априлци представя на Вашето внимание</w:t>
      </w:r>
    </w:p>
    <w:p w:rsidR="006F5954" w:rsidRDefault="002B3509" w:rsidP="002B3509">
      <w:pPr>
        <w:ind w:firstLine="709"/>
        <w:jc w:val="both"/>
      </w:pPr>
      <w:r>
        <w:t xml:space="preserve">Проект на Наредба за изменение на </w:t>
      </w:r>
      <w:r w:rsidR="006F5954">
        <w:t>Наредба №1</w:t>
      </w:r>
      <w:r w:rsidR="009763E9">
        <w:t>6 за определянето и администрирането на местните такси и цени на услуги на територията на община Априлци.</w:t>
      </w:r>
    </w:p>
    <w:p w:rsidR="002B3509" w:rsidRPr="006F5954" w:rsidRDefault="002B3509" w:rsidP="006F5954">
      <w:pPr>
        <w:ind w:firstLine="709"/>
        <w:jc w:val="both"/>
      </w:pPr>
      <w:r>
        <w:t>На заинтересованите граждани и организации се предоста</w:t>
      </w:r>
      <w:r w:rsidR="009763E9">
        <w:t xml:space="preserve">вя 30-дневен срок, считано </w:t>
      </w:r>
      <w:r w:rsidR="009763E9" w:rsidRPr="002D3EF4">
        <w:t>от 24</w:t>
      </w:r>
      <w:r w:rsidRPr="002D3EF4">
        <w:t>.0</w:t>
      </w:r>
      <w:r w:rsidR="00CD01B2">
        <w:t>9.</w:t>
      </w:r>
      <w:proofErr w:type="spellStart"/>
      <w:r w:rsidR="00CD01B2">
        <w:t>2018</w:t>
      </w:r>
      <w:r w:rsidR="009763E9" w:rsidRPr="002D3EF4">
        <w:t>г</w:t>
      </w:r>
      <w:proofErr w:type="spellEnd"/>
      <w:r w:rsidR="009763E9" w:rsidRPr="002D3EF4">
        <w:t>. до 24.10</w:t>
      </w:r>
      <w:r w:rsidR="00CD01B2">
        <w:t>.2018</w:t>
      </w:r>
      <w:r w:rsidRPr="002D3EF4">
        <w:t>г.</w:t>
      </w:r>
      <w:r>
        <w:t xml:space="preserve"> включително, за предложения и становища по Проекта на Наредба за </w:t>
      </w:r>
      <w:r w:rsidR="009763E9">
        <w:t xml:space="preserve">определянето и администрирането на местните такси и цени на услуги на територията на община Априлци </w:t>
      </w:r>
      <w:r>
        <w:t xml:space="preserve">на адрес: гр.Априлци, ул.”Васил Левски” № 109, Общински център за информация и услуги на гражданите или на </w:t>
      </w:r>
      <w:r>
        <w:rPr>
          <w:lang w:val="en-US"/>
        </w:rPr>
        <w:t xml:space="preserve">e-mail: </w:t>
      </w:r>
      <w:proofErr w:type="spellStart"/>
      <w:r>
        <w:rPr>
          <w:lang w:val="en-US"/>
        </w:rPr>
        <w:t>os_aprilci@abv.bg</w:t>
      </w:r>
      <w:proofErr w:type="spellEnd"/>
    </w:p>
    <w:p w:rsidR="00B15538" w:rsidRDefault="00B15538" w:rsidP="002B3509">
      <w:pPr>
        <w:ind w:firstLine="709"/>
        <w:jc w:val="center"/>
      </w:pPr>
    </w:p>
    <w:p w:rsidR="002B3509" w:rsidRDefault="002B3509" w:rsidP="00BA3A8A">
      <w:pPr>
        <w:ind w:left="-567" w:firstLine="709"/>
        <w:jc w:val="center"/>
      </w:pPr>
      <w:r>
        <w:t>МОТИВИ</w:t>
      </w:r>
    </w:p>
    <w:p w:rsidR="002B3509" w:rsidRDefault="002B3509" w:rsidP="00BA3A8A">
      <w:pPr>
        <w:ind w:left="-567" w:firstLine="709"/>
        <w:jc w:val="center"/>
      </w:pPr>
      <w:r>
        <w:t>Към Проекта</w:t>
      </w:r>
    </w:p>
    <w:p w:rsidR="002B3509" w:rsidRDefault="002B3509" w:rsidP="00BA3A8A">
      <w:pPr>
        <w:ind w:left="-567" w:firstLine="709"/>
        <w:jc w:val="center"/>
      </w:pPr>
      <w:r>
        <w:t xml:space="preserve">На Наредба за изменение на </w:t>
      </w:r>
    </w:p>
    <w:p w:rsidR="006F5954" w:rsidRPr="0098531B" w:rsidRDefault="006923C3" w:rsidP="00BA3A8A">
      <w:pPr>
        <w:ind w:left="-510" w:firstLine="709"/>
        <w:jc w:val="center"/>
      </w:pPr>
      <w:r>
        <w:t>Наредба</w:t>
      </w:r>
      <w:r w:rsidR="002B3509" w:rsidRPr="0098531B">
        <w:t xml:space="preserve"> </w:t>
      </w:r>
      <w:r w:rsidR="006F5954" w:rsidRPr="0098531B">
        <w:t>№1</w:t>
      </w:r>
      <w:r w:rsidR="0098531B" w:rsidRPr="0098531B">
        <w:t xml:space="preserve">6 за определянето и администрирането на местните такси и цени на </w:t>
      </w:r>
      <w:r w:rsidR="00BA3A8A">
        <w:t xml:space="preserve">   </w:t>
      </w:r>
      <w:r w:rsidR="0098531B" w:rsidRPr="0098531B">
        <w:t xml:space="preserve">услуги на територията на община Априлци.  </w:t>
      </w:r>
      <w:r w:rsidR="006F5954" w:rsidRPr="0098531B">
        <w:t xml:space="preserve"> </w:t>
      </w:r>
    </w:p>
    <w:p w:rsidR="002B3509" w:rsidRDefault="002B3509" w:rsidP="002B3509">
      <w:pPr>
        <w:jc w:val="both"/>
      </w:pPr>
    </w:p>
    <w:p w:rsidR="009763E9" w:rsidRPr="009763E9" w:rsidRDefault="002B3509" w:rsidP="009763E9">
      <w:pPr>
        <w:pStyle w:val="a3"/>
        <w:numPr>
          <w:ilvl w:val="0"/>
          <w:numId w:val="3"/>
        </w:numPr>
        <w:jc w:val="both"/>
        <w:rPr>
          <w:b/>
        </w:rPr>
      </w:pPr>
      <w:r w:rsidRPr="009763E9">
        <w:rPr>
          <w:b/>
        </w:rPr>
        <w:t xml:space="preserve">Причини, които налагат изменението на </w:t>
      </w:r>
      <w:r w:rsidR="006F5954" w:rsidRPr="009763E9">
        <w:rPr>
          <w:b/>
        </w:rPr>
        <w:t>Наредба</w:t>
      </w:r>
      <w:r w:rsidR="009763E9" w:rsidRPr="009763E9">
        <w:rPr>
          <w:b/>
        </w:rPr>
        <w:t xml:space="preserve"> №16 за определянето и администрирането на местните такси и цени на услуги на територията на община Априлци.  </w:t>
      </w:r>
    </w:p>
    <w:p w:rsidR="009763E9" w:rsidRDefault="009763E9" w:rsidP="009763E9">
      <w:pPr>
        <w:ind w:firstLine="709"/>
        <w:jc w:val="both"/>
      </w:pPr>
    </w:p>
    <w:p w:rsidR="002B3509" w:rsidRDefault="009763E9" w:rsidP="009763E9">
      <w:pPr>
        <w:pStyle w:val="a3"/>
        <w:ind w:left="0"/>
        <w:jc w:val="both"/>
      </w:pPr>
      <w:r>
        <w:rPr>
          <w:lang w:val="en-US"/>
        </w:rPr>
        <w:tab/>
      </w:r>
      <w:r w:rsidR="002B3509">
        <w:t xml:space="preserve">Предложените промени в </w:t>
      </w:r>
      <w:r w:rsidRPr="009763E9">
        <w:t>Наредба №16 за определянето и администрирането на местните такси и цени на услуги н</w:t>
      </w:r>
      <w:r>
        <w:t>а територията на община Априлци</w:t>
      </w:r>
      <w:r w:rsidR="002B3509">
        <w:t xml:space="preserve"> са продиктувани от значително изменените обществени отношения, в различни аспекти, предмет на уредба от този подзаконов нормативен акт.</w:t>
      </w:r>
      <w:r w:rsidR="005C20DF">
        <w:t xml:space="preserve"> </w:t>
      </w:r>
    </w:p>
    <w:p w:rsidR="003D04F0" w:rsidRPr="009763E9" w:rsidRDefault="003D04F0" w:rsidP="009763E9">
      <w:pPr>
        <w:pStyle w:val="a3"/>
        <w:ind w:left="0"/>
        <w:jc w:val="both"/>
        <w:rPr>
          <w:lang w:val="en-US"/>
        </w:rPr>
      </w:pPr>
    </w:p>
    <w:p w:rsidR="006F5954" w:rsidRDefault="002B3509" w:rsidP="006F5954">
      <w:pPr>
        <w:jc w:val="both"/>
      </w:pPr>
      <w:r>
        <w:t xml:space="preserve">           По обхвата на правно регулиране промените са продиктувани от следните съображения:</w:t>
      </w:r>
    </w:p>
    <w:p w:rsidR="00114E96" w:rsidRDefault="000E6EE8" w:rsidP="00B15538">
      <w:pPr>
        <w:pStyle w:val="a3"/>
        <w:numPr>
          <w:ilvl w:val="1"/>
          <w:numId w:val="3"/>
        </w:numPr>
        <w:jc w:val="both"/>
      </w:pPr>
      <w:r>
        <w:t xml:space="preserve">Протест </w:t>
      </w:r>
      <w:r w:rsidRPr="009763E9">
        <w:t>№</w:t>
      </w:r>
      <w:r>
        <w:t>1925/</w:t>
      </w:r>
      <w:proofErr w:type="spellStart"/>
      <w:r>
        <w:t>2018г</w:t>
      </w:r>
      <w:proofErr w:type="spellEnd"/>
      <w:r>
        <w:t xml:space="preserve">. на Окръжна прокуратура – Ловеч, оспорван текст в </w:t>
      </w:r>
      <w:proofErr w:type="spellStart"/>
      <w:r w:rsidRPr="00E62040">
        <w:rPr>
          <w:color w:val="1D1B11" w:themeColor="background2" w:themeShade="1A"/>
          <w:lang w:val="ru-RU"/>
        </w:rPr>
        <w:t>чл</w:t>
      </w:r>
      <w:r>
        <w:rPr>
          <w:color w:val="1D1B11" w:themeColor="background2" w:themeShade="1A"/>
          <w:lang w:val="ru-RU"/>
        </w:rPr>
        <w:t>.22</w:t>
      </w:r>
      <w:proofErr w:type="spellEnd"/>
      <w:r>
        <w:rPr>
          <w:color w:val="1D1B11" w:themeColor="background2" w:themeShade="1A"/>
          <w:lang w:val="ru-RU"/>
        </w:rPr>
        <w:t xml:space="preserve">, </w:t>
      </w:r>
      <w:proofErr w:type="spellStart"/>
      <w:r>
        <w:rPr>
          <w:color w:val="1D1B11" w:themeColor="background2" w:themeShade="1A"/>
          <w:lang w:val="ru-RU"/>
        </w:rPr>
        <w:t>ал.1</w:t>
      </w:r>
      <w:proofErr w:type="spellEnd"/>
      <w:r>
        <w:rPr>
          <w:color w:val="1D1B11" w:themeColor="background2" w:themeShade="1A"/>
          <w:lang w:val="ru-RU"/>
        </w:rPr>
        <w:t xml:space="preserve">, </w:t>
      </w:r>
      <w:proofErr w:type="spellStart"/>
      <w:r>
        <w:rPr>
          <w:color w:val="1D1B11" w:themeColor="background2" w:themeShade="1A"/>
          <w:lang w:val="ru-RU"/>
        </w:rPr>
        <w:t>т.1</w:t>
      </w:r>
      <w:proofErr w:type="spellEnd"/>
      <w:r>
        <w:rPr>
          <w:color w:val="1D1B11" w:themeColor="background2" w:themeShade="1A"/>
          <w:lang w:val="ru-RU"/>
        </w:rPr>
        <w:t xml:space="preserve">, </w:t>
      </w:r>
      <w:proofErr w:type="spellStart"/>
      <w:r>
        <w:rPr>
          <w:color w:val="1D1B11" w:themeColor="background2" w:themeShade="1A"/>
          <w:lang w:val="ru-RU"/>
        </w:rPr>
        <w:t>т.2</w:t>
      </w:r>
      <w:proofErr w:type="spellEnd"/>
      <w:r>
        <w:rPr>
          <w:color w:val="1D1B11" w:themeColor="background2" w:themeShade="1A"/>
          <w:lang w:val="ru-RU"/>
        </w:rPr>
        <w:t xml:space="preserve">, </w:t>
      </w:r>
      <w:proofErr w:type="spellStart"/>
      <w:r>
        <w:rPr>
          <w:color w:val="1D1B11" w:themeColor="background2" w:themeShade="1A"/>
          <w:lang w:val="ru-RU"/>
        </w:rPr>
        <w:t>т.3</w:t>
      </w:r>
      <w:proofErr w:type="spellEnd"/>
      <w:r>
        <w:rPr>
          <w:color w:val="1D1B11" w:themeColor="background2" w:themeShade="1A"/>
          <w:lang w:val="ru-RU"/>
        </w:rPr>
        <w:t xml:space="preserve"> </w:t>
      </w:r>
      <w:r>
        <w:rPr>
          <w:color w:val="1D1B11" w:themeColor="background2" w:themeShade="1A"/>
        </w:rPr>
        <w:t xml:space="preserve">в частта им „постоянна част – </w:t>
      </w:r>
      <w:proofErr w:type="spellStart"/>
      <w:r>
        <w:rPr>
          <w:color w:val="1D1B11" w:themeColor="background2" w:themeShade="1A"/>
        </w:rPr>
        <w:t>10лв</w:t>
      </w:r>
      <w:proofErr w:type="spellEnd"/>
      <w:r>
        <w:rPr>
          <w:color w:val="1D1B11" w:themeColor="background2" w:themeShade="1A"/>
        </w:rPr>
        <w:t xml:space="preserve">.”, „постоянна част – </w:t>
      </w:r>
      <w:proofErr w:type="spellStart"/>
      <w:r>
        <w:rPr>
          <w:color w:val="1D1B11" w:themeColor="background2" w:themeShade="1A"/>
        </w:rPr>
        <w:t>5лв</w:t>
      </w:r>
      <w:proofErr w:type="spellEnd"/>
      <w:r>
        <w:rPr>
          <w:color w:val="1D1B11" w:themeColor="background2" w:themeShade="1A"/>
        </w:rPr>
        <w:t>.”, „постоянна част – 2.</w:t>
      </w:r>
      <w:proofErr w:type="spellStart"/>
      <w:r>
        <w:rPr>
          <w:color w:val="1D1B11" w:themeColor="background2" w:themeShade="1A"/>
        </w:rPr>
        <w:t>50лв</w:t>
      </w:r>
      <w:proofErr w:type="spellEnd"/>
      <w:r>
        <w:rPr>
          <w:color w:val="1D1B11" w:themeColor="background2" w:themeShade="1A"/>
        </w:rPr>
        <w:t xml:space="preserve">.”;  </w:t>
      </w:r>
      <w:proofErr w:type="spellStart"/>
      <w:r>
        <w:rPr>
          <w:color w:val="1D1B11" w:themeColor="background2" w:themeShade="1A"/>
          <w:lang w:val="ru-RU"/>
        </w:rPr>
        <w:t>чл.22</w:t>
      </w:r>
      <w:proofErr w:type="spellEnd"/>
      <w:r>
        <w:rPr>
          <w:color w:val="1D1B11" w:themeColor="background2" w:themeShade="1A"/>
          <w:lang w:val="ru-RU"/>
        </w:rPr>
        <w:t xml:space="preserve">, </w:t>
      </w:r>
      <w:proofErr w:type="spellStart"/>
      <w:proofErr w:type="gramStart"/>
      <w:r>
        <w:rPr>
          <w:color w:val="1D1B11" w:themeColor="background2" w:themeShade="1A"/>
          <w:lang w:val="ru-RU"/>
        </w:rPr>
        <w:t>ал</w:t>
      </w:r>
      <w:proofErr w:type="gramEnd"/>
      <w:r>
        <w:rPr>
          <w:color w:val="1D1B11" w:themeColor="background2" w:themeShade="1A"/>
          <w:lang w:val="ru-RU"/>
        </w:rPr>
        <w:t>.6</w:t>
      </w:r>
      <w:proofErr w:type="spellEnd"/>
      <w:r>
        <w:rPr>
          <w:color w:val="1D1B11" w:themeColor="background2" w:themeShade="1A"/>
          <w:lang w:val="ru-RU"/>
        </w:rPr>
        <w:t xml:space="preserve"> </w:t>
      </w:r>
      <w:r>
        <w:rPr>
          <w:rFonts w:eastAsia="Arial"/>
        </w:rPr>
        <w:t xml:space="preserve">частта й „над </w:t>
      </w:r>
      <w:proofErr w:type="spellStart"/>
      <w:r>
        <w:rPr>
          <w:rFonts w:eastAsia="Arial"/>
        </w:rPr>
        <w:t>10лв</w:t>
      </w:r>
      <w:proofErr w:type="spellEnd"/>
      <w:r>
        <w:rPr>
          <w:rFonts w:eastAsia="Arial"/>
        </w:rPr>
        <w:t xml:space="preserve">.” от </w:t>
      </w:r>
      <w:r w:rsidRPr="009763E9">
        <w:t>Наредба №16 за определянето и администрирането на местните такси и цени на услуги н</w:t>
      </w:r>
      <w:r>
        <w:t>а територията на община Априлци</w:t>
      </w:r>
      <w:r w:rsidR="00B15538">
        <w:t>.</w:t>
      </w:r>
    </w:p>
    <w:p w:rsidR="000E6EE8" w:rsidRPr="00B15538" w:rsidRDefault="000E6EE8" w:rsidP="000E6EE8">
      <w:pPr>
        <w:pStyle w:val="a3"/>
        <w:numPr>
          <w:ilvl w:val="1"/>
          <w:numId w:val="3"/>
        </w:numPr>
        <w:ind w:right="74"/>
        <w:jc w:val="both"/>
        <w:rPr>
          <w:rFonts w:eastAsia="Arial"/>
        </w:rPr>
      </w:pPr>
      <w:r w:rsidRPr="000E6EE8">
        <w:rPr>
          <w:rFonts w:eastAsia="Arial"/>
        </w:rPr>
        <w:t>Разпореждане от 12.09.</w:t>
      </w:r>
      <w:proofErr w:type="spellStart"/>
      <w:r w:rsidRPr="000E6EE8">
        <w:rPr>
          <w:rFonts w:eastAsia="Arial"/>
        </w:rPr>
        <w:t>2018г</w:t>
      </w:r>
      <w:proofErr w:type="spellEnd"/>
      <w:r w:rsidRPr="000E6EE8">
        <w:rPr>
          <w:rFonts w:eastAsia="Arial"/>
        </w:rPr>
        <w:t xml:space="preserve">. на Административен съд - Ловеч по административно дело </w:t>
      </w:r>
      <w:r w:rsidR="00B15538">
        <w:t>№271 по опи</w:t>
      </w:r>
      <w:r>
        <w:t xml:space="preserve">са за </w:t>
      </w:r>
      <w:proofErr w:type="spellStart"/>
      <w:r>
        <w:t>2018г</w:t>
      </w:r>
      <w:proofErr w:type="spellEnd"/>
      <w:r>
        <w:t>.</w:t>
      </w:r>
    </w:p>
    <w:p w:rsidR="00B15538" w:rsidRDefault="00B15538" w:rsidP="000E6EE8">
      <w:pPr>
        <w:pStyle w:val="a3"/>
        <w:ind w:left="1156"/>
        <w:jc w:val="both"/>
      </w:pPr>
    </w:p>
    <w:p w:rsidR="00114E96" w:rsidRDefault="003D04F0" w:rsidP="003D04F0">
      <w:pPr>
        <w:pStyle w:val="a3"/>
        <w:ind w:left="0"/>
        <w:jc w:val="both"/>
        <w:rPr>
          <w:color w:val="000000"/>
          <w:lang w:bidi="bg-BG"/>
        </w:rPr>
      </w:pPr>
      <w:r>
        <w:rPr>
          <w:color w:val="000000"/>
          <w:lang w:bidi="bg-BG"/>
        </w:rPr>
        <w:tab/>
      </w:r>
      <w:r w:rsidRPr="003D04F0">
        <w:rPr>
          <w:color w:val="000000"/>
          <w:lang w:bidi="bg-BG"/>
        </w:rPr>
        <w:t>Подзаконовият нормативен акт трябва да съответства и да не противоречи на нормативен акт от по-висок ранг /чл. 15 от Закона за нормативните актове/- в случая на чл. 6,  „в“ от ЗМДТ, т.е. наредбата не може да предвижда такса за непредоставена услуга, а само за ползвана такава, като се спазят правилата за определяне размера на таксата по чл. 8 от ЗМДТ.</w:t>
      </w:r>
    </w:p>
    <w:p w:rsidR="00B15538" w:rsidRDefault="00B15538" w:rsidP="003D04F0">
      <w:pPr>
        <w:pStyle w:val="a3"/>
        <w:ind w:left="0"/>
        <w:jc w:val="both"/>
      </w:pPr>
    </w:p>
    <w:p w:rsidR="002B3509" w:rsidRPr="006F5954" w:rsidRDefault="002B3509" w:rsidP="006F5954">
      <w:pPr>
        <w:pStyle w:val="a3"/>
        <w:numPr>
          <w:ilvl w:val="0"/>
          <w:numId w:val="3"/>
        </w:numPr>
        <w:jc w:val="both"/>
        <w:rPr>
          <w:b/>
        </w:rPr>
      </w:pPr>
      <w:r w:rsidRPr="006F5954">
        <w:rPr>
          <w:b/>
        </w:rPr>
        <w:lastRenderedPageBreak/>
        <w:t xml:space="preserve">Целите, които се поставят с предложения Проект за Наредба за изменение на </w:t>
      </w:r>
      <w:r w:rsidR="000E6EE8" w:rsidRPr="009763E9">
        <w:rPr>
          <w:b/>
        </w:rPr>
        <w:t xml:space="preserve">Наредба №16 за определянето и администрирането на местните такси и цени на услуги на територията на община Априлци.  </w:t>
      </w:r>
    </w:p>
    <w:p w:rsidR="0012589B" w:rsidRDefault="0012589B" w:rsidP="0012589B">
      <w:pPr>
        <w:pStyle w:val="a3"/>
        <w:ind w:left="0"/>
        <w:jc w:val="both"/>
      </w:pPr>
    </w:p>
    <w:p w:rsidR="00A50F66" w:rsidRDefault="000E6EE8" w:rsidP="000E6EE8">
      <w:pPr>
        <w:pStyle w:val="a3"/>
        <w:ind w:left="0"/>
        <w:jc w:val="both"/>
      </w:pPr>
      <w:r>
        <w:tab/>
      </w:r>
      <w:r w:rsidR="002B3509">
        <w:t xml:space="preserve">Общински съвет-Априлци трябва да спазва законността и административния процес като предприема действия, като споделя изложените мотиви </w:t>
      </w:r>
      <w:r>
        <w:t xml:space="preserve">в Протеста на Окръжна прокуратура – Ловеч, като предлага: </w:t>
      </w:r>
    </w:p>
    <w:p w:rsidR="000E6EE8" w:rsidRDefault="000E6EE8" w:rsidP="000E6EE8">
      <w:pPr>
        <w:jc w:val="both"/>
      </w:pPr>
    </w:p>
    <w:p w:rsidR="000E6EE8" w:rsidRDefault="000E6EE8" w:rsidP="000E6EE8">
      <w:pPr>
        <w:pStyle w:val="a3"/>
        <w:numPr>
          <w:ilvl w:val="0"/>
          <w:numId w:val="11"/>
        </w:numPr>
        <w:jc w:val="both"/>
      </w:pPr>
      <w:r>
        <w:t xml:space="preserve">Отменя в Раздел </w:t>
      </w:r>
      <w:r>
        <w:rPr>
          <w:lang w:val="en-US"/>
        </w:rPr>
        <w:t>III</w:t>
      </w:r>
      <w:r>
        <w:t>, Чл.</w:t>
      </w:r>
      <w:r>
        <w:rPr>
          <w:lang w:val="en-US"/>
        </w:rPr>
        <w:t>22</w:t>
      </w:r>
      <w:r>
        <w:t>,</w:t>
      </w:r>
      <w:r>
        <w:rPr>
          <w:lang w:val="en-US"/>
        </w:rPr>
        <w:t xml:space="preserve"> </w:t>
      </w:r>
      <w:r>
        <w:t xml:space="preserve">ал.1, т.1 </w:t>
      </w:r>
    </w:p>
    <w:p w:rsidR="000E6EE8" w:rsidRDefault="000E6EE8" w:rsidP="000E6EE8">
      <w:pPr>
        <w:pStyle w:val="a9"/>
        <w:ind w:firstLine="708"/>
        <w:jc w:val="both"/>
        <w:rPr>
          <w:rFonts w:ascii="Times New Roman" w:hAnsi="Times New Roman" w:cs="Times New Roman"/>
          <w:color w:val="1D1B11" w:themeColor="background2" w:themeShade="1A"/>
          <w:sz w:val="24"/>
          <w:szCs w:val="24"/>
        </w:rPr>
      </w:pPr>
      <w:r w:rsidRPr="00FE2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2F30">
        <w:rPr>
          <w:rFonts w:ascii="Times New Roman" w:hAnsi="Times New Roman" w:cs="Times New Roman"/>
          <w:sz w:val="24"/>
          <w:szCs w:val="24"/>
        </w:rPr>
        <w:t xml:space="preserve">  „1</w:t>
      </w:r>
      <w:r w:rsidRPr="00FE2F30">
        <w:t>.</w:t>
      </w:r>
      <w:r>
        <w:rPr>
          <w:rFonts w:ascii="Times New Roman" w:hAnsi="Times New Roman" w:cs="Times New Roman"/>
          <w:color w:val="1D1B11" w:themeColor="background2" w:themeShade="1A"/>
          <w:sz w:val="24"/>
          <w:szCs w:val="24"/>
        </w:rPr>
        <w:t xml:space="preserve"> При целодневна организация и предучилищното образование /в рамките на 12 астрономически часа на ден/ се дължи месечна такса с максимален размер 51.</w:t>
      </w:r>
      <w:proofErr w:type="spellStart"/>
      <w:r>
        <w:rPr>
          <w:rFonts w:ascii="Times New Roman" w:hAnsi="Times New Roman" w:cs="Times New Roman"/>
          <w:color w:val="1D1B11" w:themeColor="background2" w:themeShade="1A"/>
          <w:sz w:val="24"/>
          <w:szCs w:val="24"/>
        </w:rPr>
        <w:t>40лв</w:t>
      </w:r>
      <w:proofErr w:type="spellEnd"/>
      <w:r>
        <w:rPr>
          <w:rFonts w:ascii="Times New Roman" w:hAnsi="Times New Roman" w:cs="Times New Roman"/>
          <w:color w:val="1D1B11" w:themeColor="background2" w:themeShade="1A"/>
          <w:sz w:val="24"/>
          <w:szCs w:val="24"/>
        </w:rPr>
        <w:t xml:space="preserve">., която се формира сумарно от:  </w:t>
      </w:r>
      <w:r w:rsidRPr="00FE2F30">
        <w:rPr>
          <w:rFonts w:ascii="Times New Roman" w:hAnsi="Times New Roman" w:cs="Times New Roman"/>
          <w:b/>
          <w:color w:val="1D1B11" w:themeColor="background2" w:themeShade="1A"/>
          <w:sz w:val="24"/>
          <w:szCs w:val="24"/>
        </w:rPr>
        <w:t>в частта й</w:t>
      </w:r>
      <w:r>
        <w:rPr>
          <w:rFonts w:ascii="Times New Roman" w:hAnsi="Times New Roman" w:cs="Times New Roman"/>
          <w:b/>
          <w:color w:val="1D1B11" w:themeColor="background2" w:themeShade="1A"/>
          <w:sz w:val="24"/>
          <w:szCs w:val="24"/>
        </w:rPr>
        <w:t xml:space="preserve"> „постоянна част – </w:t>
      </w:r>
      <w:proofErr w:type="spellStart"/>
      <w:r>
        <w:rPr>
          <w:rFonts w:ascii="Times New Roman" w:hAnsi="Times New Roman" w:cs="Times New Roman"/>
          <w:b/>
          <w:color w:val="1D1B11" w:themeColor="background2" w:themeShade="1A"/>
          <w:sz w:val="24"/>
          <w:szCs w:val="24"/>
        </w:rPr>
        <w:t>10лв</w:t>
      </w:r>
      <w:proofErr w:type="spellEnd"/>
      <w:r>
        <w:rPr>
          <w:rFonts w:ascii="Times New Roman" w:hAnsi="Times New Roman" w:cs="Times New Roman"/>
          <w:b/>
          <w:color w:val="1D1B11" w:themeColor="background2" w:themeShade="1A"/>
          <w:sz w:val="24"/>
          <w:szCs w:val="24"/>
        </w:rPr>
        <w:t>.,,</w:t>
      </w:r>
      <w:r w:rsidRPr="009763E9">
        <w:rPr>
          <w:rFonts w:ascii="Times New Roman" w:hAnsi="Times New Roman" w:cs="Times New Roman"/>
          <w:color w:val="1D1B11" w:themeColor="background2" w:themeShade="1A"/>
          <w:sz w:val="24"/>
          <w:szCs w:val="24"/>
        </w:rPr>
        <w:t>”</w:t>
      </w:r>
    </w:p>
    <w:p w:rsidR="000E6EE8" w:rsidRPr="00FE2F30" w:rsidRDefault="000E6EE8" w:rsidP="000E6EE8">
      <w:pPr>
        <w:jc w:val="both"/>
        <w:rPr>
          <w:b/>
        </w:rPr>
      </w:pPr>
      <w:r>
        <w:rPr>
          <w:b/>
        </w:rPr>
        <w:t xml:space="preserve">  </w:t>
      </w:r>
    </w:p>
    <w:p w:rsidR="000E6EE8" w:rsidRDefault="000E6EE8" w:rsidP="000E6EE8">
      <w:pPr>
        <w:pStyle w:val="a3"/>
        <w:numPr>
          <w:ilvl w:val="0"/>
          <w:numId w:val="11"/>
        </w:numPr>
        <w:jc w:val="both"/>
      </w:pPr>
      <w:r>
        <w:t xml:space="preserve">Отменя в Раздел </w:t>
      </w:r>
      <w:r w:rsidRPr="00FE2F30">
        <w:rPr>
          <w:lang w:val="en-US"/>
        </w:rPr>
        <w:t>III</w:t>
      </w:r>
      <w:r>
        <w:t>, Чл.</w:t>
      </w:r>
      <w:r w:rsidRPr="00FE2F30">
        <w:rPr>
          <w:lang w:val="en-US"/>
        </w:rPr>
        <w:t>22</w:t>
      </w:r>
      <w:r>
        <w:t>,</w:t>
      </w:r>
      <w:r w:rsidRPr="00FE2F30">
        <w:rPr>
          <w:lang w:val="en-US"/>
        </w:rPr>
        <w:t xml:space="preserve"> </w:t>
      </w:r>
      <w:r>
        <w:t xml:space="preserve">ал.1, т.2 </w:t>
      </w:r>
    </w:p>
    <w:p w:rsidR="000E6EE8" w:rsidRDefault="000E6EE8" w:rsidP="000E6EE8">
      <w:pPr>
        <w:pStyle w:val="a3"/>
        <w:ind w:left="0"/>
        <w:jc w:val="both"/>
        <w:rPr>
          <w:color w:val="1D1B11" w:themeColor="background2" w:themeShade="1A"/>
        </w:rPr>
      </w:pPr>
      <w:r>
        <w:rPr>
          <w:color w:val="1D1B11" w:themeColor="background2" w:themeShade="1A"/>
        </w:rPr>
        <w:t xml:space="preserve">                       </w:t>
      </w:r>
      <w:r w:rsidRPr="00FE2F30">
        <w:rPr>
          <w:color w:val="1D1B11" w:themeColor="background2" w:themeShade="1A"/>
        </w:rPr>
        <w:t>„</w:t>
      </w:r>
      <w:r>
        <w:rPr>
          <w:color w:val="1D1B11" w:themeColor="background2" w:themeShade="1A"/>
        </w:rPr>
        <w:t xml:space="preserve">2. </w:t>
      </w:r>
      <w:r w:rsidRPr="00FE2F30">
        <w:rPr>
          <w:color w:val="1D1B11" w:themeColor="background2" w:themeShade="1A"/>
        </w:rPr>
        <w:t>При полудневна организация на предучилищното образование /в рамките на 6 последователни астрономически часа на ден преди обяд/ се дължи месечна такса с максимален размер 39.</w:t>
      </w:r>
      <w:proofErr w:type="spellStart"/>
      <w:r w:rsidRPr="00FE2F30">
        <w:rPr>
          <w:color w:val="1D1B11" w:themeColor="background2" w:themeShade="1A"/>
        </w:rPr>
        <w:t>50лв</w:t>
      </w:r>
      <w:proofErr w:type="spellEnd"/>
      <w:r w:rsidRPr="00FE2F30">
        <w:rPr>
          <w:color w:val="1D1B11" w:themeColor="background2" w:themeShade="1A"/>
        </w:rPr>
        <w:t>., която се формира сумарно от:</w:t>
      </w:r>
      <w:r>
        <w:rPr>
          <w:color w:val="1D1B11" w:themeColor="background2" w:themeShade="1A"/>
        </w:rPr>
        <w:t xml:space="preserve"> </w:t>
      </w:r>
      <w:r>
        <w:rPr>
          <w:b/>
          <w:color w:val="1D1B11" w:themeColor="background2" w:themeShade="1A"/>
        </w:rPr>
        <w:t xml:space="preserve"> </w:t>
      </w:r>
      <w:r w:rsidRPr="00FE2F30">
        <w:rPr>
          <w:b/>
          <w:color w:val="1D1B11" w:themeColor="background2" w:themeShade="1A"/>
        </w:rPr>
        <w:t xml:space="preserve">в частта й „постоянна част – </w:t>
      </w:r>
      <w:proofErr w:type="spellStart"/>
      <w:r w:rsidRPr="00FE2F30">
        <w:rPr>
          <w:b/>
          <w:color w:val="1D1B11" w:themeColor="background2" w:themeShade="1A"/>
        </w:rPr>
        <w:t>5лв</w:t>
      </w:r>
      <w:proofErr w:type="spellEnd"/>
      <w:r w:rsidRPr="00FE2F30">
        <w:rPr>
          <w:b/>
          <w:color w:val="1D1B11" w:themeColor="background2" w:themeShade="1A"/>
        </w:rPr>
        <w:t>,,</w:t>
      </w:r>
      <w:r w:rsidRPr="009763E9">
        <w:rPr>
          <w:color w:val="1D1B11" w:themeColor="background2" w:themeShade="1A"/>
        </w:rPr>
        <w:t>”</w:t>
      </w:r>
    </w:p>
    <w:p w:rsidR="000E6EE8" w:rsidRDefault="000E6EE8" w:rsidP="000E6EE8">
      <w:pPr>
        <w:pStyle w:val="a3"/>
        <w:ind w:left="1429"/>
        <w:jc w:val="both"/>
        <w:rPr>
          <w:color w:val="1D1B11" w:themeColor="background2" w:themeShade="1A"/>
        </w:rPr>
      </w:pPr>
    </w:p>
    <w:p w:rsidR="000E6EE8" w:rsidRDefault="000E6EE8" w:rsidP="000E6EE8">
      <w:pPr>
        <w:pStyle w:val="a3"/>
        <w:numPr>
          <w:ilvl w:val="0"/>
          <w:numId w:val="11"/>
        </w:numPr>
        <w:jc w:val="both"/>
      </w:pPr>
      <w:r>
        <w:t xml:space="preserve">Отменя в Раздел </w:t>
      </w:r>
      <w:r w:rsidRPr="00FE2F30">
        <w:rPr>
          <w:lang w:val="en-US"/>
        </w:rPr>
        <w:t>III</w:t>
      </w:r>
      <w:r>
        <w:t>, Чл.</w:t>
      </w:r>
      <w:r w:rsidRPr="00FE2F30">
        <w:rPr>
          <w:lang w:val="en-US"/>
        </w:rPr>
        <w:t>22</w:t>
      </w:r>
      <w:r>
        <w:t>,</w:t>
      </w:r>
      <w:r w:rsidRPr="00FE2F30">
        <w:rPr>
          <w:lang w:val="en-US"/>
        </w:rPr>
        <w:t xml:space="preserve"> </w:t>
      </w:r>
      <w:r>
        <w:t xml:space="preserve">ал.1, т.3 </w:t>
      </w:r>
    </w:p>
    <w:p w:rsidR="000E6EE8" w:rsidRPr="009763E9" w:rsidRDefault="000E6EE8" w:rsidP="000E6EE8">
      <w:pPr>
        <w:pStyle w:val="a3"/>
        <w:ind w:left="0"/>
        <w:jc w:val="both"/>
      </w:pPr>
      <w:r>
        <w:rPr>
          <w:color w:val="1D1B11" w:themeColor="background2" w:themeShade="1A"/>
        </w:rPr>
        <w:t xml:space="preserve">                       </w:t>
      </w:r>
      <w:r w:rsidRPr="009763E9">
        <w:rPr>
          <w:color w:val="1D1B11" w:themeColor="background2" w:themeShade="1A"/>
        </w:rPr>
        <w:t>„</w:t>
      </w:r>
      <w:r>
        <w:rPr>
          <w:color w:val="1D1B11" w:themeColor="background2" w:themeShade="1A"/>
        </w:rPr>
        <w:t xml:space="preserve">3. </w:t>
      </w:r>
      <w:r w:rsidRPr="009763E9">
        <w:rPr>
          <w:color w:val="1D1B11" w:themeColor="background2" w:themeShade="1A"/>
        </w:rPr>
        <w:t>При почасова организация на предучилищно образование /в рамките на 3 последователни астрономически часа на ден/ се дължи месечна такса с максимален размер 30.</w:t>
      </w:r>
      <w:proofErr w:type="spellStart"/>
      <w:r w:rsidRPr="009763E9">
        <w:rPr>
          <w:color w:val="1D1B11" w:themeColor="background2" w:themeShade="1A"/>
        </w:rPr>
        <w:t>10лв</w:t>
      </w:r>
      <w:proofErr w:type="spellEnd"/>
      <w:r w:rsidRPr="009763E9">
        <w:rPr>
          <w:color w:val="1D1B11" w:themeColor="background2" w:themeShade="1A"/>
        </w:rPr>
        <w:t xml:space="preserve">., която </w:t>
      </w:r>
      <w:r>
        <w:rPr>
          <w:color w:val="1D1B11" w:themeColor="background2" w:themeShade="1A"/>
        </w:rPr>
        <w:t xml:space="preserve">се формира сумарно от: </w:t>
      </w:r>
      <w:r w:rsidRPr="009763E9">
        <w:rPr>
          <w:color w:val="1D1B11" w:themeColor="background2" w:themeShade="1A"/>
        </w:rPr>
        <w:t xml:space="preserve"> </w:t>
      </w:r>
      <w:r w:rsidRPr="009763E9">
        <w:rPr>
          <w:b/>
          <w:color w:val="1D1B11" w:themeColor="background2" w:themeShade="1A"/>
        </w:rPr>
        <w:t>в частта й „постоянна част – 2.</w:t>
      </w:r>
      <w:proofErr w:type="spellStart"/>
      <w:r w:rsidRPr="009763E9">
        <w:rPr>
          <w:b/>
          <w:color w:val="1D1B11" w:themeColor="background2" w:themeShade="1A"/>
        </w:rPr>
        <w:t>50лв</w:t>
      </w:r>
      <w:proofErr w:type="spellEnd"/>
      <w:r w:rsidRPr="009763E9">
        <w:rPr>
          <w:b/>
          <w:color w:val="1D1B11" w:themeColor="background2" w:themeShade="1A"/>
        </w:rPr>
        <w:t>.,,</w:t>
      </w:r>
      <w:r w:rsidRPr="009763E9">
        <w:rPr>
          <w:color w:val="1D1B11" w:themeColor="background2" w:themeShade="1A"/>
        </w:rPr>
        <w:t>”</w:t>
      </w:r>
    </w:p>
    <w:p w:rsidR="000E6EE8" w:rsidRPr="00FE2F30" w:rsidRDefault="000E6EE8" w:rsidP="000E6EE8">
      <w:pPr>
        <w:pStyle w:val="a3"/>
        <w:ind w:left="0"/>
        <w:jc w:val="both"/>
      </w:pPr>
    </w:p>
    <w:p w:rsidR="000E6EE8" w:rsidRDefault="000E6EE8" w:rsidP="000E6EE8">
      <w:pPr>
        <w:pStyle w:val="a3"/>
        <w:numPr>
          <w:ilvl w:val="0"/>
          <w:numId w:val="11"/>
        </w:numPr>
        <w:jc w:val="both"/>
      </w:pPr>
      <w:r>
        <w:t xml:space="preserve">Отменя в Раздел </w:t>
      </w:r>
      <w:r w:rsidRPr="009763E9">
        <w:rPr>
          <w:lang w:val="en-US"/>
        </w:rPr>
        <w:t>III</w:t>
      </w:r>
      <w:r>
        <w:t>, Чл.</w:t>
      </w:r>
      <w:r w:rsidRPr="009763E9">
        <w:rPr>
          <w:lang w:val="en-US"/>
        </w:rPr>
        <w:t>22</w:t>
      </w:r>
      <w:r>
        <w:t>,</w:t>
      </w:r>
      <w:r w:rsidRPr="009763E9">
        <w:rPr>
          <w:lang w:val="en-US"/>
        </w:rPr>
        <w:t xml:space="preserve"> </w:t>
      </w:r>
      <w:r>
        <w:t>ал.6</w:t>
      </w:r>
    </w:p>
    <w:p w:rsidR="000E6EE8" w:rsidRDefault="000E6EE8" w:rsidP="000E6EE8">
      <w:pPr>
        <w:pStyle w:val="a3"/>
        <w:ind w:left="0"/>
        <w:jc w:val="both"/>
      </w:pPr>
      <w:r>
        <w:rPr>
          <w:rFonts w:eastAsia="Arial"/>
        </w:rPr>
        <w:tab/>
      </w:r>
      <w:r>
        <w:rPr>
          <w:rFonts w:eastAsia="Arial"/>
        </w:rPr>
        <w:tab/>
        <w:t>„</w:t>
      </w:r>
      <w:r w:rsidRPr="00666907">
        <w:rPr>
          <w:rFonts w:eastAsia="Arial"/>
        </w:rPr>
        <w:t>При</w:t>
      </w:r>
      <w:r w:rsidRPr="00666907">
        <w:rPr>
          <w:rFonts w:eastAsia="Arial"/>
          <w:spacing w:val="8"/>
        </w:rPr>
        <w:t xml:space="preserve"> </w:t>
      </w:r>
      <w:r w:rsidRPr="00666907">
        <w:rPr>
          <w:rFonts w:eastAsia="Arial"/>
        </w:rPr>
        <w:t>о</w:t>
      </w:r>
      <w:r w:rsidRPr="00666907">
        <w:rPr>
          <w:rFonts w:eastAsia="Arial"/>
          <w:spacing w:val="-2"/>
        </w:rPr>
        <w:t>т</w:t>
      </w:r>
      <w:r w:rsidRPr="00666907">
        <w:rPr>
          <w:rFonts w:eastAsia="Arial"/>
        </w:rPr>
        <w:t>с</w:t>
      </w:r>
      <w:r w:rsidRPr="00666907">
        <w:rPr>
          <w:rFonts w:eastAsia="Arial"/>
          <w:spacing w:val="1"/>
        </w:rPr>
        <w:t>ъ</w:t>
      </w:r>
      <w:r w:rsidRPr="00666907">
        <w:rPr>
          <w:rFonts w:eastAsia="Arial"/>
        </w:rPr>
        <w:t>ствие</w:t>
      </w:r>
      <w:r w:rsidRPr="00666907">
        <w:rPr>
          <w:rFonts w:eastAsia="Arial"/>
          <w:spacing w:val="8"/>
        </w:rPr>
        <w:t xml:space="preserve"> </w:t>
      </w:r>
      <w:r w:rsidRPr="00666907">
        <w:rPr>
          <w:rFonts w:eastAsia="Arial"/>
          <w:spacing w:val="-1"/>
        </w:rPr>
        <w:t>н</w:t>
      </w:r>
      <w:r w:rsidRPr="00666907">
        <w:rPr>
          <w:rFonts w:eastAsia="Arial"/>
        </w:rPr>
        <w:t>а</w:t>
      </w:r>
      <w:r w:rsidRPr="00666907">
        <w:rPr>
          <w:rFonts w:eastAsia="Arial"/>
          <w:spacing w:val="8"/>
        </w:rPr>
        <w:t xml:space="preserve"> </w:t>
      </w:r>
      <w:r w:rsidRPr="00666907">
        <w:rPr>
          <w:rFonts w:eastAsia="Arial"/>
          <w:spacing w:val="-1"/>
        </w:rPr>
        <w:t>д</w:t>
      </w:r>
      <w:r w:rsidRPr="00666907">
        <w:rPr>
          <w:rFonts w:eastAsia="Arial"/>
        </w:rPr>
        <w:t>е</w:t>
      </w:r>
      <w:r w:rsidRPr="00666907">
        <w:rPr>
          <w:rFonts w:eastAsia="Arial"/>
          <w:spacing w:val="-1"/>
        </w:rPr>
        <w:t>ц</w:t>
      </w:r>
      <w:r w:rsidRPr="00666907">
        <w:rPr>
          <w:rFonts w:eastAsia="Arial"/>
        </w:rPr>
        <w:t>ата</w:t>
      </w:r>
      <w:r w:rsidRPr="00666907">
        <w:rPr>
          <w:rFonts w:eastAsia="Arial"/>
          <w:spacing w:val="8"/>
        </w:rPr>
        <w:t xml:space="preserve"> </w:t>
      </w:r>
      <w:r w:rsidRPr="00666907">
        <w:rPr>
          <w:rFonts w:eastAsia="Arial"/>
          <w:spacing w:val="-2"/>
        </w:rPr>
        <w:t>та</w:t>
      </w:r>
      <w:r w:rsidRPr="00666907">
        <w:rPr>
          <w:rFonts w:eastAsia="Arial"/>
        </w:rPr>
        <w:t>ксата</w:t>
      </w:r>
      <w:r w:rsidRPr="00666907">
        <w:rPr>
          <w:rFonts w:eastAsia="Arial"/>
          <w:spacing w:val="8"/>
        </w:rPr>
        <w:t xml:space="preserve"> </w:t>
      </w:r>
      <w:r w:rsidRPr="00666907">
        <w:rPr>
          <w:rFonts w:eastAsia="Arial"/>
          <w:spacing w:val="-1"/>
        </w:rPr>
        <w:t>н</w:t>
      </w:r>
      <w:r w:rsidRPr="00666907">
        <w:rPr>
          <w:rFonts w:eastAsia="Arial"/>
        </w:rPr>
        <w:t>ад 10,</w:t>
      </w:r>
      <w:r w:rsidRPr="00666907">
        <w:rPr>
          <w:rFonts w:eastAsia="Arial"/>
          <w:spacing w:val="-2"/>
        </w:rPr>
        <w:t>0</w:t>
      </w:r>
      <w:r w:rsidRPr="00666907">
        <w:rPr>
          <w:rFonts w:eastAsia="Arial"/>
        </w:rPr>
        <w:t xml:space="preserve">0 </w:t>
      </w:r>
      <w:r w:rsidRPr="00666907">
        <w:rPr>
          <w:rFonts w:eastAsia="Arial"/>
          <w:spacing w:val="-1"/>
        </w:rPr>
        <w:t>л</w:t>
      </w:r>
      <w:r w:rsidRPr="00666907">
        <w:rPr>
          <w:rFonts w:eastAsia="Arial"/>
        </w:rPr>
        <w:t xml:space="preserve">ева </w:t>
      </w:r>
      <w:r w:rsidRPr="00666907">
        <w:rPr>
          <w:rFonts w:eastAsia="Arial"/>
          <w:spacing w:val="-1"/>
        </w:rPr>
        <w:t>н</w:t>
      </w:r>
      <w:r w:rsidRPr="00666907">
        <w:rPr>
          <w:rFonts w:eastAsia="Arial"/>
        </w:rPr>
        <w:t xml:space="preserve">е   </w:t>
      </w:r>
      <w:r w:rsidRPr="00666907">
        <w:rPr>
          <w:rFonts w:eastAsia="Arial"/>
          <w:spacing w:val="6"/>
        </w:rPr>
        <w:t xml:space="preserve"> </w:t>
      </w:r>
      <w:r w:rsidRPr="00666907">
        <w:rPr>
          <w:rFonts w:eastAsia="Arial"/>
        </w:rPr>
        <w:t>се зап</w:t>
      </w:r>
      <w:r w:rsidRPr="00666907">
        <w:rPr>
          <w:rFonts w:eastAsia="Arial"/>
          <w:spacing w:val="-1"/>
        </w:rPr>
        <w:t>л</w:t>
      </w:r>
      <w:r w:rsidRPr="00666907">
        <w:rPr>
          <w:rFonts w:eastAsia="Arial"/>
        </w:rPr>
        <w:t>а</w:t>
      </w:r>
      <w:r w:rsidRPr="00666907">
        <w:rPr>
          <w:rFonts w:eastAsia="Arial"/>
          <w:spacing w:val="-1"/>
        </w:rPr>
        <w:t>щ</w:t>
      </w:r>
      <w:r w:rsidRPr="00666907">
        <w:rPr>
          <w:rFonts w:eastAsia="Arial"/>
        </w:rPr>
        <w:t>а за време</w:t>
      </w:r>
      <w:r w:rsidRPr="00666907">
        <w:rPr>
          <w:rFonts w:eastAsia="Arial"/>
          <w:spacing w:val="-2"/>
        </w:rPr>
        <w:t>т</w:t>
      </w:r>
      <w:r w:rsidRPr="00666907">
        <w:rPr>
          <w:rFonts w:eastAsia="Arial"/>
        </w:rPr>
        <w:t>о, през ко</w:t>
      </w:r>
      <w:r w:rsidRPr="00666907">
        <w:rPr>
          <w:rFonts w:eastAsia="Arial"/>
          <w:spacing w:val="-2"/>
        </w:rPr>
        <w:t>е</w:t>
      </w:r>
      <w:r w:rsidRPr="00666907">
        <w:rPr>
          <w:rFonts w:eastAsia="Arial"/>
        </w:rPr>
        <w:t xml:space="preserve">то те </w:t>
      </w:r>
      <w:r w:rsidRPr="00666907">
        <w:rPr>
          <w:rFonts w:eastAsia="Arial"/>
          <w:spacing w:val="-1"/>
        </w:rPr>
        <w:t>щ</w:t>
      </w:r>
      <w:r w:rsidRPr="00666907">
        <w:rPr>
          <w:rFonts w:eastAsia="Arial"/>
        </w:rPr>
        <w:t>е отс</w:t>
      </w:r>
      <w:r w:rsidRPr="00666907">
        <w:rPr>
          <w:rFonts w:eastAsia="Arial"/>
          <w:spacing w:val="1"/>
        </w:rPr>
        <w:t>ъ</w:t>
      </w:r>
      <w:r w:rsidRPr="00666907">
        <w:rPr>
          <w:rFonts w:eastAsia="Arial"/>
        </w:rPr>
        <w:t>стват, п</w:t>
      </w:r>
      <w:r w:rsidRPr="00666907">
        <w:rPr>
          <w:rFonts w:eastAsia="Arial"/>
          <w:spacing w:val="-2"/>
        </w:rPr>
        <w:t>р</w:t>
      </w:r>
      <w:r w:rsidRPr="00666907">
        <w:rPr>
          <w:rFonts w:eastAsia="Arial"/>
        </w:rPr>
        <w:t xml:space="preserve">и </w:t>
      </w:r>
      <w:r w:rsidRPr="00666907">
        <w:rPr>
          <w:rFonts w:eastAsia="Arial"/>
          <w:spacing w:val="-2"/>
        </w:rPr>
        <w:t>у</w:t>
      </w:r>
      <w:r w:rsidRPr="00666907">
        <w:rPr>
          <w:rFonts w:eastAsia="Arial"/>
        </w:rPr>
        <w:t>с</w:t>
      </w:r>
      <w:r w:rsidRPr="00666907">
        <w:rPr>
          <w:rFonts w:eastAsia="Arial"/>
          <w:spacing w:val="-1"/>
        </w:rPr>
        <w:t>л</w:t>
      </w:r>
      <w:r w:rsidRPr="00666907">
        <w:rPr>
          <w:rFonts w:eastAsia="Arial"/>
        </w:rPr>
        <w:t>овие, че</w:t>
      </w:r>
      <w:r w:rsidRPr="00666907">
        <w:rPr>
          <w:rFonts w:eastAsia="Arial"/>
          <w:spacing w:val="25"/>
        </w:rPr>
        <w:t xml:space="preserve"> </w:t>
      </w:r>
      <w:r w:rsidRPr="00666907">
        <w:rPr>
          <w:rFonts w:eastAsia="Arial"/>
        </w:rPr>
        <w:t>ро</w:t>
      </w:r>
      <w:r w:rsidRPr="00666907">
        <w:rPr>
          <w:rFonts w:eastAsia="Arial"/>
          <w:spacing w:val="-1"/>
        </w:rPr>
        <w:t>д</w:t>
      </w:r>
      <w:r w:rsidRPr="00666907">
        <w:rPr>
          <w:rFonts w:eastAsia="Arial"/>
        </w:rPr>
        <w:t>ите</w:t>
      </w:r>
      <w:r w:rsidRPr="00666907">
        <w:rPr>
          <w:rFonts w:eastAsia="Arial"/>
          <w:spacing w:val="-1"/>
        </w:rPr>
        <w:t>л</w:t>
      </w:r>
      <w:r w:rsidRPr="00666907">
        <w:rPr>
          <w:rFonts w:eastAsia="Arial"/>
        </w:rPr>
        <w:t>ите пре</w:t>
      </w:r>
      <w:r w:rsidRPr="00666907">
        <w:rPr>
          <w:rFonts w:eastAsia="Arial"/>
          <w:spacing w:val="-1"/>
        </w:rPr>
        <w:t>д</w:t>
      </w:r>
      <w:r w:rsidRPr="00666907">
        <w:rPr>
          <w:rFonts w:eastAsia="Arial"/>
        </w:rPr>
        <w:t>вари</w:t>
      </w:r>
      <w:r w:rsidRPr="00666907">
        <w:rPr>
          <w:rFonts w:eastAsia="Arial"/>
          <w:spacing w:val="-2"/>
        </w:rPr>
        <w:t>т</w:t>
      </w:r>
      <w:r w:rsidRPr="00666907">
        <w:rPr>
          <w:rFonts w:eastAsia="Arial"/>
        </w:rPr>
        <w:t>е</w:t>
      </w:r>
      <w:r w:rsidRPr="00666907">
        <w:rPr>
          <w:rFonts w:eastAsia="Arial"/>
          <w:spacing w:val="-1"/>
        </w:rPr>
        <w:t>лн</w:t>
      </w:r>
      <w:r w:rsidRPr="00666907">
        <w:rPr>
          <w:rFonts w:eastAsia="Arial"/>
        </w:rPr>
        <w:t>о</w:t>
      </w:r>
      <w:r w:rsidRPr="00666907">
        <w:rPr>
          <w:rFonts w:eastAsia="Arial"/>
          <w:spacing w:val="25"/>
        </w:rPr>
        <w:t xml:space="preserve"> </w:t>
      </w:r>
      <w:r w:rsidRPr="00666907">
        <w:rPr>
          <w:rFonts w:eastAsia="Arial"/>
        </w:rPr>
        <w:t>са</w:t>
      </w:r>
      <w:r w:rsidRPr="00666907">
        <w:rPr>
          <w:rFonts w:eastAsia="Arial"/>
          <w:spacing w:val="25"/>
        </w:rPr>
        <w:t xml:space="preserve"> </w:t>
      </w:r>
      <w:r w:rsidRPr="00666907">
        <w:rPr>
          <w:rFonts w:eastAsia="Arial"/>
          <w:spacing w:val="-2"/>
        </w:rPr>
        <w:t>у</w:t>
      </w:r>
      <w:r w:rsidRPr="00666907">
        <w:rPr>
          <w:rFonts w:eastAsia="Arial"/>
        </w:rPr>
        <w:t>ве</w:t>
      </w:r>
      <w:r w:rsidRPr="00666907">
        <w:rPr>
          <w:rFonts w:eastAsia="Arial"/>
          <w:spacing w:val="-1"/>
        </w:rPr>
        <w:t>д</w:t>
      </w:r>
      <w:r w:rsidRPr="00666907">
        <w:rPr>
          <w:rFonts w:eastAsia="Arial"/>
        </w:rPr>
        <w:t>оми</w:t>
      </w:r>
      <w:r w:rsidRPr="00666907">
        <w:rPr>
          <w:rFonts w:eastAsia="Arial"/>
          <w:spacing w:val="-1"/>
        </w:rPr>
        <w:t>л</w:t>
      </w:r>
      <w:r w:rsidRPr="00666907">
        <w:rPr>
          <w:rFonts w:eastAsia="Arial"/>
        </w:rPr>
        <w:t>и</w:t>
      </w:r>
      <w:r w:rsidRPr="00666907">
        <w:rPr>
          <w:rFonts w:eastAsia="Arial"/>
          <w:spacing w:val="25"/>
        </w:rPr>
        <w:t xml:space="preserve"> </w:t>
      </w:r>
      <w:r w:rsidRPr="00666907">
        <w:rPr>
          <w:rFonts w:eastAsia="Arial"/>
        </w:rPr>
        <w:t>писме</w:t>
      </w:r>
      <w:r w:rsidRPr="00666907">
        <w:rPr>
          <w:rFonts w:eastAsia="Arial"/>
          <w:spacing w:val="1"/>
        </w:rPr>
        <w:t>н</w:t>
      </w:r>
      <w:r w:rsidRPr="00666907">
        <w:rPr>
          <w:rFonts w:eastAsia="Arial"/>
        </w:rPr>
        <w:t>о</w:t>
      </w:r>
      <w:r w:rsidRPr="00666907">
        <w:rPr>
          <w:rFonts w:eastAsia="Arial"/>
          <w:spacing w:val="25"/>
        </w:rPr>
        <w:t xml:space="preserve"> </w:t>
      </w:r>
      <w:r w:rsidRPr="00666907">
        <w:rPr>
          <w:rFonts w:eastAsia="Arial"/>
          <w:spacing w:val="-1"/>
        </w:rPr>
        <w:t>д</w:t>
      </w:r>
      <w:r w:rsidRPr="00666907">
        <w:rPr>
          <w:rFonts w:eastAsia="Arial"/>
        </w:rPr>
        <w:t>ирект</w:t>
      </w:r>
      <w:r w:rsidRPr="00666907">
        <w:rPr>
          <w:rFonts w:eastAsia="Arial"/>
          <w:spacing w:val="-2"/>
        </w:rPr>
        <w:t>о</w:t>
      </w:r>
      <w:r w:rsidRPr="00666907">
        <w:rPr>
          <w:rFonts w:eastAsia="Arial"/>
        </w:rPr>
        <w:t xml:space="preserve">ра </w:t>
      </w:r>
      <w:r w:rsidRPr="00666907">
        <w:rPr>
          <w:rFonts w:eastAsia="Arial"/>
          <w:spacing w:val="-1"/>
        </w:rPr>
        <w:t>н</w:t>
      </w:r>
      <w:r w:rsidRPr="00666907">
        <w:rPr>
          <w:rFonts w:eastAsia="Arial"/>
        </w:rPr>
        <w:t xml:space="preserve">а </w:t>
      </w:r>
      <w:r w:rsidRPr="00666907">
        <w:rPr>
          <w:rFonts w:eastAsia="Arial"/>
          <w:spacing w:val="-1"/>
        </w:rPr>
        <w:t>д</w:t>
      </w:r>
      <w:r w:rsidRPr="00666907">
        <w:rPr>
          <w:rFonts w:eastAsia="Arial"/>
        </w:rPr>
        <w:t>етското</w:t>
      </w:r>
      <w:r w:rsidRPr="00666907">
        <w:rPr>
          <w:rFonts w:eastAsia="Arial"/>
          <w:spacing w:val="-1"/>
        </w:rPr>
        <w:t xml:space="preserve"> </w:t>
      </w:r>
      <w:r w:rsidRPr="00666907">
        <w:rPr>
          <w:rFonts w:eastAsia="Arial"/>
        </w:rPr>
        <w:t>заве</w:t>
      </w:r>
      <w:r w:rsidRPr="00666907">
        <w:rPr>
          <w:rFonts w:eastAsia="Arial"/>
          <w:spacing w:val="-1"/>
        </w:rPr>
        <w:t>д</w:t>
      </w:r>
      <w:r w:rsidRPr="00666907">
        <w:rPr>
          <w:rFonts w:eastAsia="Arial"/>
        </w:rPr>
        <w:t>е</w:t>
      </w:r>
      <w:r w:rsidRPr="00666907">
        <w:rPr>
          <w:rFonts w:eastAsia="Arial"/>
          <w:spacing w:val="-1"/>
        </w:rPr>
        <w:t>н</w:t>
      </w:r>
      <w:r w:rsidRPr="00666907">
        <w:rPr>
          <w:rFonts w:eastAsia="Arial"/>
          <w:spacing w:val="-2"/>
        </w:rPr>
        <w:t>и</w:t>
      </w:r>
      <w:r>
        <w:rPr>
          <w:rFonts w:eastAsia="Arial"/>
        </w:rPr>
        <w:t xml:space="preserve">: </w:t>
      </w:r>
      <w:r w:rsidRPr="009763E9">
        <w:rPr>
          <w:rFonts w:eastAsia="Arial"/>
          <w:b/>
        </w:rPr>
        <w:t xml:space="preserve">в частта й „над </w:t>
      </w:r>
      <w:proofErr w:type="spellStart"/>
      <w:r w:rsidRPr="009763E9">
        <w:rPr>
          <w:rFonts w:eastAsia="Arial"/>
          <w:b/>
        </w:rPr>
        <w:t>10лв</w:t>
      </w:r>
      <w:proofErr w:type="spellEnd"/>
      <w:r w:rsidRPr="009763E9">
        <w:rPr>
          <w:rFonts w:eastAsia="Arial"/>
          <w:b/>
        </w:rPr>
        <w:t>.,,</w:t>
      </w:r>
      <w:r w:rsidRPr="009763E9">
        <w:rPr>
          <w:rFonts w:eastAsia="Arial"/>
        </w:rPr>
        <w:t>”</w:t>
      </w:r>
    </w:p>
    <w:p w:rsidR="000E6EE8" w:rsidRDefault="000E6EE8" w:rsidP="002B3509">
      <w:pPr>
        <w:jc w:val="both"/>
      </w:pPr>
    </w:p>
    <w:p w:rsidR="000E6EE8" w:rsidRPr="006F5954" w:rsidRDefault="002B3509" w:rsidP="000E6EE8">
      <w:pPr>
        <w:pStyle w:val="a3"/>
        <w:numPr>
          <w:ilvl w:val="0"/>
          <w:numId w:val="3"/>
        </w:numPr>
        <w:jc w:val="both"/>
        <w:rPr>
          <w:b/>
        </w:rPr>
      </w:pPr>
      <w:r w:rsidRPr="00EA3632">
        <w:rPr>
          <w:b/>
        </w:rPr>
        <w:t xml:space="preserve">Финансови и други средства, необходими за изпълнение на Наредбата за изменение на </w:t>
      </w:r>
      <w:r w:rsidR="000E6EE8" w:rsidRPr="009763E9">
        <w:rPr>
          <w:b/>
        </w:rPr>
        <w:t xml:space="preserve">Наредба №16 за определянето и администрирането на местните такси и цени на услуги на територията на община Априлци.  </w:t>
      </w:r>
    </w:p>
    <w:p w:rsidR="00EA3632" w:rsidRPr="006F5954" w:rsidRDefault="00EA3632" w:rsidP="000E6EE8">
      <w:pPr>
        <w:pStyle w:val="a3"/>
        <w:ind w:left="1146"/>
        <w:jc w:val="both"/>
        <w:rPr>
          <w:b/>
        </w:rPr>
      </w:pPr>
    </w:p>
    <w:p w:rsidR="002B3509" w:rsidRDefault="002B3509" w:rsidP="00EA3632">
      <w:pPr>
        <w:jc w:val="both"/>
      </w:pPr>
      <w:r>
        <w:t xml:space="preserve">              Предла</w:t>
      </w:r>
      <w:r w:rsidR="00417E2E">
        <w:t>ганото изменение на Наредбата</w:t>
      </w:r>
      <w:r>
        <w:t xml:space="preserve"> предполага използването на допълнителни финансови средства относно нейното прилагане.</w:t>
      </w:r>
    </w:p>
    <w:p w:rsidR="000E6EE8" w:rsidRDefault="000E6EE8" w:rsidP="002B3509">
      <w:pPr>
        <w:ind w:firstLine="426"/>
        <w:jc w:val="both"/>
      </w:pPr>
    </w:p>
    <w:p w:rsidR="002B3509" w:rsidRDefault="002B3509" w:rsidP="000E6EE8">
      <w:pPr>
        <w:pStyle w:val="a3"/>
        <w:numPr>
          <w:ilvl w:val="0"/>
          <w:numId w:val="3"/>
        </w:numPr>
        <w:jc w:val="both"/>
        <w:rPr>
          <w:b/>
        </w:rPr>
      </w:pPr>
      <w:r w:rsidRPr="000E6EE8">
        <w:rPr>
          <w:b/>
          <w:lang w:val="en-US"/>
        </w:rPr>
        <w:t>O</w:t>
      </w:r>
      <w:proofErr w:type="spellStart"/>
      <w:r w:rsidRPr="000E6EE8">
        <w:rPr>
          <w:b/>
        </w:rPr>
        <w:t>чаквани</w:t>
      </w:r>
      <w:proofErr w:type="spellEnd"/>
      <w:r w:rsidRPr="000E6EE8">
        <w:rPr>
          <w:b/>
        </w:rPr>
        <w:t xml:space="preserve"> резултати от прилагането, включително финансовите, ако има такива</w:t>
      </w:r>
      <w:r w:rsidR="000E6EE8">
        <w:rPr>
          <w:b/>
        </w:rPr>
        <w:t>.</w:t>
      </w:r>
    </w:p>
    <w:p w:rsidR="000E6EE8" w:rsidRPr="000E6EE8" w:rsidRDefault="000E6EE8" w:rsidP="000E6EE8">
      <w:pPr>
        <w:pStyle w:val="a3"/>
        <w:ind w:left="1146"/>
        <w:jc w:val="both"/>
        <w:rPr>
          <w:b/>
        </w:rPr>
      </w:pPr>
    </w:p>
    <w:p w:rsidR="002B3509" w:rsidRDefault="002B3509" w:rsidP="002B3509">
      <w:pPr>
        <w:ind w:firstLine="426"/>
        <w:jc w:val="both"/>
      </w:pPr>
      <w:r>
        <w:t xml:space="preserve">      Синхронизиране на подзаконовите нормативни актове на Общински съвет-Априлци и действащите закони.</w:t>
      </w:r>
    </w:p>
    <w:p w:rsidR="00B15538" w:rsidRDefault="00B15538" w:rsidP="002B3509">
      <w:pPr>
        <w:ind w:firstLine="426"/>
        <w:jc w:val="both"/>
      </w:pPr>
    </w:p>
    <w:p w:rsidR="002B3509" w:rsidRPr="000E6EE8" w:rsidRDefault="002B3509" w:rsidP="000E6EE8">
      <w:pPr>
        <w:pStyle w:val="a3"/>
        <w:numPr>
          <w:ilvl w:val="0"/>
          <w:numId w:val="3"/>
        </w:numPr>
        <w:jc w:val="both"/>
        <w:rPr>
          <w:b/>
        </w:rPr>
      </w:pPr>
      <w:r w:rsidRPr="000E6EE8">
        <w:rPr>
          <w:b/>
        </w:rPr>
        <w:t>Анализ на съответствие с правото на Европейския Съюз</w:t>
      </w:r>
      <w:r w:rsidR="000E6EE8" w:rsidRPr="000E6EE8">
        <w:rPr>
          <w:b/>
        </w:rPr>
        <w:t>.</w:t>
      </w:r>
    </w:p>
    <w:p w:rsidR="000E6EE8" w:rsidRPr="000E6EE8" w:rsidRDefault="000E6EE8" w:rsidP="000E6EE8">
      <w:pPr>
        <w:pStyle w:val="a3"/>
        <w:ind w:left="1146"/>
        <w:jc w:val="both"/>
        <w:rPr>
          <w:b/>
        </w:rPr>
      </w:pPr>
    </w:p>
    <w:p w:rsidR="002B3509" w:rsidRDefault="002B3509" w:rsidP="002B3509">
      <w:pPr>
        <w:ind w:firstLine="426"/>
        <w:jc w:val="both"/>
      </w:pPr>
      <w:r>
        <w:t xml:space="preserve">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w:t>
      </w:r>
    </w:p>
    <w:p w:rsidR="002B3509" w:rsidRDefault="002B3509" w:rsidP="002B3509">
      <w:pPr>
        <w:jc w:val="both"/>
      </w:pPr>
    </w:p>
    <w:p w:rsidR="002B3509" w:rsidRDefault="002B3509" w:rsidP="002B3509">
      <w:pPr>
        <w:jc w:val="both"/>
      </w:pPr>
    </w:p>
    <w:sectPr w:rsidR="002B3509" w:rsidSect="00A55D3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BE" w:rsidRDefault="008B4EBE" w:rsidP="006F5954">
      <w:r>
        <w:separator/>
      </w:r>
    </w:p>
  </w:endnote>
  <w:endnote w:type="continuationSeparator" w:id="0">
    <w:p w:rsidR="008B4EBE" w:rsidRDefault="008B4EBE" w:rsidP="006F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BE" w:rsidRDefault="008B4EBE" w:rsidP="006F5954">
      <w:r>
        <w:separator/>
      </w:r>
    </w:p>
  </w:footnote>
  <w:footnote w:type="continuationSeparator" w:id="0">
    <w:p w:rsidR="008B4EBE" w:rsidRDefault="008B4EBE" w:rsidP="006F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54" w:rsidRDefault="006F5954" w:rsidP="006F595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922"/>
    <w:multiLevelType w:val="hybridMultilevel"/>
    <w:tmpl w:val="26F83F74"/>
    <w:lvl w:ilvl="0" w:tplc="CA0A672A">
      <w:start w:val="1"/>
      <w:numFmt w:val="upperRoman"/>
      <w:lvlText w:val="%1."/>
      <w:lvlJc w:val="left"/>
      <w:pPr>
        <w:ind w:left="1146" w:hanging="720"/>
      </w:pPr>
    </w:lvl>
    <w:lvl w:ilvl="1" w:tplc="04020019">
      <w:start w:val="1"/>
      <w:numFmt w:val="decimal"/>
      <w:lvlText w:val="%2."/>
      <w:lvlJc w:val="left"/>
      <w:pPr>
        <w:tabs>
          <w:tab w:val="num" w:pos="1156"/>
        </w:tabs>
        <w:ind w:left="1156" w:hanging="360"/>
      </w:pPr>
    </w:lvl>
    <w:lvl w:ilvl="2" w:tplc="0402001B">
      <w:start w:val="1"/>
      <w:numFmt w:val="decimal"/>
      <w:lvlText w:val="%3."/>
      <w:lvlJc w:val="left"/>
      <w:pPr>
        <w:tabs>
          <w:tab w:val="num" w:pos="1876"/>
        </w:tabs>
        <w:ind w:left="1876" w:hanging="360"/>
      </w:pPr>
    </w:lvl>
    <w:lvl w:ilvl="3" w:tplc="0402000F">
      <w:start w:val="1"/>
      <w:numFmt w:val="decimal"/>
      <w:lvlText w:val="%4."/>
      <w:lvlJc w:val="left"/>
      <w:pPr>
        <w:tabs>
          <w:tab w:val="num" w:pos="2596"/>
        </w:tabs>
        <w:ind w:left="2596" w:hanging="360"/>
      </w:pPr>
    </w:lvl>
    <w:lvl w:ilvl="4" w:tplc="04020019">
      <w:start w:val="1"/>
      <w:numFmt w:val="decimal"/>
      <w:lvlText w:val="%5."/>
      <w:lvlJc w:val="left"/>
      <w:pPr>
        <w:tabs>
          <w:tab w:val="num" w:pos="3316"/>
        </w:tabs>
        <w:ind w:left="3316" w:hanging="360"/>
      </w:pPr>
    </w:lvl>
    <w:lvl w:ilvl="5" w:tplc="0402001B">
      <w:start w:val="1"/>
      <w:numFmt w:val="decimal"/>
      <w:lvlText w:val="%6."/>
      <w:lvlJc w:val="left"/>
      <w:pPr>
        <w:tabs>
          <w:tab w:val="num" w:pos="4036"/>
        </w:tabs>
        <w:ind w:left="4036" w:hanging="360"/>
      </w:pPr>
    </w:lvl>
    <w:lvl w:ilvl="6" w:tplc="0402000F">
      <w:start w:val="1"/>
      <w:numFmt w:val="decimal"/>
      <w:lvlText w:val="%7."/>
      <w:lvlJc w:val="left"/>
      <w:pPr>
        <w:tabs>
          <w:tab w:val="num" w:pos="4756"/>
        </w:tabs>
        <w:ind w:left="4756" w:hanging="360"/>
      </w:pPr>
    </w:lvl>
    <w:lvl w:ilvl="7" w:tplc="04020019">
      <w:start w:val="1"/>
      <w:numFmt w:val="decimal"/>
      <w:lvlText w:val="%8."/>
      <w:lvlJc w:val="left"/>
      <w:pPr>
        <w:tabs>
          <w:tab w:val="num" w:pos="5476"/>
        </w:tabs>
        <w:ind w:left="5476" w:hanging="360"/>
      </w:pPr>
    </w:lvl>
    <w:lvl w:ilvl="8" w:tplc="0402001B">
      <w:start w:val="1"/>
      <w:numFmt w:val="decimal"/>
      <w:lvlText w:val="%9."/>
      <w:lvlJc w:val="left"/>
      <w:pPr>
        <w:tabs>
          <w:tab w:val="num" w:pos="6196"/>
        </w:tabs>
        <w:ind w:left="6196" w:hanging="360"/>
      </w:pPr>
    </w:lvl>
  </w:abstractNum>
  <w:abstractNum w:abstractNumId="1">
    <w:nsid w:val="09053FBD"/>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90960FD"/>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0D5937B5"/>
    <w:multiLevelType w:val="hybridMultilevel"/>
    <w:tmpl w:val="359AE50E"/>
    <w:lvl w:ilvl="0" w:tplc="21C4B624">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24A4F0A"/>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C017CE3"/>
    <w:multiLevelType w:val="hybridMultilevel"/>
    <w:tmpl w:val="F26CAD4A"/>
    <w:lvl w:ilvl="0" w:tplc="CB0AB4DC">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DC66E6B"/>
    <w:multiLevelType w:val="hybridMultilevel"/>
    <w:tmpl w:val="F4983488"/>
    <w:lvl w:ilvl="0" w:tplc="ED6851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EB779CE"/>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4CFE7610"/>
    <w:multiLevelType w:val="hybridMultilevel"/>
    <w:tmpl w:val="44E0C56A"/>
    <w:lvl w:ilvl="0" w:tplc="D2161886">
      <w:start w:val="2"/>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748678B0"/>
    <w:multiLevelType w:val="hybridMultilevel"/>
    <w:tmpl w:val="575E1DE8"/>
    <w:lvl w:ilvl="0" w:tplc="FD8C9E6E">
      <w:start w:val="1"/>
      <w:numFmt w:val="decimal"/>
      <w:lvlText w:val="%1."/>
      <w:lvlJc w:val="left"/>
      <w:pPr>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A2C44A7"/>
    <w:multiLevelType w:val="hybridMultilevel"/>
    <w:tmpl w:val="26F83F74"/>
    <w:lvl w:ilvl="0" w:tplc="CA0A672A">
      <w:start w:val="1"/>
      <w:numFmt w:val="upperRoman"/>
      <w:lvlText w:val="%1."/>
      <w:lvlJc w:val="left"/>
      <w:pPr>
        <w:ind w:left="1146" w:hanging="720"/>
      </w:pPr>
    </w:lvl>
    <w:lvl w:ilvl="1" w:tplc="04020019">
      <w:start w:val="1"/>
      <w:numFmt w:val="decimal"/>
      <w:lvlText w:val="%2."/>
      <w:lvlJc w:val="left"/>
      <w:pPr>
        <w:tabs>
          <w:tab w:val="num" w:pos="1156"/>
        </w:tabs>
        <w:ind w:left="1156" w:hanging="360"/>
      </w:pPr>
    </w:lvl>
    <w:lvl w:ilvl="2" w:tplc="0402001B">
      <w:start w:val="1"/>
      <w:numFmt w:val="decimal"/>
      <w:lvlText w:val="%3."/>
      <w:lvlJc w:val="left"/>
      <w:pPr>
        <w:tabs>
          <w:tab w:val="num" w:pos="1876"/>
        </w:tabs>
        <w:ind w:left="1876" w:hanging="360"/>
      </w:pPr>
    </w:lvl>
    <w:lvl w:ilvl="3" w:tplc="0402000F">
      <w:start w:val="1"/>
      <w:numFmt w:val="decimal"/>
      <w:lvlText w:val="%4."/>
      <w:lvlJc w:val="left"/>
      <w:pPr>
        <w:tabs>
          <w:tab w:val="num" w:pos="2596"/>
        </w:tabs>
        <w:ind w:left="2596" w:hanging="360"/>
      </w:pPr>
    </w:lvl>
    <w:lvl w:ilvl="4" w:tplc="04020019">
      <w:start w:val="1"/>
      <w:numFmt w:val="decimal"/>
      <w:lvlText w:val="%5."/>
      <w:lvlJc w:val="left"/>
      <w:pPr>
        <w:tabs>
          <w:tab w:val="num" w:pos="3316"/>
        </w:tabs>
        <w:ind w:left="3316" w:hanging="360"/>
      </w:pPr>
    </w:lvl>
    <w:lvl w:ilvl="5" w:tplc="0402001B">
      <w:start w:val="1"/>
      <w:numFmt w:val="decimal"/>
      <w:lvlText w:val="%6."/>
      <w:lvlJc w:val="left"/>
      <w:pPr>
        <w:tabs>
          <w:tab w:val="num" w:pos="4036"/>
        </w:tabs>
        <w:ind w:left="4036" w:hanging="360"/>
      </w:pPr>
    </w:lvl>
    <w:lvl w:ilvl="6" w:tplc="0402000F">
      <w:start w:val="1"/>
      <w:numFmt w:val="decimal"/>
      <w:lvlText w:val="%7."/>
      <w:lvlJc w:val="left"/>
      <w:pPr>
        <w:tabs>
          <w:tab w:val="num" w:pos="4756"/>
        </w:tabs>
        <w:ind w:left="4756" w:hanging="360"/>
      </w:pPr>
    </w:lvl>
    <w:lvl w:ilvl="7" w:tplc="04020019">
      <w:start w:val="1"/>
      <w:numFmt w:val="decimal"/>
      <w:lvlText w:val="%8."/>
      <w:lvlJc w:val="left"/>
      <w:pPr>
        <w:tabs>
          <w:tab w:val="num" w:pos="5476"/>
        </w:tabs>
        <w:ind w:left="5476" w:hanging="360"/>
      </w:pPr>
    </w:lvl>
    <w:lvl w:ilvl="8" w:tplc="0402001B">
      <w:start w:val="1"/>
      <w:numFmt w:val="decimal"/>
      <w:lvlText w:val="%9."/>
      <w:lvlJc w:val="left"/>
      <w:pPr>
        <w:tabs>
          <w:tab w:val="num" w:pos="6196"/>
        </w:tabs>
        <w:ind w:left="6196"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9"/>
  </w:num>
  <w:num w:numId="9">
    <w:abstractNumId w:val="1"/>
  </w:num>
  <w:num w:numId="10">
    <w:abstractNumId w:val="7"/>
  </w:num>
  <w:num w:numId="11">
    <w:abstractNumId w:val="4"/>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3509"/>
    <w:rsid w:val="00012CEB"/>
    <w:rsid w:val="00031ED2"/>
    <w:rsid w:val="000E6EE8"/>
    <w:rsid w:val="000F7A96"/>
    <w:rsid w:val="000F7C07"/>
    <w:rsid w:val="00114E96"/>
    <w:rsid w:val="0012589B"/>
    <w:rsid w:val="002001E5"/>
    <w:rsid w:val="00235078"/>
    <w:rsid w:val="002B3509"/>
    <w:rsid w:val="002D3EF4"/>
    <w:rsid w:val="003346A5"/>
    <w:rsid w:val="003B23B3"/>
    <w:rsid w:val="003C4F21"/>
    <w:rsid w:val="003D04F0"/>
    <w:rsid w:val="003F24D5"/>
    <w:rsid w:val="00417E2E"/>
    <w:rsid w:val="004E74F9"/>
    <w:rsid w:val="005C20DF"/>
    <w:rsid w:val="005E4E28"/>
    <w:rsid w:val="006923C3"/>
    <w:rsid w:val="006F5954"/>
    <w:rsid w:val="007E6811"/>
    <w:rsid w:val="00894CC3"/>
    <w:rsid w:val="008B4EBE"/>
    <w:rsid w:val="008B7732"/>
    <w:rsid w:val="0090327E"/>
    <w:rsid w:val="00933BA3"/>
    <w:rsid w:val="00946D88"/>
    <w:rsid w:val="00951056"/>
    <w:rsid w:val="009763E9"/>
    <w:rsid w:val="0098531B"/>
    <w:rsid w:val="009959B5"/>
    <w:rsid w:val="009C44EB"/>
    <w:rsid w:val="00A30CF8"/>
    <w:rsid w:val="00A42736"/>
    <w:rsid w:val="00A50F66"/>
    <w:rsid w:val="00A55D38"/>
    <w:rsid w:val="00A93C35"/>
    <w:rsid w:val="00AD0AC1"/>
    <w:rsid w:val="00AF43FA"/>
    <w:rsid w:val="00B15538"/>
    <w:rsid w:val="00B518BF"/>
    <w:rsid w:val="00B648F0"/>
    <w:rsid w:val="00B652F5"/>
    <w:rsid w:val="00BA3A8A"/>
    <w:rsid w:val="00C41432"/>
    <w:rsid w:val="00C43DFA"/>
    <w:rsid w:val="00CD01B2"/>
    <w:rsid w:val="00D501BA"/>
    <w:rsid w:val="00D979E8"/>
    <w:rsid w:val="00DF611F"/>
    <w:rsid w:val="00EA3632"/>
    <w:rsid w:val="00EB7431"/>
    <w:rsid w:val="00F3435E"/>
    <w:rsid w:val="00F92C00"/>
    <w:rsid w:val="00FE2F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9"/>
    <w:pPr>
      <w:spacing w:line="240" w:lineRule="auto"/>
      <w:jc w:val="left"/>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509"/>
    <w:pPr>
      <w:ind w:left="720"/>
      <w:contextualSpacing/>
    </w:pPr>
  </w:style>
  <w:style w:type="paragraph" w:styleId="a4">
    <w:name w:val="header"/>
    <w:basedOn w:val="a"/>
    <w:link w:val="a5"/>
    <w:uiPriority w:val="99"/>
    <w:semiHidden/>
    <w:unhideWhenUsed/>
    <w:rsid w:val="006F5954"/>
    <w:pPr>
      <w:tabs>
        <w:tab w:val="center" w:pos="4536"/>
        <w:tab w:val="right" w:pos="9072"/>
      </w:tabs>
    </w:pPr>
  </w:style>
  <w:style w:type="character" w:customStyle="1" w:styleId="a5">
    <w:name w:val="Горен колонтитул Знак"/>
    <w:basedOn w:val="a0"/>
    <w:link w:val="a4"/>
    <w:uiPriority w:val="99"/>
    <w:semiHidden/>
    <w:rsid w:val="006F5954"/>
    <w:rPr>
      <w:rFonts w:ascii="Times New Roman" w:eastAsia="Times New Roman" w:hAnsi="Times New Roman" w:cs="Times New Roman"/>
      <w:sz w:val="24"/>
      <w:szCs w:val="24"/>
      <w:lang w:eastAsia="bg-BG"/>
    </w:rPr>
  </w:style>
  <w:style w:type="paragraph" w:styleId="a6">
    <w:name w:val="footer"/>
    <w:basedOn w:val="a"/>
    <w:link w:val="a7"/>
    <w:uiPriority w:val="99"/>
    <w:semiHidden/>
    <w:unhideWhenUsed/>
    <w:rsid w:val="006F5954"/>
    <w:pPr>
      <w:tabs>
        <w:tab w:val="center" w:pos="4536"/>
        <w:tab w:val="right" w:pos="9072"/>
      </w:tabs>
    </w:pPr>
  </w:style>
  <w:style w:type="character" w:customStyle="1" w:styleId="a7">
    <w:name w:val="Долен колонтитул Знак"/>
    <w:basedOn w:val="a0"/>
    <w:link w:val="a6"/>
    <w:uiPriority w:val="99"/>
    <w:semiHidden/>
    <w:rsid w:val="006F5954"/>
    <w:rPr>
      <w:rFonts w:ascii="Times New Roman" w:eastAsia="Times New Roman" w:hAnsi="Times New Roman" w:cs="Times New Roman"/>
      <w:sz w:val="24"/>
      <w:szCs w:val="24"/>
      <w:lang w:eastAsia="bg-BG"/>
    </w:rPr>
  </w:style>
  <w:style w:type="character" w:customStyle="1" w:styleId="a8">
    <w:name w:val="Основен текст_"/>
    <w:basedOn w:val="a0"/>
    <w:link w:val="1"/>
    <w:rsid w:val="0090327E"/>
    <w:rPr>
      <w:rFonts w:ascii="Times New Roman" w:eastAsia="Times New Roman" w:hAnsi="Times New Roman" w:cs="Times New Roman"/>
      <w:shd w:val="clear" w:color="auto" w:fill="FFFFFF"/>
    </w:rPr>
  </w:style>
  <w:style w:type="paragraph" w:customStyle="1" w:styleId="1">
    <w:name w:val="Основен текст1"/>
    <w:basedOn w:val="a"/>
    <w:link w:val="a8"/>
    <w:rsid w:val="0090327E"/>
    <w:pPr>
      <w:widowControl w:val="0"/>
      <w:shd w:val="clear" w:color="auto" w:fill="FFFFFF"/>
      <w:spacing w:after="300" w:line="0" w:lineRule="atLeast"/>
    </w:pPr>
    <w:rPr>
      <w:sz w:val="22"/>
      <w:szCs w:val="22"/>
      <w:lang w:eastAsia="en-US"/>
    </w:rPr>
  </w:style>
  <w:style w:type="paragraph" w:styleId="a9">
    <w:name w:val="Plain Text"/>
    <w:basedOn w:val="a"/>
    <w:link w:val="aa"/>
    <w:uiPriority w:val="99"/>
    <w:unhideWhenUsed/>
    <w:rsid w:val="00FE2F30"/>
    <w:rPr>
      <w:rFonts w:ascii="Consolas" w:eastAsiaTheme="minorHAnsi" w:hAnsi="Consolas" w:cstheme="minorBidi"/>
      <w:sz w:val="21"/>
      <w:szCs w:val="21"/>
      <w:lang w:eastAsia="en-US"/>
    </w:rPr>
  </w:style>
  <w:style w:type="character" w:customStyle="1" w:styleId="aa">
    <w:name w:val="Обикновен текст Знак"/>
    <w:basedOn w:val="a0"/>
    <w:link w:val="a9"/>
    <w:uiPriority w:val="99"/>
    <w:rsid w:val="00FE2F3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340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AD1AD-7DA4-4816-B135-B4003E22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1424</Words>
  <Characters>8121</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dc:creator>
  <cp:lastModifiedBy>Ivelina</cp:lastModifiedBy>
  <cp:revision>23</cp:revision>
  <cp:lastPrinted>2018-10-02T12:55:00Z</cp:lastPrinted>
  <dcterms:created xsi:type="dcterms:W3CDTF">2017-08-14T06:44:00Z</dcterms:created>
  <dcterms:modified xsi:type="dcterms:W3CDTF">2018-10-03T06:54:00Z</dcterms:modified>
</cp:coreProperties>
</file>