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AB" w:rsidRDefault="00413BAB" w:rsidP="00EA44C9">
      <w:pPr>
        <w:keepNext/>
        <w:spacing w:after="0"/>
        <w:jc w:val="center"/>
        <w:outlineLvl w:val="0"/>
        <w:rPr>
          <w:rFonts w:ascii="Verdana" w:hAnsi="Verdana"/>
          <w:b/>
          <w:sz w:val="60"/>
          <w:szCs w:val="20"/>
          <w:lang w:eastAsia="en-US"/>
        </w:rPr>
      </w:pPr>
      <w:r w:rsidRPr="007F6AA6">
        <w:rPr>
          <w:rFonts w:ascii="Verdana" w:hAnsi="Verdana"/>
          <w:b/>
          <w:sz w:val="60"/>
          <w:szCs w:val="20"/>
          <w:lang w:eastAsia="en-US"/>
        </w:rPr>
        <w:t xml:space="preserve">ОБЩИНА </w:t>
      </w:r>
      <w:r>
        <w:rPr>
          <w:rFonts w:ascii="Verdana" w:hAnsi="Verdana"/>
          <w:b/>
          <w:sz w:val="60"/>
          <w:szCs w:val="20"/>
          <w:lang w:eastAsia="en-US"/>
        </w:rPr>
        <w:t>АПРИЛЦИ</w:t>
      </w:r>
    </w:p>
    <w:p w:rsidR="00413BAB" w:rsidRPr="007F6AA6" w:rsidRDefault="00413BAB" w:rsidP="003C0BE2">
      <w:pPr>
        <w:spacing w:after="0"/>
        <w:rPr>
          <w:rFonts w:ascii="Verdana" w:hAnsi="Verdana"/>
          <w:b/>
          <w:sz w:val="20"/>
          <w:szCs w:val="20"/>
        </w:rPr>
      </w:pPr>
      <w:r>
        <w:rPr>
          <w:rFonts w:ascii="Verdana" w:hAnsi="Verdana"/>
          <w:b/>
          <w:sz w:val="20"/>
          <w:szCs w:val="20"/>
        </w:rPr>
        <w:t xml:space="preserve">                                             </w:t>
      </w:r>
      <w:r w:rsidRPr="007F6AA6">
        <w:rPr>
          <w:rFonts w:ascii="Verdana" w:hAnsi="Verdana"/>
          <w:b/>
          <w:sz w:val="20"/>
          <w:szCs w:val="20"/>
        </w:rPr>
        <w:t xml:space="preserve">гр. </w:t>
      </w:r>
      <w:r>
        <w:rPr>
          <w:rFonts w:ascii="Verdana" w:hAnsi="Verdana"/>
          <w:b/>
          <w:sz w:val="20"/>
          <w:szCs w:val="20"/>
        </w:rPr>
        <w:t>Априлци,</w:t>
      </w:r>
      <w:r w:rsidRPr="007F6AA6">
        <w:rPr>
          <w:rFonts w:ascii="Verdana" w:hAnsi="Verdana"/>
          <w:b/>
          <w:sz w:val="20"/>
          <w:szCs w:val="20"/>
        </w:rPr>
        <w:t xml:space="preserve"> обл. </w:t>
      </w:r>
      <w:r>
        <w:rPr>
          <w:rFonts w:ascii="Verdana" w:hAnsi="Verdana"/>
          <w:b/>
          <w:sz w:val="20"/>
          <w:szCs w:val="20"/>
        </w:rPr>
        <w:t>Ловеч</w:t>
      </w:r>
    </w:p>
    <w:p w:rsidR="00413BAB" w:rsidRDefault="00413BAB" w:rsidP="00EA44C9">
      <w:pPr>
        <w:autoSpaceDE w:val="0"/>
        <w:autoSpaceDN w:val="0"/>
        <w:adjustRightInd w:val="0"/>
        <w:spacing w:after="0" w:line="240" w:lineRule="auto"/>
        <w:jc w:val="center"/>
        <w:rPr>
          <w:sz w:val="52"/>
          <w:szCs w:val="52"/>
        </w:rPr>
      </w:pPr>
      <w:r w:rsidRPr="00EA44C9">
        <w:rPr>
          <w:color w:val="4F6228"/>
          <w:sz w:val="52"/>
          <w:szCs w:val="52"/>
        </w:rPr>
        <w:t>________________________________</w:t>
      </w:r>
      <w:r>
        <w:rPr>
          <w:sz w:val="52"/>
          <w:szCs w:val="52"/>
        </w:rPr>
        <w:t xml:space="preserve"> </w:t>
      </w:r>
    </w:p>
    <w:p w:rsidR="00413BAB" w:rsidRDefault="00413BAB" w:rsidP="00EA44C9">
      <w:pPr>
        <w:autoSpaceDE w:val="0"/>
        <w:autoSpaceDN w:val="0"/>
        <w:adjustRightInd w:val="0"/>
        <w:spacing w:after="0" w:line="240" w:lineRule="auto"/>
        <w:jc w:val="center"/>
        <w:rPr>
          <w:sz w:val="52"/>
          <w:szCs w:val="52"/>
        </w:rPr>
      </w:pPr>
    </w:p>
    <w:p w:rsidR="00413BAB" w:rsidRDefault="00413BAB" w:rsidP="00EA44C9">
      <w:pPr>
        <w:autoSpaceDE w:val="0"/>
        <w:autoSpaceDN w:val="0"/>
        <w:adjustRightInd w:val="0"/>
        <w:spacing w:after="0" w:line="240" w:lineRule="auto"/>
        <w:jc w:val="center"/>
        <w:rPr>
          <w:sz w:val="52"/>
          <w:szCs w:val="52"/>
        </w:rPr>
      </w:pPr>
    </w:p>
    <w:p w:rsidR="00413BAB" w:rsidRPr="00EA44C9" w:rsidRDefault="00413BAB" w:rsidP="00EA44C9">
      <w:pPr>
        <w:autoSpaceDE w:val="0"/>
        <w:autoSpaceDN w:val="0"/>
        <w:adjustRightInd w:val="0"/>
        <w:spacing w:after="0" w:line="240" w:lineRule="auto"/>
        <w:jc w:val="center"/>
        <w:rPr>
          <w:b/>
          <w:bCs/>
          <w:sz w:val="56"/>
          <w:szCs w:val="56"/>
        </w:rPr>
      </w:pPr>
      <w:r w:rsidRPr="00EA44C9">
        <w:rPr>
          <w:b/>
          <w:sz w:val="56"/>
          <w:szCs w:val="56"/>
        </w:rPr>
        <w:t xml:space="preserve">ПЛАН ЗА ИНТЕГРИРАНО РАЗВИТИЕ НА ОБЩИНА </w:t>
      </w:r>
      <w:r>
        <w:rPr>
          <w:b/>
          <w:sz w:val="56"/>
          <w:szCs w:val="56"/>
        </w:rPr>
        <w:t>АПРИЛЦИ</w:t>
      </w:r>
      <w:r w:rsidRPr="00EA44C9">
        <w:rPr>
          <w:b/>
          <w:sz w:val="56"/>
          <w:szCs w:val="56"/>
        </w:rPr>
        <w:t xml:space="preserve"> ЗА ПЕРИОДА</w:t>
      </w:r>
    </w:p>
    <w:p w:rsidR="00413BAB" w:rsidRDefault="00413BAB" w:rsidP="00EA44C9">
      <w:pPr>
        <w:pStyle w:val="afc"/>
        <w:jc w:val="center"/>
        <w:rPr>
          <w:b/>
          <w:sz w:val="56"/>
          <w:szCs w:val="56"/>
          <w:lang w:val="bg-BG"/>
        </w:rPr>
      </w:pPr>
      <w:r w:rsidRPr="00EA44C9">
        <w:rPr>
          <w:b/>
          <w:sz w:val="56"/>
          <w:szCs w:val="56"/>
          <w:lang w:val="bg-BG"/>
        </w:rPr>
        <w:t>2021 – 2027 г.</w:t>
      </w:r>
    </w:p>
    <w:p w:rsidR="00413BAB" w:rsidRPr="007F6AA6" w:rsidRDefault="00B5053E" w:rsidP="00EA44C9">
      <w:pPr>
        <w:keepNext/>
        <w:jc w:val="center"/>
        <w:outlineLvl w:val="0"/>
        <w:rPr>
          <w:rFonts w:ascii="Verdana" w:hAnsi="Verdana"/>
          <w:b/>
          <w:sz w:val="60"/>
          <w:szCs w:val="20"/>
          <w:lang w:eastAsia="en-US"/>
        </w:rPr>
      </w:pPr>
      <w:r>
        <w:rPr>
          <w:rFonts w:ascii="Verdana" w:hAnsi="Verdana"/>
          <w:b/>
          <w:sz w:val="6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5pt;height:324.45pt;mso-position-horizontal-relative:char;mso-position-vertical-relative:line" fillcolor="#797b7e">
            <v:imagedata r:id="rId9" o:title=""/>
            <v:shadow color="#cdd7d9"/>
          </v:shape>
        </w:pict>
      </w:r>
    </w:p>
    <w:p w:rsidR="00413BAB" w:rsidRDefault="00413BAB" w:rsidP="003E4EE5">
      <w:pPr>
        <w:rPr>
          <w:rFonts w:ascii="Times New Roman" w:hAnsi="Times New Roman" w:cs="Times New Roman"/>
          <w:b/>
          <w:bCs/>
          <w:sz w:val="26"/>
          <w:szCs w:val="26"/>
        </w:rPr>
      </w:pPr>
    </w:p>
    <w:p w:rsidR="00413BAB" w:rsidRDefault="00413BAB" w:rsidP="003E4EE5">
      <w:pPr>
        <w:rPr>
          <w:rFonts w:ascii="Times New Roman" w:hAnsi="Times New Roman" w:cs="Times New Roman"/>
          <w:b/>
          <w:bCs/>
          <w:sz w:val="26"/>
          <w:szCs w:val="26"/>
        </w:rPr>
      </w:pPr>
    </w:p>
    <w:p w:rsidR="00413BAB" w:rsidRDefault="00413BAB" w:rsidP="000622A2">
      <w:pPr>
        <w:jc w:val="center"/>
        <w:rPr>
          <w:rFonts w:cs="Times New Roman"/>
          <w:b/>
          <w:bCs/>
          <w:sz w:val="28"/>
          <w:szCs w:val="28"/>
        </w:rPr>
      </w:pPr>
      <w:r w:rsidRPr="000622A2">
        <w:rPr>
          <w:rFonts w:cs="Times New Roman"/>
          <w:b/>
          <w:bCs/>
          <w:sz w:val="28"/>
          <w:szCs w:val="28"/>
        </w:rPr>
        <w:t xml:space="preserve">ОБЩИНА </w:t>
      </w:r>
      <w:r>
        <w:rPr>
          <w:rFonts w:cs="Times New Roman"/>
          <w:b/>
          <w:bCs/>
          <w:sz w:val="28"/>
          <w:szCs w:val="28"/>
        </w:rPr>
        <w:t>АПРИЛЦИ</w:t>
      </w:r>
      <w:r w:rsidRPr="000622A2">
        <w:rPr>
          <w:rFonts w:cs="Times New Roman"/>
          <w:b/>
          <w:bCs/>
          <w:sz w:val="28"/>
          <w:szCs w:val="28"/>
        </w:rPr>
        <w:t>, 202</w:t>
      </w:r>
      <w:r>
        <w:rPr>
          <w:rFonts w:cs="Times New Roman"/>
          <w:b/>
          <w:bCs/>
          <w:sz w:val="28"/>
          <w:szCs w:val="28"/>
        </w:rPr>
        <w:t>1</w:t>
      </w:r>
    </w:p>
    <w:p w:rsidR="00413BAB" w:rsidRPr="000622A2" w:rsidRDefault="00413BAB" w:rsidP="00A53DD0">
      <w:pPr>
        <w:rPr>
          <w:rFonts w:cs="Times New Roman"/>
          <w:b/>
          <w:bCs/>
          <w:sz w:val="28"/>
          <w:szCs w:val="28"/>
        </w:rPr>
      </w:pPr>
    </w:p>
    <w:tbl>
      <w:tblPr>
        <w:tblW w:w="9606" w:type="dxa"/>
        <w:tblLook w:val="00A0" w:firstRow="1" w:lastRow="0" w:firstColumn="1" w:lastColumn="0" w:noHBand="0" w:noVBand="0"/>
      </w:tblPr>
      <w:tblGrid>
        <w:gridCol w:w="9554"/>
        <w:gridCol w:w="222"/>
        <w:gridCol w:w="222"/>
      </w:tblGrid>
      <w:tr w:rsidR="00413BAB" w:rsidTr="00405EE0">
        <w:tc>
          <w:tcPr>
            <w:tcW w:w="1067" w:type="dxa"/>
          </w:tcPr>
          <w:p w:rsidR="00A53DD0" w:rsidRPr="00233D3A" w:rsidRDefault="00A53DD0" w:rsidP="00A53DD0">
            <w:pPr>
              <w:shd w:val="clear" w:color="auto" w:fill="C2D69B"/>
              <w:jc w:val="center"/>
              <w:rPr>
                <w:b/>
                <w:bCs/>
                <w:i/>
                <w:sz w:val="28"/>
                <w:szCs w:val="28"/>
              </w:rPr>
            </w:pPr>
            <w:r w:rsidRPr="00233D3A">
              <w:rPr>
                <w:b/>
                <w:bCs/>
                <w:i/>
                <w:sz w:val="28"/>
                <w:szCs w:val="28"/>
              </w:rPr>
              <w:lastRenderedPageBreak/>
              <w:t>СЪДЪРЖАНИЕ</w:t>
            </w:r>
          </w:p>
          <w:p w:rsidR="00A53DD0" w:rsidRDefault="00A53DD0" w:rsidP="00A53DD0">
            <w:pPr>
              <w:autoSpaceDE w:val="0"/>
              <w:autoSpaceDN w:val="0"/>
              <w:adjustRightInd w:val="0"/>
              <w:spacing w:after="0" w:line="240" w:lineRule="auto"/>
              <w:rPr>
                <w:rFonts w:ascii="Times New Roman" w:hAnsi="Times New Roman" w:cs="Times New Roman"/>
                <w:bCs/>
                <w:color w:val="000000"/>
                <w:sz w:val="23"/>
                <w:szCs w:val="23"/>
              </w:rPr>
            </w:pPr>
          </w:p>
          <w:tbl>
            <w:tblPr>
              <w:tblW w:w="9606" w:type="dxa"/>
              <w:tblLook w:val="00A0" w:firstRow="1" w:lastRow="0" w:firstColumn="1" w:lastColumn="0" w:noHBand="0" w:noVBand="0"/>
            </w:tblPr>
            <w:tblGrid>
              <w:gridCol w:w="1067"/>
              <w:gridCol w:w="7841"/>
              <w:gridCol w:w="698"/>
            </w:tblGrid>
            <w:tr w:rsidR="00A53DD0" w:rsidTr="00FE1227">
              <w:tc>
                <w:tcPr>
                  <w:tcW w:w="1067" w:type="dxa"/>
                </w:tcPr>
                <w:p w:rsidR="00A53DD0" w:rsidRPr="00405EE0" w:rsidRDefault="00A53DD0" w:rsidP="00FE1227">
                  <w:pPr>
                    <w:spacing w:after="0"/>
                    <w:rPr>
                      <w:sz w:val="24"/>
                      <w:szCs w:val="24"/>
                    </w:rPr>
                  </w:pPr>
                  <w:r w:rsidRPr="00405EE0">
                    <w:rPr>
                      <w:sz w:val="24"/>
                      <w:szCs w:val="24"/>
                    </w:rPr>
                    <w:t>1.</w:t>
                  </w:r>
                </w:p>
              </w:tc>
              <w:tc>
                <w:tcPr>
                  <w:tcW w:w="7841" w:type="dxa"/>
                </w:tcPr>
                <w:p w:rsidR="00A53DD0" w:rsidRPr="00405EE0" w:rsidRDefault="00A53DD0" w:rsidP="00FE1227">
                  <w:pPr>
                    <w:spacing w:after="0" w:line="240" w:lineRule="auto"/>
                    <w:ind w:left="-34" w:firstLine="34"/>
                    <w:jc w:val="both"/>
                    <w:rPr>
                      <w:bCs/>
                      <w:sz w:val="24"/>
                      <w:szCs w:val="24"/>
                    </w:rPr>
                  </w:pPr>
                  <w:r w:rsidRPr="00405EE0">
                    <w:rPr>
                      <w:bCs/>
                      <w:sz w:val="24"/>
                      <w:szCs w:val="24"/>
                    </w:rPr>
                    <w:t>Списък на използваните абреавиатури и съкращения</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2.</w:t>
                  </w:r>
                </w:p>
              </w:tc>
              <w:tc>
                <w:tcPr>
                  <w:tcW w:w="7841" w:type="dxa"/>
                </w:tcPr>
                <w:p w:rsidR="00A53DD0" w:rsidRPr="00405EE0" w:rsidRDefault="00A53DD0" w:rsidP="00FE1227">
                  <w:pPr>
                    <w:spacing w:after="0" w:line="240" w:lineRule="auto"/>
                    <w:ind w:left="-34" w:firstLine="34"/>
                    <w:jc w:val="both"/>
                    <w:rPr>
                      <w:bCs/>
                      <w:sz w:val="24"/>
                      <w:szCs w:val="24"/>
                    </w:rPr>
                  </w:pPr>
                  <w:r w:rsidRPr="00405EE0">
                    <w:rPr>
                      <w:bCs/>
                      <w:sz w:val="24"/>
                      <w:szCs w:val="24"/>
                    </w:rPr>
                    <w:t>Въведение.</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3.</w:t>
                  </w:r>
                </w:p>
              </w:tc>
              <w:tc>
                <w:tcPr>
                  <w:tcW w:w="7841" w:type="dxa"/>
                </w:tcPr>
                <w:p w:rsidR="00A53DD0" w:rsidRPr="00405EE0" w:rsidRDefault="00A53DD0" w:rsidP="00FE1227">
                  <w:pPr>
                    <w:spacing w:after="0"/>
                    <w:ind w:left="-34" w:firstLine="34"/>
                    <w:jc w:val="both"/>
                    <w:rPr>
                      <w:sz w:val="24"/>
                      <w:szCs w:val="24"/>
                    </w:rPr>
                  </w:pPr>
                  <w:r w:rsidRPr="00405EE0">
                    <w:rPr>
                      <w:bCs/>
                      <w:sz w:val="24"/>
                      <w:szCs w:val="24"/>
                    </w:rPr>
                    <w:t>Увод.</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w:t>
                  </w:r>
                </w:p>
              </w:tc>
              <w:tc>
                <w:tcPr>
                  <w:tcW w:w="7841" w:type="dxa"/>
                </w:tcPr>
                <w:p w:rsidR="00A53DD0" w:rsidRPr="00405EE0" w:rsidRDefault="00A53DD0" w:rsidP="00FE1227">
                  <w:pPr>
                    <w:autoSpaceDE w:val="0"/>
                    <w:autoSpaceDN w:val="0"/>
                    <w:adjustRightInd w:val="0"/>
                    <w:spacing w:after="0"/>
                    <w:ind w:left="-34" w:firstLine="34"/>
                    <w:jc w:val="both"/>
                    <w:rPr>
                      <w:bCs/>
                      <w:sz w:val="24"/>
                      <w:szCs w:val="24"/>
                    </w:rPr>
                  </w:pPr>
                  <w:r w:rsidRPr="00405EE0">
                    <w:rPr>
                      <w:bCs/>
                      <w:sz w:val="24"/>
                      <w:szCs w:val="24"/>
                    </w:rPr>
                    <w:t xml:space="preserve">Част </w:t>
                  </w:r>
                  <w:r w:rsidRPr="00405EE0">
                    <w:rPr>
                      <w:bCs/>
                      <w:sz w:val="24"/>
                      <w:szCs w:val="24"/>
                      <w:lang w:val="en-US"/>
                    </w:rPr>
                    <w:t>I</w:t>
                  </w:r>
                  <w:r w:rsidRPr="00405EE0">
                    <w:rPr>
                      <w:bCs/>
                      <w:sz w:val="24"/>
                      <w:szCs w:val="24"/>
                    </w:rPr>
                    <w:t xml:space="preserve">.  Анализ на икономическото, социалното и екологично състояние, нуждите и потенциалите за развитие на Община </w:t>
                  </w:r>
                  <w:r>
                    <w:rPr>
                      <w:bCs/>
                      <w:sz w:val="24"/>
                      <w:szCs w:val="24"/>
                    </w:rPr>
                    <w:t>Априлци</w:t>
                  </w:r>
                  <w:r w:rsidRPr="00405EE0">
                    <w:rPr>
                      <w:bCs/>
                      <w:sz w:val="24"/>
                      <w:szCs w:val="24"/>
                    </w:rPr>
                    <w:t xml:space="preserve">.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w:t>
                  </w:r>
                </w:p>
              </w:tc>
              <w:tc>
                <w:tcPr>
                  <w:tcW w:w="7841" w:type="dxa"/>
                </w:tcPr>
                <w:p w:rsidR="00A53DD0" w:rsidRPr="00405EE0" w:rsidRDefault="00A53DD0" w:rsidP="00FE1227">
                  <w:pPr>
                    <w:autoSpaceDE w:val="0"/>
                    <w:autoSpaceDN w:val="0"/>
                    <w:adjustRightInd w:val="0"/>
                    <w:spacing w:after="0"/>
                    <w:ind w:left="-34" w:firstLine="34"/>
                    <w:jc w:val="both"/>
                    <w:rPr>
                      <w:rFonts w:eastAsia="TimesNewRomanOOEnc" w:cs="TimesNewRomanOOEnc"/>
                      <w:sz w:val="24"/>
                      <w:szCs w:val="24"/>
                    </w:rPr>
                  </w:pPr>
                  <w:r w:rsidRPr="00405EE0">
                    <w:rPr>
                      <w:rFonts w:eastAsia="TimesNewRomanOOEnc" w:cs="TimesNewRomanOOEnc"/>
                      <w:sz w:val="24"/>
                      <w:szCs w:val="24"/>
                    </w:rPr>
                    <w:t>Обща характеристика/профил на общината.</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4.1.1.</w:t>
                  </w:r>
                </w:p>
              </w:tc>
              <w:tc>
                <w:tcPr>
                  <w:tcW w:w="7841" w:type="dxa"/>
                </w:tcPr>
                <w:p w:rsidR="00A53DD0" w:rsidRPr="00405EE0" w:rsidRDefault="00A53DD0" w:rsidP="00FE1227">
                  <w:pPr>
                    <w:tabs>
                      <w:tab w:val="left" w:pos="1594"/>
                    </w:tabs>
                    <w:autoSpaceDE w:val="0"/>
                    <w:autoSpaceDN w:val="0"/>
                    <w:adjustRightInd w:val="0"/>
                    <w:spacing w:after="0"/>
                    <w:ind w:left="-34" w:firstLine="34"/>
                    <w:jc w:val="both"/>
                    <w:rPr>
                      <w:rFonts w:eastAsia="TimesNewRomanOOEnc" w:cs="TimesNewRomanOOEnc"/>
                      <w:sz w:val="24"/>
                      <w:szCs w:val="24"/>
                    </w:rPr>
                  </w:pPr>
                  <w:r w:rsidRPr="00405EE0">
                    <w:rPr>
                      <w:rFonts w:eastAsia="TimesNewRomanOOEnc" w:cs="TimesNewRomanOOEnc"/>
                      <w:sz w:val="24"/>
                      <w:szCs w:val="24"/>
                    </w:rPr>
                    <w:t>Местоположение.</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4.1.2.</w:t>
                  </w:r>
                </w:p>
              </w:tc>
              <w:tc>
                <w:tcPr>
                  <w:tcW w:w="7841" w:type="dxa"/>
                </w:tcPr>
                <w:p w:rsidR="00A53DD0" w:rsidRPr="00405EE0" w:rsidRDefault="00A53DD0" w:rsidP="00FE1227">
                  <w:pPr>
                    <w:tabs>
                      <w:tab w:val="left" w:pos="1594"/>
                    </w:tabs>
                    <w:autoSpaceDE w:val="0"/>
                    <w:autoSpaceDN w:val="0"/>
                    <w:adjustRightInd w:val="0"/>
                    <w:spacing w:after="0"/>
                    <w:ind w:left="-34" w:firstLine="34"/>
                    <w:jc w:val="both"/>
                    <w:rPr>
                      <w:rFonts w:eastAsia="TimesNewRomanOOEnc" w:cs="TimesNewRomanOOEnc"/>
                      <w:sz w:val="24"/>
                      <w:szCs w:val="24"/>
                    </w:rPr>
                  </w:pPr>
                  <w:r w:rsidRPr="00405EE0">
                    <w:rPr>
                      <w:rFonts w:eastAsia="TimesNewRomanOOEnc" w:cs="TimesNewRomanOOEnc"/>
                      <w:sz w:val="24"/>
                      <w:szCs w:val="24"/>
                    </w:rPr>
                    <w:t>Релеф.</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4.1.3.</w:t>
                  </w:r>
                </w:p>
              </w:tc>
              <w:tc>
                <w:tcPr>
                  <w:tcW w:w="7841" w:type="dxa"/>
                </w:tcPr>
                <w:p w:rsidR="00A53DD0" w:rsidRPr="00405EE0" w:rsidRDefault="00A53DD0" w:rsidP="00FE1227">
                  <w:pPr>
                    <w:tabs>
                      <w:tab w:val="left" w:pos="1594"/>
                    </w:tabs>
                    <w:autoSpaceDE w:val="0"/>
                    <w:autoSpaceDN w:val="0"/>
                    <w:adjustRightInd w:val="0"/>
                    <w:spacing w:after="0"/>
                    <w:ind w:left="-34" w:firstLine="34"/>
                    <w:jc w:val="both"/>
                    <w:rPr>
                      <w:rFonts w:eastAsia="TimesNewRomanOOEnc" w:cs="TimesNewRomanOOEnc"/>
                      <w:sz w:val="24"/>
                      <w:szCs w:val="24"/>
                    </w:rPr>
                  </w:pPr>
                  <w:r w:rsidRPr="00405EE0">
                    <w:rPr>
                      <w:rFonts w:eastAsia="TimesNewRomanOOEnc" w:cs="TimesNewRomanOOEnc"/>
                      <w:sz w:val="24"/>
                      <w:szCs w:val="24"/>
                    </w:rPr>
                    <w:t>Климат.</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4.1.4.</w:t>
                  </w:r>
                </w:p>
              </w:tc>
              <w:tc>
                <w:tcPr>
                  <w:tcW w:w="7841" w:type="dxa"/>
                </w:tcPr>
                <w:p w:rsidR="00A53DD0" w:rsidRPr="00405EE0" w:rsidRDefault="00A53DD0" w:rsidP="00FE1227">
                  <w:pPr>
                    <w:tabs>
                      <w:tab w:val="left" w:pos="1594"/>
                    </w:tabs>
                    <w:autoSpaceDE w:val="0"/>
                    <w:autoSpaceDN w:val="0"/>
                    <w:adjustRightInd w:val="0"/>
                    <w:spacing w:after="0"/>
                    <w:ind w:left="-34" w:firstLine="34"/>
                    <w:jc w:val="both"/>
                    <w:rPr>
                      <w:rFonts w:eastAsia="TimesNewRomanOOEnc" w:cs="TimesNewRomanOOEnc"/>
                      <w:sz w:val="24"/>
                      <w:szCs w:val="24"/>
                    </w:rPr>
                  </w:pPr>
                  <w:r w:rsidRPr="00405EE0">
                    <w:rPr>
                      <w:rFonts w:eastAsia="TimesNewRomanOOEnc" w:cs="TimesNewRomanOOEnc"/>
                      <w:sz w:val="24"/>
                      <w:szCs w:val="24"/>
                    </w:rPr>
                    <w:t>Хидроложки анализ.</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line="240" w:lineRule="auto"/>
                    <w:rPr>
                      <w:sz w:val="24"/>
                      <w:szCs w:val="24"/>
                    </w:rPr>
                  </w:pPr>
                  <w:r w:rsidRPr="00405EE0">
                    <w:rPr>
                      <w:sz w:val="24"/>
                      <w:szCs w:val="24"/>
                    </w:rPr>
                    <w:t>4.1.5.</w:t>
                  </w:r>
                </w:p>
              </w:tc>
              <w:tc>
                <w:tcPr>
                  <w:tcW w:w="7841" w:type="dxa"/>
                </w:tcPr>
                <w:p w:rsidR="00A53DD0" w:rsidRPr="00405EE0" w:rsidRDefault="00A53DD0" w:rsidP="00FE1227">
                  <w:pPr>
                    <w:tabs>
                      <w:tab w:val="left" w:pos="1594"/>
                    </w:tabs>
                    <w:autoSpaceDE w:val="0"/>
                    <w:autoSpaceDN w:val="0"/>
                    <w:adjustRightInd w:val="0"/>
                    <w:spacing w:after="0" w:line="240" w:lineRule="auto"/>
                    <w:ind w:left="-34" w:firstLine="34"/>
                    <w:jc w:val="both"/>
                    <w:rPr>
                      <w:rFonts w:eastAsia="TimesNewRomanOOEnc" w:cs="TimesNewRomanOOEnc"/>
                      <w:sz w:val="24"/>
                      <w:szCs w:val="24"/>
                    </w:rPr>
                  </w:pPr>
                  <w:r w:rsidRPr="00405EE0">
                    <w:rPr>
                      <w:rFonts w:eastAsia="TimesNewRomanOOEnc" w:cs="TimesNewRomanOOEnc"/>
                      <w:sz w:val="24"/>
                      <w:szCs w:val="24"/>
                    </w:rPr>
                    <w:t>Геоложки строеж.</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line="240" w:lineRule="auto"/>
                    <w:rPr>
                      <w:sz w:val="24"/>
                      <w:szCs w:val="24"/>
                    </w:rPr>
                  </w:pPr>
                  <w:r w:rsidRPr="00405EE0">
                    <w:rPr>
                      <w:sz w:val="24"/>
                      <w:szCs w:val="24"/>
                    </w:rPr>
                    <w:t>4.1.6</w:t>
                  </w:r>
                </w:p>
              </w:tc>
              <w:tc>
                <w:tcPr>
                  <w:tcW w:w="7841" w:type="dxa"/>
                </w:tcPr>
                <w:p w:rsidR="00A53DD0" w:rsidRPr="00405EE0" w:rsidRDefault="00A53DD0" w:rsidP="00FE1227">
                  <w:pPr>
                    <w:tabs>
                      <w:tab w:val="left" w:pos="1594"/>
                    </w:tabs>
                    <w:autoSpaceDE w:val="0"/>
                    <w:autoSpaceDN w:val="0"/>
                    <w:adjustRightInd w:val="0"/>
                    <w:spacing w:after="0" w:line="240" w:lineRule="auto"/>
                    <w:ind w:left="-34" w:firstLine="34"/>
                    <w:jc w:val="both"/>
                    <w:rPr>
                      <w:rFonts w:eastAsia="TimesNewRomanOOEnc" w:cs="TimesNewRomanOOEnc"/>
                      <w:sz w:val="24"/>
                      <w:szCs w:val="24"/>
                    </w:rPr>
                  </w:pPr>
                  <w:r w:rsidRPr="00405EE0">
                    <w:rPr>
                      <w:rFonts w:eastAsia="TimesNewRomanOOEnc" w:cs="TimesNewRomanOOEnc"/>
                      <w:sz w:val="24"/>
                      <w:szCs w:val="24"/>
                    </w:rPr>
                    <w:t>Полезни изкопаеми.</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4"/>
                      <w:szCs w:val="24"/>
                    </w:rPr>
                  </w:pPr>
                  <w:r w:rsidRPr="00405EE0">
                    <w:rPr>
                      <w:sz w:val="24"/>
                      <w:szCs w:val="24"/>
                    </w:rPr>
                    <w:t>4.1.7.</w:t>
                  </w:r>
                </w:p>
                <w:p w:rsidR="00A53DD0" w:rsidRPr="00405EE0" w:rsidRDefault="00A53DD0" w:rsidP="00FE1227">
                  <w:pPr>
                    <w:spacing w:after="0"/>
                    <w:rPr>
                      <w:sz w:val="24"/>
                      <w:szCs w:val="24"/>
                    </w:rPr>
                  </w:pPr>
                  <w:r w:rsidRPr="00405EE0">
                    <w:rPr>
                      <w:sz w:val="24"/>
                      <w:szCs w:val="24"/>
                    </w:rPr>
                    <w:t>4.1.8.</w:t>
                  </w:r>
                </w:p>
                <w:p w:rsidR="00A53DD0" w:rsidRPr="00405EE0" w:rsidRDefault="00A53DD0" w:rsidP="00FE1227">
                  <w:pPr>
                    <w:spacing w:after="0"/>
                    <w:rPr>
                      <w:sz w:val="24"/>
                      <w:szCs w:val="24"/>
                    </w:rPr>
                  </w:pPr>
                  <w:r w:rsidRPr="00405EE0">
                    <w:rPr>
                      <w:sz w:val="24"/>
                      <w:szCs w:val="24"/>
                    </w:rPr>
                    <w:t>4.1.9.</w:t>
                  </w:r>
                </w:p>
                <w:p w:rsidR="00A53DD0" w:rsidRPr="00405EE0" w:rsidRDefault="00A53DD0" w:rsidP="00FE1227">
                  <w:pPr>
                    <w:spacing w:after="0"/>
                    <w:rPr>
                      <w:sz w:val="24"/>
                      <w:szCs w:val="24"/>
                    </w:rPr>
                  </w:pPr>
                  <w:r w:rsidRPr="00405EE0">
                    <w:rPr>
                      <w:sz w:val="24"/>
                      <w:szCs w:val="24"/>
                    </w:rPr>
                    <w:t xml:space="preserve">4.2.  </w:t>
                  </w:r>
                </w:p>
                <w:p w:rsidR="00A53DD0" w:rsidRPr="00405EE0" w:rsidRDefault="00A53DD0" w:rsidP="00FE1227">
                  <w:pPr>
                    <w:spacing w:after="0"/>
                    <w:rPr>
                      <w:sz w:val="24"/>
                      <w:szCs w:val="24"/>
                    </w:rPr>
                  </w:pPr>
                </w:p>
              </w:tc>
              <w:tc>
                <w:tcPr>
                  <w:tcW w:w="7841" w:type="dxa"/>
                </w:tcPr>
                <w:p w:rsidR="00A53DD0" w:rsidRPr="00405EE0" w:rsidRDefault="00A53DD0" w:rsidP="00FE1227">
                  <w:pPr>
                    <w:spacing w:after="0"/>
                    <w:rPr>
                      <w:sz w:val="24"/>
                      <w:szCs w:val="24"/>
                    </w:rPr>
                  </w:pPr>
                  <w:r w:rsidRPr="00405EE0">
                    <w:rPr>
                      <w:sz w:val="24"/>
                      <w:szCs w:val="24"/>
                    </w:rPr>
                    <w:t>Флора.</w:t>
                  </w:r>
                </w:p>
                <w:p w:rsidR="00A53DD0" w:rsidRPr="00405EE0" w:rsidRDefault="00A53DD0" w:rsidP="00FE1227">
                  <w:pPr>
                    <w:spacing w:after="0"/>
                    <w:rPr>
                      <w:sz w:val="24"/>
                      <w:szCs w:val="24"/>
                    </w:rPr>
                  </w:pPr>
                  <w:r w:rsidRPr="00405EE0">
                    <w:rPr>
                      <w:sz w:val="24"/>
                      <w:szCs w:val="24"/>
                    </w:rPr>
                    <w:t>Флора.</w:t>
                  </w:r>
                </w:p>
                <w:p w:rsidR="00A53DD0" w:rsidRPr="00405EE0" w:rsidRDefault="00A53DD0" w:rsidP="00FE1227">
                  <w:pPr>
                    <w:spacing w:after="0"/>
                    <w:rPr>
                      <w:sz w:val="24"/>
                      <w:szCs w:val="24"/>
                    </w:rPr>
                  </w:pPr>
                  <w:r>
                    <w:rPr>
                      <w:sz w:val="24"/>
                      <w:szCs w:val="24"/>
                    </w:rPr>
                    <w:t>Състояние на горския фонд.</w:t>
                  </w:r>
                </w:p>
                <w:p w:rsidR="00A53DD0" w:rsidRPr="00405EE0" w:rsidRDefault="00A53DD0" w:rsidP="00FE1227">
                  <w:pPr>
                    <w:spacing w:after="0"/>
                    <w:rPr>
                      <w:sz w:val="24"/>
                      <w:szCs w:val="24"/>
                    </w:rPr>
                  </w:pPr>
                  <w:r w:rsidRPr="00405EE0">
                    <w:rPr>
                      <w:sz w:val="24"/>
                      <w:szCs w:val="24"/>
                    </w:rPr>
                    <w:t xml:space="preserve">Състояние, потребности и потенциали за развитие на икономиката на    Община </w:t>
                  </w:r>
                  <w:r>
                    <w:rPr>
                      <w:sz w:val="24"/>
                      <w:szCs w:val="24"/>
                    </w:rPr>
                    <w:t>Априлци</w:t>
                  </w:r>
                  <w:r w:rsidRPr="00405EE0">
                    <w:rPr>
                      <w:sz w:val="24"/>
                      <w:szCs w:val="24"/>
                    </w:rPr>
                    <w:t xml:space="preserve"> към 2020 г.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 New Roman"/>
                      <w:color w:val="000000"/>
                      <w:sz w:val="24"/>
                      <w:szCs w:val="24"/>
                    </w:rPr>
                    <w:t xml:space="preserve">4.2.1.  </w:t>
                  </w:r>
                </w:p>
              </w:tc>
              <w:tc>
                <w:tcPr>
                  <w:tcW w:w="7841" w:type="dxa"/>
                </w:tcPr>
                <w:p w:rsidR="00A53DD0" w:rsidRPr="00405EE0" w:rsidRDefault="00A53DD0" w:rsidP="00FE1227">
                  <w:pPr>
                    <w:autoSpaceDE w:val="0"/>
                    <w:autoSpaceDN w:val="0"/>
                    <w:adjustRightInd w:val="0"/>
                    <w:spacing w:after="0" w:line="240" w:lineRule="auto"/>
                    <w:ind w:hanging="34"/>
                    <w:jc w:val="both"/>
                    <w:rPr>
                      <w:rFonts w:cs="Times New Roman"/>
                      <w:color w:val="000000"/>
                      <w:sz w:val="24"/>
                      <w:szCs w:val="24"/>
                    </w:rPr>
                  </w:pPr>
                  <w:r w:rsidRPr="00405EE0">
                    <w:rPr>
                      <w:rFonts w:cs="Times New Roman"/>
                      <w:color w:val="000000"/>
                      <w:sz w:val="24"/>
                      <w:szCs w:val="24"/>
                    </w:rPr>
                    <w:t xml:space="preserve">Състояние и потенциали за развитие на нефинансовите предприятия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 New Roman"/>
                      <w:color w:val="000000"/>
                      <w:sz w:val="24"/>
                      <w:szCs w:val="24"/>
                    </w:rPr>
                    <w:t xml:space="preserve">4.2.2.  </w:t>
                  </w:r>
                </w:p>
              </w:tc>
              <w:tc>
                <w:tcPr>
                  <w:tcW w:w="7841" w:type="dxa"/>
                </w:tcPr>
                <w:p w:rsidR="00A53DD0" w:rsidRPr="00405EE0" w:rsidRDefault="00A53DD0" w:rsidP="00FE1227">
                  <w:pPr>
                    <w:autoSpaceDE w:val="0"/>
                    <w:autoSpaceDN w:val="0"/>
                    <w:adjustRightInd w:val="0"/>
                    <w:spacing w:after="0" w:line="240" w:lineRule="auto"/>
                    <w:ind w:hanging="34"/>
                    <w:jc w:val="both"/>
                    <w:rPr>
                      <w:rFonts w:cs="Times New Roman"/>
                      <w:color w:val="000000"/>
                      <w:sz w:val="24"/>
                      <w:szCs w:val="24"/>
                    </w:rPr>
                  </w:pPr>
                  <w:r w:rsidRPr="00405EE0">
                    <w:rPr>
                      <w:rFonts w:cs="Times New Roman"/>
                      <w:color w:val="000000"/>
                      <w:sz w:val="24"/>
                      <w:szCs w:val="24"/>
                    </w:rPr>
                    <w:t xml:space="preserve">Състояние и потенциали за развитие на земеделието и горското стопан-ство.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 New Roman"/>
                      <w:color w:val="000000"/>
                      <w:sz w:val="24"/>
                      <w:szCs w:val="24"/>
                    </w:rPr>
                    <w:t xml:space="preserve">4.2.3.  </w:t>
                  </w:r>
                </w:p>
              </w:tc>
              <w:tc>
                <w:tcPr>
                  <w:tcW w:w="7841" w:type="dxa"/>
                </w:tcPr>
                <w:p w:rsidR="00A53DD0" w:rsidRPr="00405EE0" w:rsidRDefault="00A53DD0" w:rsidP="00FE1227">
                  <w:pPr>
                    <w:autoSpaceDE w:val="0"/>
                    <w:autoSpaceDN w:val="0"/>
                    <w:adjustRightInd w:val="0"/>
                    <w:spacing w:after="0" w:line="240" w:lineRule="auto"/>
                    <w:ind w:hanging="34"/>
                    <w:jc w:val="both"/>
                    <w:rPr>
                      <w:rFonts w:cs="Times New Roman"/>
                      <w:color w:val="000000"/>
                      <w:sz w:val="24"/>
                      <w:szCs w:val="24"/>
                    </w:rPr>
                  </w:pPr>
                  <w:r w:rsidRPr="00405EE0">
                    <w:rPr>
                      <w:rFonts w:cs="Times New Roman"/>
                      <w:color w:val="000000"/>
                      <w:sz w:val="24"/>
                      <w:szCs w:val="24"/>
                    </w:rPr>
                    <w:t xml:space="preserve">Състояние и потенциали за развитие на индустрията.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 New Roman"/>
                      <w:color w:val="000000"/>
                      <w:sz w:val="24"/>
                      <w:szCs w:val="24"/>
                    </w:rPr>
                    <w:t xml:space="preserve">4.2.4.  </w:t>
                  </w:r>
                </w:p>
              </w:tc>
              <w:tc>
                <w:tcPr>
                  <w:tcW w:w="7841" w:type="dxa"/>
                </w:tcPr>
                <w:p w:rsidR="00A53DD0" w:rsidRPr="00405EE0" w:rsidRDefault="00A53DD0" w:rsidP="00FE1227">
                  <w:pPr>
                    <w:autoSpaceDE w:val="0"/>
                    <w:autoSpaceDN w:val="0"/>
                    <w:adjustRightInd w:val="0"/>
                    <w:spacing w:after="0" w:line="240" w:lineRule="auto"/>
                    <w:ind w:hanging="34"/>
                    <w:jc w:val="both"/>
                    <w:rPr>
                      <w:rFonts w:cs="Times New Roman"/>
                      <w:color w:val="000000"/>
                      <w:sz w:val="24"/>
                      <w:szCs w:val="24"/>
                    </w:rPr>
                  </w:pPr>
                  <w:r w:rsidRPr="00405EE0">
                    <w:rPr>
                      <w:rFonts w:cs="Times New Roman"/>
                      <w:color w:val="000000"/>
                      <w:sz w:val="24"/>
                      <w:szCs w:val="24"/>
                    </w:rPr>
                    <w:t>Състояние и потенциали за развитие на туризма.</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NewRoman"/>
                      <w:sz w:val="24"/>
                      <w:szCs w:val="24"/>
                    </w:rPr>
                    <w:t>4.3.</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Развитие на демографската среда и човешките ресурси.</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4.3.1.</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Демографска среда.</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4.3.1.1.</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Населението на община </w:t>
                  </w:r>
                  <w:r>
                    <w:rPr>
                      <w:rFonts w:eastAsia="TimesNewRomanOOEnc" w:cs="TimesNewRomanOOEnc"/>
                      <w:sz w:val="24"/>
                      <w:szCs w:val="24"/>
                    </w:rPr>
                    <w:t>Априлци</w:t>
                  </w:r>
                  <w:r w:rsidRPr="00405EE0">
                    <w:rPr>
                      <w:rFonts w:eastAsia="TimesNewRomanOOEnc" w:cs="TimesNewRomanOOEnc"/>
                      <w:sz w:val="24"/>
                      <w:szCs w:val="24"/>
                    </w:rPr>
                    <w:t xml:space="preserve">  по постоянен и настоящ адрес.</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4.3.2.</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Анализ на здравеопазването.</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4.3.2.1.</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Анализ на здравното състояние на децата и учениците за учебната 2019</w:t>
                  </w:r>
                  <w:r w:rsidRPr="003B261C">
                    <w:rPr>
                      <w:rFonts w:eastAsia="TimesNewRomanOOEnc" w:cs="TimesNewRomanOOEnc"/>
                      <w:sz w:val="24"/>
                      <w:szCs w:val="24"/>
                      <w:lang w:val="ru-RU"/>
                    </w:rPr>
                    <w:t>/</w:t>
                  </w:r>
                  <w:r w:rsidRPr="00405EE0">
                    <w:rPr>
                      <w:rFonts w:eastAsia="TimesNewRomanOOEnc" w:cs="TimesNewRomanOOEnc"/>
                      <w:sz w:val="24"/>
                      <w:szCs w:val="24"/>
                    </w:rPr>
                    <w:t>2020 година.</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4.3.3.</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lang w:val="en-US"/>
                    </w:rPr>
                    <w:t>Covid 19</w:t>
                  </w:r>
                  <w:r w:rsidRPr="00405EE0">
                    <w:rPr>
                      <w:rFonts w:eastAsia="TimesNewRomanOOEnc" w:cs="TimesNewRomanOOEnc"/>
                      <w:sz w:val="24"/>
                      <w:szCs w:val="24"/>
                    </w:rPr>
                    <w:t>.</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lang w:val="en-US"/>
                    </w:rPr>
                    <w:t>4</w:t>
                  </w:r>
                  <w:r w:rsidRPr="00405EE0">
                    <w:rPr>
                      <w:rFonts w:cs="TimesNewRoman"/>
                      <w:sz w:val="24"/>
                      <w:szCs w:val="24"/>
                    </w:rPr>
                    <w:t>.3.4.</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Анализ на образователната система в община </w:t>
                  </w:r>
                  <w:r>
                    <w:rPr>
                      <w:rFonts w:eastAsia="TimesNewRomanOOEnc" w:cs="TimesNewRomanOOEnc"/>
                      <w:sz w:val="24"/>
                      <w:szCs w:val="24"/>
                    </w:rPr>
                    <w:t>Априлци</w:t>
                  </w:r>
                  <w:r w:rsidRPr="00405EE0">
                    <w:rPr>
                      <w:rFonts w:eastAsia="TimesNewRomanOOEnc" w:cs="TimesNewRomanOOEnc"/>
                      <w:sz w:val="24"/>
                      <w:szCs w:val="24"/>
                    </w:rPr>
                    <w:t>.</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sz w:val="20"/>
                      <w:szCs w:val="20"/>
                    </w:rPr>
                  </w:pPr>
                  <w:r w:rsidRPr="00405EE0">
                    <w:rPr>
                      <w:rFonts w:cs="TimesNewRoman"/>
                      <w:sz w:val="24"/>
                      <w:szCs w:val="24"/>
                    </w:rPr>
                    <w:t>4.4.</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 Инфраструктурно развитие, свързаност и достъпност.</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4.5.</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 Екологично състояние и рискове.</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4.6.</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 Административен капацитет.</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4.7.</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 Селищна мрежа и жилищен сектор.</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NewRoman"/>
                      <w:sz w:val="24"/>
                      <w:szCs w:val="24"/>
                    </w:rPr>
                    <w:t>4.8.</w:t>
                  </w:r>
                </w:p>
              </w:tc>
              <w:tc>
                <w:tcPr>
                  <w:tcW w:w="7841" w:type="dxa"/>
                </w:tcPr>
                <w:p w:rsidR="00A53DD0" w:rsidRPr="00405EE0" w:rsidRDefault="00A53DD0" w:rsidP="00FE1227">
                  <w:pPr>
                    <w:autoSpaceDE w:val="0"/>
                    <w:autoSpaceDN w:val="0"/>
                    <w:adjustRightInd w:val="0"/>
                    <w:spacing w:after="0" w:line="240" w:lineRule="auto"/>
                    <w:ind w:hanging="34"/>
                    <w:jc w:val="both"/>
                    <w:rPr>
                      <w:rFonts w:eastAsia="TimesNewRomanOOEnc" w:cs="TimesNewRomanOOEnc"/>
                      <w:sz w:val="24"/>
                      <w:szCs w:val="24"/>
                    </w:rPr>
                  </w:pPr>
                  <w:r w:rsidRPr="00405EE0">
                    <w:rPr>
                      <w:rFonts w:eastAsia="TimesNewRomanOOEnc" w:cs="TimesNewRomanOOEnc"/>
                      <w:sz w:val="24"/>
                      <w:szCs w:val="24"/>
                    </w:rPr>
                    <w:t xml:space="preserve"> Влияние на инфраструктурни проекти с регионално и национално значе- ние.</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Pr>
                      <w:rFonts w:cs="TimesNewRoman"/>
                      <w:sz w:val="24"/>
                      <w:szCs w:val="24"/>
                    </w:rPr>
                    <w:t>4.9</w:t>
                  </w:r>
                  <w:r w:rsidRPr="00405EE0">
                    <w:rPr>
                      <w:rFonts w:cs="TimesNewRoman"/>
                      <w:sz w:val="24"/>
                      <w:szCs w:val="24"/>
                    </w:rPr>
                    <w:t>.</w:t>
                  </w:r>
                </w:p>
              </w:tc>
              <w:tc>
                <w:tcPr>
                  <w:tcW w:w="7841" w:type="dxa"/>
                </w:tcPr>
                <w:p w:rsidR="00A53DD0" w:rsidRPr="00405EE0" w:rsidRDefault="00A53DD0" w:rsidP="00FE1227">
                  <w:pPr>
                    <w:spacing w:after="0" w:line="240" w:lineRule="auto"/>
                    <w:ind w:hanging="108"/>
                    <w:jc w:val="both"/>
                    <w:rPr>
                      <w:rFonts w:eastAsia="TimesNewRomanOOEnc" w:cs="TimesNewRomanOOEnc"/>
                      <w:sz w:val="24"/>
                      <w:szCs w:val="24"/>
                    </w:rPr>
                  </w:pPr>
                  <w:r w:rsidRPr="00405EE0">
                    <w:rPr>
                      <w:rFonts w:eastAsia="TimesNewRomanOOEnc" w:cs="TimesNewRomanOOEnc"/>
                      <w:sz w:val="24"/>
                      <w:szCs w:val="24"/>
                    </w:rPr>
                    <w:t xml:space="preserve"> SWOT – анализ.</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Pr>
                      <w:rFonts w:eastAsia="TimesNewRomanOOEnc" w:cs="TimesNewRomanOOEnc"/>
                      <w:sz w:val="24"/>
                      <w:szCs w:val="24"/>
                    </w:rPr>
                    <w:t>4.9</w:t>
                  </w:r>
                  <w:r w:rsidRPr="00405EE0">
                    <w:rPr>
                      <w:rFonts w:eastAsia="TimesNewRomanOOEnc" w:cs="TimesNewRomanOOEnc"/>
                      <w:sz w:val="24"/>
                      <w:szCs w:val="24"/>
                    </w:rPr>
                    <w:t>.1.</w:t>
                  </w:r>
                </w:p>
              </w:tc>
              <w:tc>
                <w:tcPr>
                  <w:tcW w:w="7841" w:type="dxa"/>
                </w:tcPr>
                <w:p w:rsidR="00A53DD0" w:rsidRPr="00405EE0" w:rsidRDefault="00A53DD0" w:rsidP="00FE1227">
                  <w:pPr>
                    <w:autoSpaceDE w:val="0"/>
                    <w:autoSpaceDN w:val="0"/>
                    <w:adjustRightInd w:val="0"/>
                    <w:spacing w:after="0" w:line="240" w:lineRule="auto"/>
                    <w:jc w:val="both"/>
                    <w:rPr>
                      <w:rFonts w:eastAsia="TimesNewRomanOOEnc" w:cs="TimesNewRomanOOEnc"/>
                      <w:sz w:val="24"/>
                      <w:szCs w:val="24"/>
                    </w:rPr>
                  </w:pPr>
                  <w:r w:rsidRPr="00405EE0">
                    <w:rPr>
                      <w:sz w:val="24"/>
                      <w:szCs w:val="24"/>
                    </w:rPr>
                    <w:t xml:space="preserve"> Взаимовръзките на анализа с резултатите от социално-икономическия анализ на </w:t>
                  </w:r>
                  <w:r>
                    <w:rPr>
                      <w:sz w:val="24"/>
                      <w:szCs w:val="24"/>
                    </w:rPr>
                    <w:t>Северен централен</w:t>
                  </w:r>
                  <w:r w:rsidRPr="00405EE0">
                    <w:rPr>
                      <w:sz w:val="24"/>
                      <w:szCs w:val="24"/>
                    </w:rPr>
                    <w:t xml:space="preserve"> район, изготвен от „Национален център за тери-ториално развитие“.</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 New Roman"/>
                      <w:bCs/>
                      <w:color w:val="000000"/>
                      <w:sz w:val="24"/>
                      <w:szCs w:val="24"/>
                    </w:rPr>
                    <w:lastRenderedPageBreak/>
                    <w:t xml:space="preserve">5.      </w:t>
                  </w:r>
                </w:p>
              </w:tc>
              <w:tc>
                <w:tcPr>
                  <w:tcW w:w="7841" w:type="dxa"/>
                </w:tcPr>
                <w:p w:rsidR="00A53DD0" w:rsidRPr="00405EE0" w:rsidRDefault="00A53DD0" w:rsidP="00FE1227">
                  <w:pPr>
                    <w:spacing w:after="0" w:line="240" w:lineRule="auto"/>
                    <w:jc w:val="both"/>
                    <w:rPr>
                      <w:rFonts w:eastAsia="TimesNewRomanOOEnc" w:cs="TimesNewRomanOOEnc"/>
                      <w:sz w:val="24"/>
                      <w:szCs w:val="24"/>
                    </w:rPr>
                  </w:pPr>
                  <w:r w:rsidRPr="00405EE0">
                    <w:rPr>
                      <w:rFonts w:cs="Times New Roman"/>
                      <w:bCs/>
                      <w:color w:val="000000"/>
                      <w:sz w:val="24"/>
                      <w:szCs w:val="24"/>
                    </w:rPr>
                    <w:t xml:space="preserve"> Част </w:t>
                  </w:r>
                  <w:r w:rsidRPr="00405EE0">
                    <w:rPr>
                      <w:rFonts w:cs="Times New Roman"/>
                      <w:bCs/>
                      <w:color w:val="000000"/>
                      <w:sz w:val="24"/>
                      <w:szCs w:val="24"/>
                      <w:lang w:val="en-US"/>
                    </w:rPr>
                    <w:t>II</w:t>
                  </w:r>
                  <w:r w:rsidRPr="00405EE0">
                    <w:rPr>
                      <w:rFonts w:cs="Times New Roman"/>
                      <w:bCs/>
                      <w:color w:val="000000"/>
                      <w:sz w:val="24"/>
                      <w:szCs w:val="24"/>
                    </w:rPr>
                    <w:t xml:space="preserve">. Цели и приоритети за развитие на общината в периода 2021-2027 </w:t>
                  </w:r>
                  <w:r w:rsidRPr="00405EE0">
                    <w:rPr>
                      <w:rFonts w:cs="Times New Roman"/>
                      <w:color w:val="000000"/>
                      <w:sz w:val="24"/>
                      <w:szCs w:val="24"/>
                    </w:rPr>
                    <w:t xml:space="preserve">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NewRoman"/>
                      <w:sz w:val="24"/>
                      <w:szCs w:val="24"/>
                    </w:rPr>
                  </w:pPr>
                  <w:r w:rsidRPr="00405EE0">
                    <w:rPr>
                      <w:rFonts w:cs="Times New Roman"/>
                      <w:color w:val="000000"/>
                      <w:sz w:val="24"/>
                      <w:szCs w:val="24"/>
                    </w:rPr>
                    <w:t>5.1.</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Основни параметри на регионалната политка и на общата селскосто-панска политика на ЕС за периода 2021 – 2027 г. </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5.1.1.  </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Основни параметри на регионалната политика в ЕС и България за периода  2021 – 2027.</w:t>
                  </w:r>
                </w:p>
              </w:tc>
              <w:tc>
                <w:tcPr>
                  <w:tcW w:w="698" w:type="dxa"/>
                </w:tcPr>
                <w:p w:rsidR="00A53DD0" w:rsidRPr="00405EE0"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5.1.2.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Приоритети  на регионалната политика в България за периода 2021-2027</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5.1.3.</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Основни параметри на Общата селскостопанска политика.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5.2.   </w:t>
                  </w:r>
                </w:p>
              </w:tc>
              <w:tc>
                <w:tcPr>
                  <w:tcW w:w="7841" w:type="dxa"/>
                </w:tcPr>
                <w:p w:rsidR="00A53DD0" w:rsidRPr="00405EE0" w:rsidRDefault="00A53DD0" w:rsidP="00FE1227">
                  <w:pPr>
                    <w:autoSpaceDE w:val="0"/>
                    <w:autoSpaceDN w:val="0"/>
                    <w:adjustRightInd w:val="0"/>
                    <w:spacing w:after="0"/>
                    <w:ind w:left="-108"/>
                    <w:jc w:val="both"/>
                    <w:rPr>
                      <w:rFonts w:cs="Times New Roman"/>
                      <w:color w:val="000000"/>
                      <w:sz w:val="24"/>
                      <w:szCs w:val="24"/>
                    </w:rPr>
                  </w:pPr>
                  <w:r w:rsidRPr="00405EE0">
                    <w:rPr>
                      <w:rFonts w:cs="Times New Roman"/>
                      <w:color w:val="000000"/>
                      <w:sz w:val="24"/>
                      <w:szCs w:val="24"/>
                    </w:rPr>
                    <w:t xml:space="preserve"> Стратегическа рамка на Програмата за интегрирано развитие на Община    </w:t>
                  </w:r>
                </w:p>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w:t>
                  </w:r>
                  <w:r>
                    <w:rPr>
                      <w:rFonts w:cs="Times New Roman"/>
                      <w:color w:val="000000"/>
                      <w:sz w:val="24"/>
                      <w:szCs w:val="24"/>
                    </w:rPr>
                    <w:t>Априлци</w:t>
                  </w:r>
                  <w:r w:rsidRPr="00405EE0">
                    <w:rPr>
                      <w:rFonts w:cs="Times New Roman"/>
                      <w:color w:val="000000"/>
                      <w:sz w:val="24"/>
                      <w:szCs w:val="24"/>
                    </w:rPr>
                    <w:t xml:space="preserve"> за периода 2021 – 2027.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5.2.1.</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Визия, цели и приоритети за развитие на Община </w:t>
                  </w:r>
                  <w:r>
                    <w:rPr>
                      <w:rFonts w:cs="Times New Roman"/>
                      <w:color w:val="000000"/>
                      <w:sz w:val="24"/>
                      <w:szCs w:val="24"/>
                    </w:rPr>
                    <w:t>Априлци</w:t>
                  </w:r>
                  <w:r w:rsidRPr="00405EE0">
                    <w:rPr>
                      <w:rFonts w:cs="Times New Roman"/>
                      <w:color w:val="000000"/>
                      <w:sz w:val="24"/>
                      <w:szCs w:val="24"/>
                    </w:rPr>
                    <w:t xml:space="preserve"> за периода 2021 – 2027 г.</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bCs/>
                      <w:color w:val="000000"/>
                      <w:sz w:val="24"/>
                      <w:szCs w:val="24"/>
                    </w:rPr>
                    <w:t xml:space="preserve">6.       </w:t>
                  </w:r>
                </w:p>
              </w:tc>
              <w:tc>
                <w:tcPr>
                  <w:tcW w:w="7841" w:type="dxa"/>
                </w:tcPr>
                <w:p w:rsidR="00A53DD0" w:rsidRPr="00405EE0" w:rsidRDefault="00A53DD0" w:rsidP="00FE1227">
                  <w:pPr>
                    <w:autoSpaceDE w:val="0"/>
                    <w:autoSpaceDN w:val="0"/>
                    <w:adjustRightInd w:val="0"/>
                    <w:spacing w:after="0" w:line="240" w:lineRule="auto"/>
                    <w:ind w:left="-34" w:firstLine="34"/>
                    <w:jc w:val="both"/>
                    <w:rPr>
                      <w:rFonts w:cs="Times New Roman"/>
                      <w:color w:val="000000"/>
                      <w:sz w:val="24"/>
                      <w:szCs w:val="24"/>
                    </w:rPr>
                  </w:pPr>
                  <w:r w:rsidRPr="00405EE0">
                    <w:rPr>
                      <w:rFonts w:cs="Times New Roman"/>
                      <w:bCs/>
                      <w:color w:val="000000"/>
                      <w:sz w:val="24"/>
                      <w:szCs w:val="24"/>
                    </w:rPr>
                    <w:t xml:space="preserve">Част </w:t>
                  </w:r>
                  <w:r w:rsidRPr="00405EE0">
                    <w:rPr>
                      <w:rFonts w:cs="Times New Roman"/>
                      <w:bCs/>
                      <w:color w:val="000000"/>
                      <w:sz w:val="24"/>
                      <w:szCs w:val="24"/>
                      <w:lang w:val="en-US"/>
                    </w:rPr>
                    <w:t>III</w:t>
                  </w:r>
                  <w:r w:rsidRPr="00405EE0">
                    <w:rPr>
                      <w:rFonts w:cs="Times New Roman"/>
                      <w:bCs/>
                      <w:color w:val="000000"/>
                      <w:sz w:val="24"/>
                      <w:szCs w:val="24"/>
                    </w:rPr>
                    <w:t xml:space="preserve">. Описание на комуникационната стратегия, на партньорите и  заинтересованите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6.1.  </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Същност и концепция на кому</w:t>
                  </w:r>
                  <w:r>
                    <w:rPr>
                      <w:rFonts w:cs="Times New Roman"/>
                      <w:color w:val="000000"/>
                      <w:sz w:val="24"/>
                      <w:szCs w:val="24"/>
                    </w:rPr>
                    <w:t>и</w:t>
                  </w:r>
                  <w:r w:rsidRPr="00405EE0">
                    <w:rPr>
                      <w:rFonts w:cs="Times New Roman"/>
                      <w:color w:val="000000"/>
                      <w:sz w:val="24"/>
                      <w:szCs w:val="24"/>
                    </w:rPr>
                    <w:t xml:space="preserve">нкационната стратегия.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6.2.  </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 xml:space="preserve">Планиране на комуникационната стратегия.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 xml:space="preserve">6.3.  </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 xml:space="preserve">Изпълнение на процедурите на комуникационната стратегия.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6.3.1.</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Идентифииране на заинтересованите страни.</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6.3.2.</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Инструменти на комуникационната стратегия.</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bCs/>
                      <w:color w:val="000000"/>
                      <w:sz w:val="24"/>
                      <w:szCs w:val="24"/>
                    </w:rPr>
                    <w:t>7</w:t>
                  </w:r>
                  <w:r w:rsidRPr="00405EE0">
                    <w:rPr>
                      <w:rFonts w:cs="Times New Roman"/>
                      <w:color w:val="000000"/>
                      <w:sz w:val="24"/>
                      <w:szCs w:val="24"/>
                    </w:rPr>
                    <w:t xml:space="preserve">.         </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 xml:space="preserve">Част </w:t>
                  </w:r>
                  <w:r w:rsidRPr="00405EE0">
                    <w:rPr>
                      <w:rFonts w:cs="Times New Roman"/>
                      <w:color w:val="000000"/>
                      <w:sz w:val="24"/>
                      <w:szCs w:val="24"/>
                      <w:lang w:val="en-US"/>
                    </w:rPr>
                    <w:t>IV</w:t>
                  </w:r>
                  <w:r w:rsidRPr="00405EE0">
                    <w:rPr>
                      <w:rFonts w:cs="Times New Roman"/>
                      <w:color w:val="000000"/>
                      <w:sz w:val="24"/>
                      <w:szCs w:val="24"/>
                    </w:rPr>
                    <w:t xml:space="preserve">. Определяне на 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 – приоритетни зони за развитие.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bCs/>
                      <w:color w:val="000000"/>
                      <w:sz w:val="24"/>
                      <w:szCs w:val="24"/>
                    </w:rPr>
                  </w:pPr>
                  <w:r w:rsidRPr="00405EE0">
                    <w:rPr>
                      <w:rFonts w:cs="Times New Roman"/>
                      <w:color w:val="000000"/>
                      <w:sz w:val="24"/>
                      <w:szCs w:val="24"/>
                    </w:rPr>
                    <w:t xml:space="preserve">7.1.  </w:t>
                  </w:r>
                </w:p>
              </w:tc>
              <w:tc>
                <w:tcPr>
                  <w:tcW w:w="7841" w:type="dxa"/>
                </w:tcPr>
                <w:p w:rsidR="00A53DD0" w:rsidRPr="00405EE0" w:rsidRDefault="00A53DD0" w:rsidP="00FE1227">
                  <w:pPr>
                    <w:autoSpaceDE w:val="0"/>
                    <w:autoSpaceDN w:val="0"/>
                    <w:adjustRightInd w:val="0"/>
                    <w:spacing w:after="0" w:line="240" w:lineRule="auto"/>
                    <w:rPr>
                      <w:rFonts w:cs="Times New Roman"/>
                      <w:color w:val="000000"/>
                      <w:sz w:val="24"/>
                      <w:szCs w:val="24"/>
                    </w:rPr>
                  </w:pPr>
                  <w:r w:rsidRPr="00405EE0">
                    <w:rPr>
                      <w:rFonts w:cs="Times New Roman"/>
                      <w:color w:val="000000"/>
                      <w:sz w:val="24"/>
                      <w:szCs w:val="24"/>
                    </w:rPr>
                    <w:t>Общи постановки за определяне зоните за въздействие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bCs/>
                      <w:color w:val="000000"/>
                      <w:sz w:val="24"/>
                      <w:szCs w:val="24"/>
                    </w:rPr>
                  </w:pPr>
                  <w:r w:rsidRPr="00405EE0">
                    <w:rPr>
                      <w:rFonts w:cs="Times New Roman"/>
                      <w:color w:val="000000"/>
                      <w:sz w:val="24"/>
                      <w:szCs w:val="24"/>
                    </w:rPr>
                    <w:t xml:space="preserve">7.2.  </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Подход при определяне зоните за въздействие.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bCs/>
                      <w:color w:val="000000"/>
                      <w:sz w:val="24"/>
                      <w:szCs w:val="24"/>
                    </w:rPr>
                  </w:pPr>
                  <w:r w:rsidRPr="00405EE0">
                    <w:rPr>
                      <w:rFonts w:cs="Times New Roman"/>
                      <w:color w:val="000000"/>
                      <w:sz w:val="24"/>
                      <w:szCs w:val="24"/>
                    </w:rPr>
                    <w:t xml:space="preserve">7.3.  </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Определяне зоните за въздействие в ПИРО </w:t>
                  </w:r>
                  <w:r>
                    <w:rPr>
                      <w:rFonts w:cs="Times New Roman"/>
                      <w:color w:val="000000"/>
                      <w:sz w:val="24"/>
                      <w:szCs w:val="24"/>
                    </w:rPr>
                    <w:t>Априлци</w:t>
                  </w:r>
                  <w:r w:rsidRPr="00405EE0">
                    <w:rPr>
                      <w:rFonts w:cs="Times New Roman"/>
                      <w:color w:val="000000"/>
                      <w:sz w:val="24"/>
                      <w:szCs w:val="24"/>
                    </w:rPr>
                    <w:t>.</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bCs/>
                      <w:color w:val="000000"/>
                      <w:sz w:val="24"/>
                      <w:szCs w:val="24"/>
                    </w:rPr>
                  </w:pPr>
                  <w:r w:rsidRPr="00405EE0">
                    <w:rPr>
                      <w:rFonts w:cs="Times New Roman"/>
                      <w:color w:val="000000"/>
                      <w:sz w:val="24"/>
                      <w:szCs w:val="24"/>
                    </w:rPr>
                    <w:t xml:space="preserve">7.4.  </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Приоритетни зони за въздействие.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bCs/>
                      <w:color w:val="000000"/>
                      <w:sz w:val="24"/>
                      <w:szCs w:val="24"/>
                    </w:rPr>
                    <w:t>8</w:t>
                  </w:r>
                  <w:r w:rsidRPr="00405EE0">
                    <w:rPr>
                      <w:rFonts w:cs="Times New Roman"/>
                      <w:color w:val="000000"/>
                      <w:sz w:val="24"/>
                      <w:szCs w:val="24"/>
                    </w:rPr>
                    <w:t xml:space="preserve">.       </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Част </w:t>
                  </w:r>
                  <w:r w:rsidRPr="00405EE0">
                    <w:rPr>
                      <w:rFonts w:cs="Times New Roman"/>
                      <w:color w:val="000000"/>
                      <w:sz w:val="24"/>
                      <w:szCs w:val="24"/>
                      <w:lang w:val="en-US"/>
                    </w:rPr>
                    <w:t>V</w:t>
                  </w:r>
                  <w:r w:rsidRPr="00405EE0">
                    <w:rPr>
                      <w:rFonts w:cs="Times New Roman"/>
                      <w:color w:val="000000"/>
                      <w:sz w:val="24"/>
                      <w:szCs w:val="24"/>
                    </w:rPr>
                    <w:t>. Програма за реализация на плана и описание на плана за интегрирано развитие.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8.1.</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NewRoman,BoldOOEnc"/>
                      <w:bCs/>
                      <w:sz w:val="24"/>
                      <w:szCs w:val="24"/>
                    </w:rPr>
                    <w:t>Анализ на състоянието на българските региони. Нужда от промяна в подхода.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8</w:t>
                  </w:r>
                  <w:r w:rsidRPr="00405EE0">
                    <w:rPr>
                      <w:rFonts w:cs="Times New Roman"/>
                      <w:sz w:val="24"/>
                      <w:szCs w:val="24"/>
                    </w:rPr>
                    <w:t>.2.</w:t>
                  </w:r>
                </w:p>
              </w:tc>
              <w:tc>
                <w:tcPr>
                  <w:tcW w:w="7841" w:type="dxa"/>
                </w:tcPr>
                <w:p w:rsidR="00A53DD0" w:rsidRPr="00405EE0" w:rsidRDefault="00A53DD0" w:rsidP="00FE1227">
                  <w:pPr>
                    <w:autoSpaceDE w:val="0"/>
                    <w:autoSpaceDN w:val="0"/>
                    <w:adjustRightInd w:val="0"/>
                    <w:spacing w:after="0" w:line="240" w:lineRule="auto"/>
                    <w:jc w:val="both"/>
                    <w:rPr>
                      <w:rFonts w:cs="TimesNewRoman,BoldOOEnc"/>
                      <w:bCs/>
                      <w:sz w:val="24"/>
                      <w:szCs w:val="24"/>
                    </w:rPr>
                  </w:pPr>
                  <w:r w:rsidRPr="00405EE0">
                    <w:rPr>
                      <w:rFonts w:cs="TimesNewRoman,BoldOOEnc"/>
                      <w:bCs/>
                      <w:sz w:val="24"/>
                      <w:szCs w:val="24"/>
                    </w:rPr>
                    <w:t>Характеристики на новия интегриран подход при изработване и реали-зация на ПИРО.</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8.3.</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Същност и цели на Програмата за реализация.</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Times New Roman"/>
                      <w:color w:val="000000"/>
                      <w:sz w:val="24"/>
                      <w:szCs w:val="24"/>
                    </w:rPr>
                    <w:t>8.4.</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Списък с проекти за реализация през периода 2021-2027 г.</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Times New Roman"/>
                      <w:color w:val="000000"/>
                      <w:sz w:val="24"/>
                      <w:szCs w:val="24"/>
                    </w:rPr>
                  </w:pPr>
                  <w:r w:rsidRPr="00405EE0">
                    <w:rPr>
                      <w:rFonts w:cs="Book Antiqua"/>
                      <w:bCs/>
                      <w:iCs/>
                      <w:sz w:val="24"/>
                      <w:szCs w:val="24"/>
                    </w:rPr>
                    <w:t>8</w:t>
                  </w:r>
                  <w:r w:rsidRPr="00405EE0">
                    <w:rPr>
                      <w:rFonts w:cs="Times New Roman"/>
                      <w:sz w:val="24"/>
                      <w:szCs w:val="24"/>
                    </w:rPr>
                    <w:t>.5.</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sz w:val="24"/>
                      <w:szCs w:val="24"/>
                    </w:rPr>
                    <w:t>Описание на прилагания интегриран подход и предвидените мерки и дейности за реализация на плана.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rPr>
                      <w:rFonts w:cs="Book Antiqua"/>
                      <w:bCs/>
                      <w:iCs/>
                      <w:sz w:val="24"/>
                      <w:szCs w:val="24"/>
                    </w:rPr>
                  </w:pPr>
                  <w:r w:rsidRPr="00405EE0">
                    <w:rPr>
                      <w:rFonts w:cs="Times New Roman"/>
                      <w:color w:val="000000"/>
                      <w:sz w:val="24"/>
                      <w:szCs w:val="24"/>
                    </w:rPr>
                    <w:t xml:space="preserve">9.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Част </w:t>
                  </w:r>
                  <w:r w:rsidRPr="00405EE0">
                    <w:rPr>
                      <w:rFonts w:cs="Times New Roman"/>
                      <w:color w:val="000000"/>
                      <w:sz w:val="24"/>
                      <w:szCs w:val="24"/>
                      <w:lang w:val="en-US"/>
                    </w:rPr>
                    <w:t>VI</w:t>
                  </w:r>
                  <w:r w:rsidRPr="00405EE0">
                    <w:rPr>
                      <w:rFonts w:cs="Times New Roman"/>
                      <w:color w:val="000000"/>
                      <w:sz w:val="24"/>
                      <w:szCs w:val="24"/>
                    </w:rPr>
                    <w:t xml:space="preserve">. Мерки за ограничаване на изменението на климата и мерки за   </w:t>
                  </w:r>
                </w:p>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адаптиране към климатичните промени и за намаляване на риска от   </w:t>
                  </w:r>
                </w:p>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бедствия.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Book Antiqua"/>
                      <w:bCs/>
                      <w:iCs/>
                      <w:sz w:val="24"/>
                      <w:szCs w:val="24"/>
                    </w:rPr>
                  </w:pPr>
                  <w:r w:rsidRPr="00405EE0">
                    <w:rPr>
                      <w:rFonts w:cs="Times New Roman"/>
                      <w:color w:val="000000"/>
                      <w:sz w:val="24"/>
                      <w:szCs w:val="24"/>
                    </w:rPr>
                    <w:t>9.1.</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 xml:space="preserve">Селско стопанство.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Book Antiqua"/>
                      <w:bCs/>
                      <w:iCs/>
                      <w:sz w:val="24"/>
                      <w:szCs w:val="24"/>
                    </w:rPr>
                  </w:pPr>
                  <w:r w:rsidRPr="00405EE0">
                    <w:rPr>
                      <w:rFonts w:cs="Times New Roman"/>
                      <w:color w:val="000000"/>
                      <w:sz w:val="24"/>
                      <w:szCs w:val="24"/>
                    </w:rPr>
                    <w:t>9.2.</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Биоразнообразие и екосистеми.</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Book Antiqua"/>
                      <w:bCs/>
                      <w:iCs/>
                      <w:sz w:val="24"/>
                      <w:szCs w:val="24"/>
                    </w:rPr>
                  </w:pPr>
                  <w:r w:rsidRPr="00405EE0">
                    <w:rPr>
                      <w:rFonts w:cs="Times New Roman"/>
                      <w:color w:val="000000"/>
                      <w:sz w:val="24"/>
                      <w:szCs w:val="24"/>
                    </w:rPr>
                    <w:t>9.3.</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Енергетика.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Book Antiqua"/>
                      <w:bCs/>
                      <w:iCs/>
                      <w:sz w:val="24"/>
                      <w:szCs w:val="24"/>
                    </w:rPr>
                  </w:pPr>
                  <w:r w:rsidRPr="00405EE0">
                    <w:rPr>
                      <w:rFonts w:cs="Times New Roman"/>
                      <w:color w:val="000000"/>
                      <w:sz w:val="24"/>
                      <w:szCs w:val="24"/>
                    </w:rPr>
                    <w:lastRenderedPageBreak/>
                    <w:t>9.4.</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Гори.</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Book Antiqua"/>
                      <w:bCs/>
                      <w:iCs/>
                      <w:sz w:val="24"/>
                      <w:szCs w:val="24"/>
                    </w:rPr>
                  </w:pPr>
                  <w:r w:rsidRPr="00405EE0">
                    <w:rPr>
                      <w:rFonts w:cs="Times New Roman"/>
                      <w:color w:val="000000"/>
                      <w:sz w:val="24"/>
                      <w:szCs w:val="24"/>
                    </w:rPr>
                    <w:t>9.5.</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Човешко здраве.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9.6.</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Туризъм.</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9.7.</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Транспорт.</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9.8.</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imes New Roman"/>
                      <w:color w:val="000000"/>
                      <w:sz w:val="24"/>
                      <w:szCs w:val="24"/>
                    </w:rPr>
                    <w:t>Градска среда.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9.9.</w:t>
                  </w:r>
                </w:p>
              </w:tc>
              <w:tc>
                <w:tcPr>
                  <w:tcW w:w="7841" w:type="dxa"/>
                </w:tcPr>
                <w:p w:rsidR="00A53DD0" w:rsidRPr="00405EE0" w:rsidRDefault="00A53DD0" w:rsidP="00FE1227">
                  <w:pPr>
                    <w:autoSpaceDE w:val="0"/>
                    <w:autoSpaceDN w:val="0"/>
                    <w:adjustRightInd w:val="0"/>
                    <w:spacing w:after="0" w:line="240" w:lineRule="auto"/>
                    <w:jc w:val="both"/>
                    <w:rPr>
                      <w:rFonts w:cs="Times New Roman"/>
                      <w:color w:val="000000"/>
                      <w:sz w:val="24"/>
                      <w:szCs w:val="24"/>
                    </w:rPr>
                  </w:pPr>
                  <w:r w:rsidRPr="00405EE0">
                    <w:rPr>
                      <w:rFonts w:cs="TT5D1o00"/>
                      <w:sz w:val="24"/>
                      <w:szCs w:val="24"/>
                    </w:rPr>
                    <w:t>Анализ на възможните бедствия и мерките за тяхното предотвратяване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 xml:space="preserve">10.    </w:t>
                  </w:r>
                </w:p>
              </w:tc>
              <w:tc>
                <w:tcPr>
                  <w:tcW w:w="7841" w:type="dxa"/>
                </w:tcPr>
                <w:p w:rsidR="00A53DD0" w:rsidRPr="00405EE0" w:rsidRDefault="00A53DD0" w:rsidP="00FE1227">
                  <w:pPr>
                    <w:tabs>
                      <w:tab w:val="left" w:pos="9635"/>
                    </w:tabs>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Част </w:t>
                  </w:r>
                  <w:r w:rsidRPr="00405EE0">
                    <w:rPr>
                      <w:rFonts w:cs="Times New Roman"/>
                      <w:color w:val="000000"/>
                      <w:sz w:val="24"/>
                      <w:szCs w:val="24"/>
                      <w:lang w:val="en-US"/>
                    </w:rPr>
                    <w:t>VII</w:t>
                  </w:r>
                  <w:r w:rsidRPr="00405EE0">
                    <w:rPr>
                      <w:rFonts w:cs="Times New Roman"/>
                      <w:color w:val="000000"/>
                      <w:sz w:val="24"/>
                      <w:szCs w:val="24"/>
                    </w:rPr>
                    <w:t xml:space="preserve">.  Необходими действия и индикатори за наблюдение и оценка на     </w:t>
                  </w:r>
                </w:p>
                <w:p w:rsidR="00A53DD0" w:rsidRPr="00405EE0" w:rsidRDefault="00A53DD0" w:rsidP="00FE1227">
                  <w:pPr>
                    <w:tabs>
                      <w:tab w:val="left" w:pos="9635"/>
                    </w:tabs>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плана за интегрирано развитие.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 xml:space="preserve">11.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Част </w:t>
                  </w:r>
                  <w:r w:rsidRPr="00405EE0">
                    <w:rPr>
                      <w:rFonts w:cs="Times New Roman"/>
                      <w:color w:val="000000"/>
                      <w:sz w:val="24"/>
                      <w:szCs w:val="24"/>
                      <w:lang w:val="en-US"/>
                    </w:rPr>
                    <w:t>VIII</w:t>
                  </w:r>
                  <w:r w:rsidRPr="00405EE0">
                    <w:rPr>
                      <w:rFonts w:cs="Times New Roman"/>
                      <w:color w:val="000000"/>
                      <w:sz w:val="24"/>
                      <w:szCs w:val="24"/>
                    </w:rPr>
                    <w:t xml:space="preserve">. Предварителна оценка, съгласно условията на член 32 от ЗРР </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11.1.</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Специфични цели на оценката.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11.2.</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Критерии, използвани при предварителната оценка.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11.3.</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Методика.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11.4.</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Оценка.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11.5.</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Външно съответствие.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11.6.</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Вътрешно съответствие.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11.7.</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Реалистичност и приложимост.</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 xml:space="preserve">12.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Изменение и актуализация на ПИРО </w:t>
                  </w:r>
                  <w:r>
                    <w:rPr>
                      <w:rFonts w:cs="Times New Roman"/>
                      <w:color w:val="000000"/>
                      <w:sz w:val="24"/>
                      <w:szCs w:val="24"/>
                    </w:rPr>
                    <w:t>Априлци</w:t>
                  </w:r>
                  <w:r w:rsidRPr="00405EE0">
                    <w:rPr>
                      <w:rFonts w:cs="Times New Roman"/>
                      <w:color w:val="000000"/>
                      <w:sz w:val="24"/>
                      <w:szCs w:val="24"/>
                    </w:rPr>
                    <w:t>.</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12.1.</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Система за наблюдение и оценка на ПИРО –</w:t>
                  </w:r>
                  <w:r>
                    <w:rPr>
                      <w:rFonts w:cs="Times New Roman"/>
                      <w:color w:val="000000"/>
                      <w:sz w:val="24"/>
                      <w:szCs w:val="24"/>
                    </w:rPr>
                    <w:t>Априлци</w:t>
                  </w:r>
                  <w:r w:rsidRPr="00405EE0">
                    <w:rPr>
                      <w:rFonts w:cs="Times New Roman"/>
                      <w:color w:val="000000"/>
                      <w:sz w:val="24"/>
                      <w:szCs w:val="24"/>
                    </w:rPr>
                    <w:t>.</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12.1.1.</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Значение на системата за наблюдение и оценка.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12.2.</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Участващи структури.</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12.3.</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Дейности по наблюдението и оценката на плана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12.4.</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Разпределение на дейностите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 xml:space="preserve">13.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Заключение.</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 xml:space="preserve">14.   </w:t>
                  </w:r>
                </w:p>
              </w:tc>
              <w:tc>
                <w:tcPr>
                  <w:tcW w:w="7841" w:type="dxa"/>
                </w:tcPr>
                <w:p w:rsidR="00A53DD0" w:rsidRPr="00405EE0" w:rsidRDefault="00A53DD0" w:rsidP="00FE1227">
                  <w:pPr>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Използвана литература.</w:t>
                  </w:r>
                </w:p>
              </w:tc>
              <w:tc>
                <w:tcPr>
                  <w:tcW w:w="698" w:type="dxa"/>
                </w:tcPr>
                <w:p w:rsidR="00A53DD0" w:rsidRPr="005B02DA" w:rsidRDefault="00A53DD0" w:rsidP="00FE1227">
                  <w:pPr>
                    <w:spacing w:after="0"/>
                    <w:jc w:val="right"/>
                  </w:pPr>
                </w:p>
              </w:tc>
            </w:tr>
            <w:tr w:rsidR="00A53DD0" w:rsidTr="00FE1227">
              <w:tc>
                <w:tcPr>
                  <w:tcW w:w="1067" w:type="dxa"/>
                </w:tcPr>
                <w:p w:rsidR="00A53DD0" w:rsidRPr="00405EE0" w:rsidRDefault="00A53DD0" w:rsidP="00FE1227">
                  <w:pPr>
                    <w:spacing w:after="0"/>
                    <w:jc w:val="both"/>
                    <w:rPr>
                      <w:rFonts w:cs="Times New Roman"/>
                      <w:color w:val="000000"/>
                      <w:sz w:val="24"/>
                      <w:szCs w:val="24"/>
                    </w:rPr>
                  </w:pPr>
                  <w:r w:rsidRPr="00405EE0">
                    <w:rPr>
                      <w:rFonts w:cs="Times New Roman"/>
                      <w:color w:val="000000"/>
                      <w:sz w:val="24"/>
                      <w:szCs w:val="24"/>
                    </w:rPr>
                    <w:t>15.</w:t>
                  </w:r>
                </w:p>
              </w:tc>
              <w:tc>
                <w:tcPr>
                  <w:tcW w:w="7841" w:type="dxa"/>
                </w:tcPr>
                <w:p w:rsidR="00A53DD0" w:rsidRPr="00405EE0" w:rsidRDefault="00A53DD0" w:rsidP="00FE1227">
                  <w:pPr>
                    <w:tabs>
                      <w:tab w:val="left" w:pos="9635"/>
                    </w:tabs>
                    <w:autoSpaceDE w:val="0"/>
                    <w:autoSpaceDN w:val="0"/>
                    <w:adjustRightInd w:val="0"/>
                    <w:spacing w:after="0" w:line="240" w:lineRule="auto"/>
                    <w:ind w:left="-108"/>
                    <w:jc w:val="both"/>
                    <w:rPr>
                      <w:rFonts w:cs="Times New Roman"/>
                      <w:color w:val="000000"/>
                      <w:sz w:val="24"/>
                      <w:szCs w:val="24"/>
                    </w:rPr>
                  </w:pPr>
                  <w:r w:rsidRPr="00405EE0">
                    <w:rPr>
                      <w:rFonts w:cs="Times New Roman"/>
                      <w:color w:val="000000"/>
                      <w:sz w:val="24"/>
                      <w:szCs w:val="24"/>
                    </w:rPr>
                    <w:t xml:space="preserve">  Приложения – анкетни карти, схеми и др.</w:t>
                  </w:r>
                </w:p>
              </w:tc>
              <w:tc>
                <w:tcPr>
                  <w:tcW w:w="698" w:type="dxa"/>
                </w:tcPr>
                <w:p w:rsidR="00A53DD0" w:rsidRPr="005B02DA" w:rsidRDefault="00A53DD0" w:rsidP="00FE1227">
                  <w:pPr>
                    <w:spacing w:after="0"/>
                    <w:jc w:val="right"/>
                  </w:pPr>
                </w:p>
              </w:tc>
            </w:tr>
          </w:tbl>
          <w:p w:rsidR="00413BAB" w:rsidRPr="00405EE0" w:rsidRDefault="00413BAB" w:rsidP="00A53DD0">
            <w:pPr>
              <w:spacing w:after="0" w:line="240" w:lineRule="auto"/>
              <w:rPr>
                <w:rFonts w:cs="Times New Roman"/>
                <w:color w:val="000000"/>
                <w:sz w:val="24"/>
                <w:szCs w:val="24"/>
              </w:rPr>
            </w:pPr>
          </w:p>
        </w:tc>
        <w:tc>
          <w:tcPr>
            <w:tcW w:w="7841" w:type="dxa"/>
          </w:tcPr>
          <w:p w:rsidR="00413BAB" w:rsidRPr="00405EE0" w:rsidRDefault="00413BAB" w:rsidP="00405EE0">
            <w:pPr>
              <w:tabs>
                <w:tab w:val="left" w:pos="9635"/>
              </w:tabs>
              <w:autoSpaceDE w:val="0"/>
              <w:autoSpaceDN w:val="0"/>
              <w:adjustRightInd w:val="0"/>
              <w:spacing w:after="0" w:line="240" w:lineRule="auto"/>
              <w:ind w:left="-108"/>
              <w:jc w:val="both"/>
              <w:rPr>
                <w:rFonts w:cs="Times New Roman"/>
                <w:color w:val="000000"/>
                <w:sz w:val="24"/>
                <w:szCs w:val="24"/>
              </w:rPr>
            </w:pPr>
          </w:p>
        </w:tc>
        <w:tc>
          <w:tcPr>
            <w:tcW w:w="698" w:type="dxa"/>
          </w:tcPr>
          <w:p w:rsidR="00413BAB" w:rsidRPr="00405EE0" w:rsidRDefault="00413BAB" w:rsidP="00405EE0">
            <w:pPr>
              <w:spacing w:after="0"/>
              <w:jc w:val="both"/>
              <w:rPr>
                <w:sz w:val="20"/>
                <w:szCs w:val="20"/>
              </w:rPr>
            </w:pPr>
          </w:p>
        </w:tc>
      </w:tr>
    </w:tbl>
    <w:p w:rsidR="00413BAB"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p>
    <w:p w:rsidR="00A53DD0" w:rsidRDefault="00A53DD0" w:rsidP="00D22FC2">
      <w:pPr>
        <w:autoSpaceDE w:val="0"/>
        <w:autoSpaceDN w:val="0"/>
        <w:adjustRightInd w:val="0"/>
        <w:spacing w:after="0" w:line="240" w:lineRule="auto"/>
        <w:rPr>
          <w:rFonts w:ascii="Times New Roman" w:hAnsi="Times New Roman" w:cs="Times New Roman"/>
          <w:bCs/>
          <w:color w:val="000000"/>
          <w:sz w:val="23"/>
          <w:szCs w:val="23"/>
        </w:rPr>
      </w:pPr>
      <w:bookmarkStart w:id="0" w:name="_GoBack"/>
      <w:bookmarkEnd w:id="0"/>
    </w:p>
    <w:p w:rsidR="00413BAB" w:rsidRPr="00FD0EC5" w:rsidRDefault="00413BAB" w:rsidP="00BE298D">
      <w:pPr>
        <w:pStyle w:val="a4"/>
        <w:numPr>
          <w:ilvl w:val="0"/>
          <w:numId w:val="2"/>
        </w:numPr>
        <w:shd w:val="clear" w:color="auto" w:fill="C2D69B"/>
        <w:autoSpaceDE w:val="0"/>
        <w:autoSpaceDN w:val="0"/>
        <w:adjustRightInd w:val="0"/>
        <w:spacing w:after="0" w:line="240" w:lineRule="auto"/>
        <w:ind w:left="284" w:hanging="426"/>
        <w:rPr>
          <w:rFonts w:cs="Times New Roman"/>
          <w:b/>
          <w:bCs/>
          <w:i/>
          <w:sz w:val="28"/>
          <w:szCs w:val="28"/>
        </w:rPr>
      </w:pPr>
      <w:r w:rsidRPr="00FD0EC5">
        <w:rPr>
          <w:rFonts w:cs="Times New Roman"/>
          <w:b/>
          <w:bCs/>
          <w:i/>
          <w:sz w:val="28"/>
          <w:szCs w:val="28"/>
        </w:rPr>
        <w:lastRenderedPageBreak/>
        <w:t>СПИСЪК НА ИЗПОЛЗВАНИТЕ  АБРЕВИАТУРИ И СЪКРАЩЕНИЯ</w:t>
      </w:r>
    </w:p>
    <w:tbl>
      <w:tblPr>
        <w:tblW w:w="0" w:type="auto"/>
        <w:tblLook w:val="00A0" w:firstRow="1" w:lastRow="0" w:firstColumn="1" w:lastColumn="0" w:noHBand="0" w:noVBand="0"/>
      </w:tblPr>
      <w:tblGrid>
        <w:gridCol w:w="1951"/>
        <w:gridCol w:w="7882"/>
      </w:tblGrid>
      <w:tr w:rsidR="00413BAB" w:rsidTr="00405EE0">
        <w:tc>
          <w:tcPr>
            <w:tcW w:w="1951" w:type="dxa"/>
          </w:tcPr>
          <w:p w:rsidR="00413BAB" w:rsidRPr="00405EE0" w:rsidRDefault="00413BAB" w:rsidP="00405EE0">
            <w:pPr>
              <w:autoSpaceDE w:val="0"/>
              <w:autoSpaceDN w:val="0"/>
              <w:adjustRightInd w:val="0"/>
              <w:spacing w:after="0" w:line="240" w:lineRule="auto"/>
              <w:rPr>
                <w:rFonts w:cs="Times New Roman"/>
                <w:bCs/>
                <w:color w:val="000000"/>
                <w:sz w:val="24"/>
                <w:szCs w:val="24"/>
              </w:rPr>
            </w:pPr>
          </w:p>
          <w:p w:rsidR="00413BAB" w:rsidRPr="00405EE0" w:rsidRDefault="00413BAB" w:rsidP="00405EE0">
            <w:pPr>
              <w:autoSpaceDE w:val="0"/>
              <w:autoSpaceDN w:val="0"/>
              <w:adjustRightInd w:val="0"/>
              <w:spacing w:after="0" w:line="240" w:lineRule="auto"/>
              <w:rPr>
                <w:rFonts w:cs="Times New Roman"/>
                <w:bCs/>
                <w:color w:val="000000"/>
                <w:sz w:val="24"/>
                <w:szCs w:val="24"/>
              </w:rPr>
            </w:pPr>
            <w:r w:rsidRPr="00405EE0">
              <w:rPr>
                <w:rFonts w:cs="Times New Roman"/>
                <w:bCs/>
                <w:color w:val="000000"/>
                <w:sz w:val="24"/>
                <w:szCs w:val="24"/>
              </w:rPr>
              <w:t>АИК</w:t>
            </w:r>
          </w:p>
        </w:tc>
        <w:tc>
          <w:tcPr>
            <w:tcW w:w="7882" w:type="dxa"/>
          </w:tcPr>
          <w:p w:rsidR="00413BAB" w:rsidRPr="00405EE0" w:rsidRDefault="00413BAB" w:rsidP="00405EE0">
            <w:pPr>
              <w:spacing w:after="0"/>
              <w:rPr>
                <w:rFonts w:cs="Times New Roman"/>
                <w:sz w:val="24"/>
                <w:szCs w:val="24"/>
              </w:rPr>
            </w:pPr>
          </w:p>
          <w:p w:rsidR="00413BAB" w:rsidRPr="00405EE0" w:rsidRDefault="00413BAB" w:rsidP="00405EE0">
            <w:pPr>
              <w:spacing w:after="0"/>
              <w:rPr>
                <w:rFonts w:cs="Times New Roman"/>
                <w:sz w:val="24"/>
                <w:szCs w:val="24"/>
              </w:rPr>
            </w:pPr>
            <w:r w:rsidRPr="00405EE0">
              <w:rPr>
                <w:rFonts w:cs="Times New Roman"/>
                <w:sz w:val="24"/>
                <w:szCs w:val="24"/>
              </w:rPr>
              <w:t>Адаптация към изменение на климата.</w:t>
            </w:r>
          </w:p>
        </w:tc>
      </w:tr>
      <w:tr w:rsidR="00413BAB" w:rsidTr="00405EE0">
        <w:tc>
          <w:tcPr>
            <w:tcW w:w="1951" w:type="dxa"/>
          </w:tcPr>
          <w:p w:rsidR="00413BAB" w:rsidRPr="00405EE0" w:rsidRDefault="00413BAB" w:rsidP="00405EE0">
            <w:pPr>
              <w:autoSpaceDE w:val="0"/>
              <w:autoSpaceDN w:val="0"/>
              <w:adjustRightInd w:val="0"/>
              <w:spacing w:after="0" w:line="240" w:lineRule="auto"/>
              <w:rPr>
                <w:rFonts w:cs="Times New Roman"/>
                <w:bCs/>
                <w:color w:val="000000"/>
                <w:sz w:val="24"/>
                <w:szCs w:val="24"/>
              </w:rPr>
            </w:pPr>
            <w:r w:rsidRPr="00405EE0">
              <w:rPr>
                <w:rFonts w:cs="Times New Roman"/>
                <w:bCs/>
                <w:color w:val="000000"/>
                <w:sz w:val="24"/>
                <w:szCs w:val="24"/>
              </w:rPr>
              <w:t xml:space="preserve">БВП </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Брутен вътрешен продукт.</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ВЕИ</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Възобновяеми енергийни източници.</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В и К</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Водоснабдяване и канализация.</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ВОМР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Водено от обществото местно развитие.</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ЕЗФРСР</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Европейски земеделски фонд за развитие на селските райони.</w:t>
            </w:r>
          </w:p>
        </w:tc>
      </w:tr>
      <w:tr w:rsidR="00413BAB" w:rsidTr="00405EE0">
        <w:tc>
          <w:tcPr>
            <w:tcW w:w="1951" w:type="dxa"/>
          </w:tcPr>
          <w:p w:rsidR="00413BAB" w:rsidRPr="00405EE0" w:rsidRDefault="00413BAB" w:rsidP="00405EE0">
            <w:pPr>
              <w:autoSpaceDE w:val="0"/>
              <w:autoSpaceDN w:val="0"/>
              <w:adjustRightInd w:val="0"/>
              <w:spacing w:after="0" w:line="240" w:lineRule="auto"/>
              <w:rPr>
                <w:rFonts w:cs="Times New Roman"/>
                <w:bCs/>
                <w:color w:val="000000"/>
                <w:sz w:val="24"/>
                <w:szCs w:val="24"/>
              </w:rPr>
            </w:pPr>
            <w:r w:rsidRPr="00405EE0">
              <w:rPr>
                <w:rFonts w:cs="Times New Roman"/>
                <w:bCs/>
                <w:color w:val="000000"/>
                <w:sz w:val="24"/>
                <w:szCs w:val="24"/>
              </w:rPr>
              <w:t xml:space="preserve">ДБТ </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Дирекция „Бюро по труда“.</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ДВ</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Държавен вестник.</w:t>
            </w:r>
          </w:p>
        </w:tc>
      </w:tr>
      <w:tr w:rsidR="00413BAB" w:rsidTr="00405EE0">
        <w:trPr>
          <w:trHeight w:val="343"/>
        </w:trPr>
        <w:tc>
          <w:tcPr>
            <w:tcW w:w="1951" w:type="dxa"/>
          </w:tcPr>
          <w:p w:rsidR="00413BAB" w:rsidRPr="00405EE0" w:rsidRDefault="00413BAB" w:rsidP="00405EE0">
            <w:pPr>
              <w:spacing w:after="0"/>
              <w:rPr>
                <w:rFonts w:cs="Times New Roman"/>
                <w:sz w:val="24"/>
                <w:szCs w:val="24"/>
              </w:rPr>
            </w:pPr>
            <w:r w:rsidRPr="00405EE0">
              <w:rPr>
                <w:rFonts w:cs="Times New Roman"/>
                <w:sz w:val="24"/>
                <w:szCs w:val="24"/>
              </w:rPr>
              <w:t>ДГС</w:t>
            </w:r>
          </w:p>
        </w:tc>
        <w:tc>
          <w:tcPr>
            <w:tcW w:w="7882" w:type="dxa"/>
          </w:tcPr>
          <w:p w:rsidR="00413BAB" w:rsidRPr="00405EE0" w:rsidRDefault="00413BAB" w:rsidP="00405EE0">
            <w:pPr>
              <w:spacing w:after="0"/>
              <w:rPr>
                <w:rFonts w:cs="Times New Roman"/>
                <w:sz w:val="24"/>
                <w:szCs w:val="24"/>
              </w:rPr>
            </w:pPr>
            <w:r w:rsidRPr="00405EE0">
              <w:rPr>
                <w:rFonts w:cs="Times New Roman"/>
                <w:sz w:val="24"/>
                <w:szCs w:val="24"/>
              </w:rPr>
              <w:t>Държавно горско стопанство.</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ДЛС</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Държавно ловно стопанство.</w:t>
            </w:r>
          </w:p>
        </w:tc>
      </w:tr>
      <w:tr w:rsidR="00413BAB" w:rsidTr="00405EE0">
        <w:tc>
          <w:tcPr>
            <w:tcW w:w="1951" w:type="dxa"/>
          </w:tcPr>
          <w:p w:rsidR="00413BAB" w:rsidRPr="00405EE0" w:rsidRDefault="00413BAB" w:rsidP="00405EE0">
            <w:pPr>
              <w:autoSpaceDE w:val="0"/>
              <w:autoSpaceDN w:val="0"/>
              <w:adjustRightInd w:val="0"/>
              <w:spacing w:after="0" w:line="240" w:lineRule="auto"/>
              <w:rPr>
                <w:rFonts w:cs="Times New Roman"/>
                <w:bCs/>
                <w:color w:val="000000"/>
                <w:sz w:val="24"/>
                <w:szCs w:val="24"/>
              </w:rPr>
            </w:pPr>
            <w:r w:rsidRPr="00405EE0">
              <w:rPr>
                <w:rFonts w:cs="Times New Roman"/>
                <w:bCs/>
                <w:color w:val="000000"/>
                <w:sz w:val="24"/>
                <w:szCs w:val="24"/>
              </w:rPr>
              <w:t>ДМА</w:t>
            </w:r>
          </w:p>
        </w:tc>
        <w:tc>
          <w:tcPr>
            <w:tcW w:w="7882"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Дълготрайни материални активи.</w:t>
            </w:r>
          </w:p>
        </w:tc>
      </w:tr>
      <w:tr w:rsidR="00413BAB" w:rsidTr="00405EE0">
        <w:tc>
          <w:tcPr>
            <w:tcW w:w="1951" w:type="dxa"/>
          </w:tcPr>
          <w:p w:rsidR="00413BAB" w:rsidRPr="00405EE0" w:rsidRDefault="00413BAB" w:rsidP="00405EE0">
            <w:pPr>
              <w:spacing w:after="0"/>
              <w:rPr>
                <w:rFonts w:cs="Times New Roman"/>
                <w:sz w:val="24"/>
                <w:szCs w:val="24"/>
              </w:rPr>
            </w:pPr>
            <w:r w:rsidRPr="00405EE0">
              <w:rPr>
                <w:rFonts w:cs="Times New Roman"/>
                <w:bCs/>
                <w:color w:val="000000"/>
                <w:sz w:val="24"/>
                <w:szCs w:val="24"/>
              </w:rPr>
              <w:t>ДСП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Домашен социален патронаж.</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ЕВРОСТАТ</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Европейска статистическа служба.</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ЕК, EС,</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Европейска комисия, Европейски съюз.</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ЕСФ</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Европейски социален фонд.</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ЕСИФ</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Европейски структурни и инвестиционни фондове.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ЗГ , ЗЗ , ЗТ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Закон за горите, Защитена зона, Защитена територия.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ЗМСМА</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Закон за местно самоуправление и местната администрация.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ЗООС</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Закон за опазване на околната среда.</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ЗРР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Закон за регионалното развитие.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ЗТСУ</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Закон за териториално и селищно устройство.</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ЗУТ</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Закон за устройство на територия.</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ИКТ</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Информационни и комуникационни технологии.</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МЗХ</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Министерство на земеделието и храните.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МСП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Малки и средни предприятия.</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МОСВ</w:t>
            </w:r>
          </w:p>
        </w:tc>
        <w:tc>
          <w:tcPr>
            <w:tcW w:w="7882" w:type="dxa"/>
          </w:tcPr>
          <w:p w:rsidR="00413BAB" w:rsidRPr="00405EE0" w:rsidRDefault="00413BAB" w:rsidP="00405EE0">
            <w:pPr>
              <w:autoSpaceDE w:val="0"/>
              <w:autoSpaceDN w:val="0"/>
              <w:adjustRightInd w:val="0"/>
              <w:spacing w:after="0" w:line="240" w:lineRule="auto"/>
              <w:rPr>
                <w:rFonts w:cs="Times New Roman"/>
                <w:bCs/>
                <w:color w:val="000000"/>
                <w:sz w:val="24"/>
                <w:szCs w:val="24"/>
              </w:rPr>
            </w:pPr>
            <w:r w:rsidRPr="00405EE0">
              <w:rPr>
                <w:rFonts w:cs="Times New Roman"/>
                <w:bCs/>
                <w:color w:val="000000"/>
                <w:sz w:val="24"/>
                <w:szCs w:val="24"/>
              </w:rPr>
              <w:t>Министерство на околната среда и водите.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МИГ</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Местна инициативна група.</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МРРБ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Министерство на регионалното развитие и благоустройството.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МУ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Методически указания за разработване на стратегически документи.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НЕМ</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НПДЕВИ</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Национална екологична мрежа.</w:t>
            </w:r>
          </w:p>
          <w:p w:rsidR="00413BAB" w:rsidRPr="00405EE0" w:rsidRDefault="00413BAB" w:rsidP="00405EE0">
            <w:pPr>
              <w:spacing w:after="0"/>
              <w:rPr>
                <w:rFonts w:cs="Times New Roman"/>
                <w:bCs/>
                <w:color w:val="000000"/>
                <w:sz w:val="24"/>
                <w:szCs w:val="24"/>
              </w:rPr>
            </w:pPr>
            <w:r w:rsidRPr="00405EE0">
              <w:rPr>
                <w:rFonts w:cs="Arial"/>
                <w:sz w:val="24"/>
                <w:szCs w:val="24"/>
                <w:shd w:val="clear" w:color="auto" w:fill="FFFFFF"/>
              </w:rPr>
              <w:t>Националният план за действие за енергията от възобновяеми източници</w:t>
            </w:r>
            <w:r w:rsidRPr="00405EE0">
              <w:rPr>
                <w:rFonts w:ascii="Arial" w:hAnsi="Arial" w:cs="Arial"/>
                <w:sz w:val="21"/>
                <w:szCs w:val="21"/>
                <w:shd w:val="clear" w:color="auto" w:fill="FFFFFF"/>
              </w:rPr>
              <w:t>.</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НПО</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Неправителствена организация.</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НПРР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Национален план за регионално развитие.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НСИ</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Национален статистически институт.</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НСРР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Национална стратегия регионално развитие.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ОВОС</w:t>
            </w:r>
          </w:p>
        </w:tc>
        <w:tc>
          <w:tcPr>
            <w:tcW w:w="7882" w:type="dxa"/>
          </w:tcPr>
          <w:tbl>
            <w:tblPr>
              <w:tblW w:w="0" w:type="auto"/>
              <w:tblLook w:val="0000" w:firstRow="0" w:lastRow="0" w:firstColumn="0" w:lastColumn="0" w:noHBand="0" w:noVBand="0"/>
            </w:tblPr>
            <w:tblGrid>
              <w:gridCol w:w="5076"/>
            </w:tblGrid>
            <w:tr w:rsidR="00413BAB" w:rsidRPr="000F7618">
              <w:trPr>
                <w:trHeight w:val="109"/>
              </w:trPr>
              <w:tc>
                <w:tcPr>
                  <w:tcW w:w="0" w:type="auto"/>
                </w:tcPr>
                <w:p w:rsidR="00413BAB" w:rsidRPr="000F7618" w:rsidRDefault="00413BAB" w:rsidP="000F7618">
                  <w:pPr>
                    <w:autoSpaceDE w:val="0"/>
                    <w:autoSpaceDN w:val="0"/>
                    <w:adjustRightInd w:val="0"/>
                    <w:spacing w:after="0" w:line="240" w:lineRule="auto"/>
                    <w:ind w:left="-74"/>
                    <w:rPr>
                      <w:rFonts w:cs="Times New Roman"/>
                      <w:bCs/>
                      <w:color w:val="000000"/>
                      <w:sz w:val="24"/>
                      <w:szCs w:val="24"/>
                    </w:rPr>
                  </w:pPr>
                  <w:r w:rsidRPr="000F7618">
                    <w:rPr>
                      <w:rFonts w:cs="Times New Roman"/>
                      <w:bCs/>
                      <w:color w:val="000000"/>
                      <w:sz w:val="24"/>
                      <w:szCs w:val="24"/>
                    </w:rPr>
                    <w:t>Оценка за въздействието върху околната среда</w:t>
                  </w:r>
                  <w:r>
                    <w:rPr>
                      <w:rFonts w:cs="Times New Roman"/>
                      <w:bCs/>
                      <w:color w:val="000000"/>
                      <w:sz w:val="24"/>
                      <w:szCs w:val="24"/>
                    </w:rPr>
                    <w:t>.</w:t>
                  </w:r>
                  <w:r w:rsidRPr="000F7618">
                    <w:rPr>
                      <w:rFonts w:cs="Times New Roman"/>
                      <w:bCs/>
                      <w:color w:val="000000"/>
                      <w:sz w:val="24"/>
                      <w:szCs w:val="24"/>
                    </w:rPr>
                    <w:t xml:space="preserve"> </w:t>
                  </w:r>
                </w:p>
              </w:tc>
            </w:tr>
          </w:tbl>
          <w:p w:rsidR="00413BAB" w:rsidRPr="00405EE0" w:rsidRDefault="00413BAB" w:rsidP="00405EE0">
            <w:pPr>
              <w:spacing w:after="0"/>
              <w:rPr>
                <w:rFonts w:cs="Times New Roman"/>
                <w:bCs/>
                <w:color w:val="000000"/>
                <w:sz w:val="24"/>
                <w:szCs w:val="24"/>
              </w:rPr>
            </w:pP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ОПХ</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Оперативна програма.</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Оперативна програма храна.</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Общински план за развитие.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lastRenderedPageBreak/>
              <w:t>ОС</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Общински съвет.</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ОСР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Областен съвет за развитие.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ОСтР</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ОУП</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ПАНФ</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Областна стратегия за развитие.</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Общ устройствен план.</w:t>
            </w:r>
          </w:p>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Предприемаческа активност в начална фаза.</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ПРОПР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Програма за реализация на общинския план за развитие.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ПМС</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Постановление на министерския съвет.</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Природен парк.</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ОПРР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Оперативна програма „Региони в растеж”.</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ОУП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Общински устройствен план.</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ОПРЧР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Оперативна програма „Развитие на човешките ресурси”.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ПРСР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Програма за развитие на селските райони.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ПУДООС</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Предприятие за управление на дейности по опазване на околната среда.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ПУ</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План за управление.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ПЧП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Публично-частно партньорство.</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ПИРО</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План за интегрирано развитие на общините.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РИОСВ </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Регионална инспекция за околна среда и води.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РПР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Регионален план за развитие.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РСР</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Регионален съвет за развитие.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РЦВ</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Район за целенасочено въздействие.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СО</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Селищно образование.</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СП</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Стратегически приоритети.</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ТСБ</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Териториално статистическо бюро.</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ТСУ</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Териториално и селищно устройство.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УДО</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Управление на дейностите с отпадъци.</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УО</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Управляващ орган.</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SWOT</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 xml:space="preserve">Силни страни, слаби страни, възможности, заплахи (анализ). </w:t>
            </w:r>
          </w:p>
        </w:tc>
      </w:tr>
      <w:tr w:rsidR="00413BAB" w:rsidTr="00405EE0">
        <w:tc>
          <w:tcPr>
            <w:tcW w:w="1951"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STEP АНАЛИЗ</w:t>
            </w:r>
          </w:p>
        </w:tc>
        <w:tc>
          <w:tcPr>
            <w:tcW w:w="7882" w:type="dxa"/>
          </w:tcPr>
          <w:p w:rsidR="00413BAB" w:rsidRPr="00405EE0" w:rsidRDefault="00413BAB" w:rsidP="00405EE0">
            <w:pPr>
              <w:spacing w:after="0"/>
              <w:rPr>
                <w:rFonts w:cs="Times New Roman"/>
                <w:bCs/>
                <w:color w:val="000000"/>
                <w:sz w:val="24"/>
                <w:szCs w:val="24"/>
              </w:rPr>
            </w:pPr>
            <w:r w:rsidRPr="00405EE0">
              <w:rPr>
                <w:rFonts w:cs="Times New Roman"/>
                <w:bCs/>
                <w:color w:val="000000"/>
                <w:sz w:val="24"/>
                <w:szCs w:val="24"/>
              </w:rPr>
              <w:t>Анализ на социалните, технологически, икономически, политически фактори.</w:t>
            </w:r>
          </w:p>
        </w:tc>
      </w:tr>
    </w:tbl>
    <w:p w:rsidR="00413BAB" w:rsidRPr="00D22FC2" w:rsidRDefault="00413BAB" w:rsidP="003B35CC">
      <w:pPr>
        <w:autoSpaceDE w:val="0"/>
        <w:autoSpaceDN w:val="0"/>
        <w:adjustRightInd w:val="0"/>
        <w:spacing w:after="0" w:line="240" w:lineRule="auto"/>
        <w:rPr>
          <w:rFonts w:ascii="Times New Roman" w:hAnsi="Times New Roman" w:cs="Times New Roman"/>
          <w:color w:val="000000"/>
          <w:sz w:val="23"/>
          <w:szCs w:val="23"/>
        </w:rPr>
      </w:pPr>
    </w:p>
    <w:p w:rsidR="00413BAB" w:rsidRPr="00D22FC2" w:rsidRDefault="00413BAB" w:rsidP="003B35CC">
      <w:pPr>
        <w:autoSpaceDE w:val="0"/>
        <w:autoSpaceDN w:val="0"/>
        <w:adjustRightInd w:val="0"/>
        <w:spacing w:after="0" w:line="240" w:lineRule="auto"/>
        <w:rPr>
          <w:rFonts w:ascii="Times New Roman" w:hAnsi="Times New Roman" w:cs="Times New Roman"/>
          <w:color w:val="000000"/>
          <w:sz w:val="23"/>
          <w:szCs w:val="23"/>
        </w:rPr>
      </w:pPr>
    </w:p>
    <w:tbl>
      <w:tblPr>
        <w:tblW w:w="9781" w:type="dxa"/>
        <w:tblInd w:w="-34" w:type="dxa"/>
        <w:tblLayout w:type="fixed"/>
        <w:tblLook w:val="0000" w:firstRow="0" w:lastRow="0" w:firstColumn="0" w:lastColumn="0" w:noHBand="0" w:noVBand="0"/>
      </w:tblPr>
      <w:tblGrid>
        <w:gridCol w:w="4701"/>
        <w:gridCol w:w="3896"/>
        <w:gridCol w:w="1184"/>
      </w:tblGrid>
      <w:tr w:rsidR="00413BAB" w:rsidRPr="00D22FC2" w:rsidTr="00916FAB">
        <w:trPr>
          <w:gridAfter w:val="1"/>
          <w:wAfter w:w="1184" w:type="dxa"/>
          <w:trHeight w:val="109"/>
        </w:trPr>
        <w:tc>
          <w:tcPr>
            <w:tcW w:w="4701"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r>
      <w:tr w:rsidR="00413BAB" w:rsidRPr="00D22FC2" w:rsidTr="00916FAB">
        <w:trPr>
          <w:gridAfter w:val="1"/>
          <w:wAfter w:w="1184" w:type="dxa"/>
          <w:trHeight w:val="109"/>
        </w:trPr>
        <w:tc>
          <w:tcPr>
            <w:tcW w:w="4701"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r>
      <w:tr w:rsidR="00413BAB" w:rsidRPr="00D22FC2" w:rsidTr="00916FAB">
        <w:trPr>
          <w:gridAfter w:val="1"/>
          <w:wAfter w:w="1184" w:type="dxa"/>
          <w:trHeight w:val="109"/>
        </w:trPr>
        <w:tc>
          <w:tcPr>
            <w:tcW w:w="4701"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r>
      <w:tr w:rsidR="00413BAB" w:rsidRPr="00D22FC2" w:rsidTr="00916FAB">
        <w:trPr>
          <w:gridAfter w:val="1"/>
          <w:wAfter w:w="1184" w:type="dxa"/>
          <w:trHeight w:val="109"/>
        </w:trPr>
        <w:tc>
          <w:tcPr>
            <w:tcW w:w="4701" w:type="dxa"/>
          </w:tcPr>
          <w:p w:rsidR="00413BAB" w:rsidRPr="00D22FC2" w:rsidRDefault="00413BAB" w:rsidP="006B7AC6">
            <w:pPr>
              <w:autoSpaceDE w:val="0"/>
              <w:autoSpaceDN w:val="0"/>
              <w:adjustRightInd w:val="0"/>
              <w:spacing w:after="0" w:line="240" w:lineRule="auto"/>
              <w:rPr>
                <w:rFonts w:ascii="Times New Roman" w:hAnsi="Times New Roman" w:cs="Times New Roman"/>
                <w:color w:val="000000"/>
                <w:sz w:val="23"/>
                <w:szCs w:val="23"/>
              </w:rPr>
            </w:pPr>
          </w:p>
          <w:p w:rsidR="00413BAB" w:rsidRPr="00D22FC2" w:rsidRDefault="00413BAB" w:rsidP="006B7AC6">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413BAB" w:rsidRPr="00D22FC2" w:rsidRDefault="00413BAB" w:rsidP="00D22FC2">
            <w:pPr>
              <w:autoSpaceDE w:val="0"/>
              <w:autoSpaceDN w:val="0"/>
              <w:adjustRightInd w:val="0"/>
              <w:spacing w:after="0" w:line="240" w:lineRule="auto"/>
              <w:rPr>
                <w:rFonts w:ascii="Times New Roman" w:hAnsi="Times New Roman" w:cs="Times New Roman"/>
                <w:bCs/>
                <w:color w:val="000000"/>
                <w:sz w:val="23"/>
                <w:szCs w:val="23"/>
              </w:rPr>
            </w:pPr>
          </w:p>
        </w:tc>
      </w:tr>
      <w:tr w:rsidR="00413BAB" w:rsidRPr="00705F3A" w:rsidTr="004E1045">
        <w:trPr>
          <w:trHeight w:val="19042"/>
        </w:trPr>
        <w:tc>
          <w:tcPr>
            <w:tcW w:w="9781" w:type="dxa"/>
            <w:gridSpan w:val="3"/>
            <w:tcBorders>
              <w:top w:val="nil"/>
              <w:bottom w:val="nil"/>
            </w:tcBorders>
          </w:tcPr>
          <w:p w:rsidR="00413BAB" w:rsidRPr="00222ECB" w:rsidRDefault="00413BAB" w:rsidP="0076081F">
            <w:pPr>
              <w:pStyle w:val="a4"/>
              <w:shd w:val="clear" w:color="auto" w:fill="C2D69B"/>
              <w:ind w:hanging="720"/>
              <w:jc w:val="both"/>
              <w:rPr>
                <w:rFonts w:cs="Times New Roman"/>
                <w:b/>
                <w:i/>
                <w:color w:val="0D0D0D"/>
                <w:sz w:val="28"/>
                <w:szCs w:val="28"/>
              </w:rPr>
            </w:pPr>
            <w:r w:rsidRPr="00222ECB">
              <w:rPr>
                <w:rFonts w:cs="Times New Roman"/>
                <w:b/>
                <w:i/>
                <w:color w:val="0D0D0D"/>
                <w:sz w:val="28"/>
                <w:szCs w:val="28"/>
              </w:rPr>
              <w:lastRenderedPageBreak/>
              <w:t>2. ВЪВЕДЕНИЕ</w:t>
            </w:r>
          </w:p>
          <w:p w:rsidR="00413BAB" w:rsidRPr="00B429D7" w:rsidRDefault="00413BAB" w:rsidP="00802E71">
            <w:pPr>
              <w:tabs>
                <w:tab w:val="left" w:pos="9674"/>
              </w:tabs>
              <w:spacing w:after="0"/>
              <w:jc w:val="both"/>
              <w:rPr>
                <w:sz w:val="24"/>
                <w:szCs w:val="24"/>
              </w:rPr>
            </w:pPr>
            <w:r>
              <w:rPr>
                <w:sz w:val="24"/>
                <w:szCs w:val="24"/>
              </w:rPr>
              <w:t xml:space="preserve">       </w:t>
            </w:r>
            <w:r w:rsidRPr="00B429D7">
              <w:rPr>
                <w:sz w:val="24"/>
                <w:szCs w:val="24"/>
              </w:rPr>
              <w:t xml:space="preserve">Планът за интегрирано развитие на община </w:t>
            </w:r>
            <w:r>
              <w:rPr>
                <w:sz w:val="24"/>
                <w:szCs w:val="24"/>
              </w:rPr>
              <w:t>Априлци интерпретира и конкретизира об</w:t>
            </w:r>
            <w:r w:rsidRPr="00B429D7">
              <w:rPr>
                <w:sz w:val="24"/>
                <w:szCs w:val="24"/>
              </w:rPr>
              <w:t>щата законодателна и стратегическа рамка на регионалното развитие в България и Европа, за да изяви местната специфика и да предложи аргументи</w:t>
            </w:r>
            <w:r>
              <w:rPr>
                <w:sz w:val="24"/>
                <w:szCs w:val="24"/>
              </w:rPr>
              <w:t>рани решения за со-циалните, ико</w:t>
            </w:r>
            <w:r w:rsidRPr="00B429D7">
              <w:rPr>
                <w:sz w:val="24"/>
                <w:szCs w:val="24"/>
              </w:rPr>
              <w:t xml:space="preserve">номическите, екологичните, културните и управленските предизвикателства по пътя към устойчивото развитие на общината. Основната цел на Плана за интегрирано развитие на община </w:t>
            </w:r>
            <w:r>
              <w:rPr>
                <w:sz w:val="24"/>
                <w:szCs w:val="24"/>
              </w:rPr>
              <w:t>Априлци</w:t>
            </w:r>
            <w:r w:rsidRPr="00B429D7">
              <w:rPr>
                <w:sz w:val="24"/>
                <w:szCs w:val="24"/>
              </w:rPr>
              <w:t xml:space="preserve"> е да предложи обща рамка и последователност от конкретни действия за устойчиво и интегрирано развитие на местно ниво, обедин</w:t>
            </w:r>
            <w:r>
              <w:rPr>
                <w:sz w:val="24"/>
                <w:szCs w:val="24"/>
              </w:rPr>
              <w:t>ени в конкретна програма за дей</w:t>
            </w:r>
            <w:r w:rsidRPr="00B429D7">
              <w:rPr>
                <w:sz w:val="24"/>
                <w:szCs w:val="24"/>
              </w:rPr>
              <w:t xml:space="preserve">ствие. ПИРО на </w:t>
            </w:r>
            <w:r>
              <w:rPr>
                <w:sz w:val="24"/>
                <w:szCs w:val="24"/>
              </w:rPr>
              <w:t>Априлци</w:t>
            </w:r>
            <w:r w:rsidRPr="00B429D7">
              <w:rPr>
                <w:sz w:val="24"/>
                <w:szCs w:val="24"/>
              </w:rPr>
              <w:t xml:space="preserve"> е оперативен документ, обединяващ целите и на</w:t>
            </w:r>
            <w:r>
              <w:rPr>
                <w:sz w:val="24"/>
                <w:szCs w:val="24"/>
              </w:rPr>
              <w:t>-</w:t>
            </w:r>
            <w:r w:rsidRPr="00B429D7">
              <w:rPr>
                <w:sz w:val="24"/>
                <w:szCs w:val="24"/>
              </w:rPr>
              <w:t>чините за тяхното постигане, при задължително съответствие с Интегриранат</w:t>
            </w:r>
            <w:r>
              <w:rPr>
                <w:sz w:val="24"/>
                <w:szCs w:val="24"/>
              </w:rPr>
              <w:t>а териториална стратегия за раз</w:t>
            </w:r>
            <w:r w:rsidRPr="00B429D7">
              <w:rPr>
                <w:sz w:val="24"/>
                <w:szCs w:val="24"/>
              </w:rPr>
              <w:t xml:space="preserve">витие на </w:t>
            </w:r>
            <w:r>
              <w:rPr>
                <w:sz w:val="24"/>
                <w:szCs w:val="24"/>
              </w:rPr>
              <w:t>Северен централен</w:t>
            </w:r>
            <w:r w:rsidRPr="00B429D7">
              <w:rPr>
                <w:sz w:val="24"/>
                <w:szCs w:val="24"/>
              </w:rPr>
              <w:t xml:space="preserve"> район</w:t>
            </w:r>
            <w:r>
              <w:rPr>
                <w:sz w:val="24"/>
                <w:szCs w:val="24"/>
              </w:rPr>
              <w:t xml:space="preserve"> 2021-2027</w:t>
            </w:r>
            <w:r w:rsidRPr="00B429D7">
              <w:rPr>
                <w:sz w:val="24"/>
                <w:szCs w:val="24"/>
              </w:rPr>
              <w:t xml:space="preserve"> и действащите устройствени планове.</w:t>
            </w:r>
          </w:p>
          <w:p w:rsidR="00413BAB" w:rsidRPr="00705F3A" w:rsidRDefault="00413BAB" w:rsidP="00802E71">
            <w:pPr>
              <w:tabs>
                <w:tab w:val="left" w:pos="9674"/>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Планът  за интегрирано развитие е част от системата от стратегически документи</w:t>
            </w:r>
            <w:r>
              <w:rPr>
                <w:rFonts w:cs="Times New Roman"/>
                <w:color w:val="000000"/>
                <w:sz w:val="24"/>
                <w:szCs w:val="24"/>
              </w:rPr>
              <w:t>,</w:t>
            </w:r>
            <w:r w:rsidRPr="00705F3A">
              <w:rPr>
                <w:rFonts w:cs="Times New Roman"/>
                <w:color w:val="000000"/>
                <w:sz w:val="24"/>
                <w:szCs w:val="24"/>
              </w:rPr>
              <w:t xml:space="preserve"> интегриращи регионалното и пространственото развитие и служат за определяне на проблемите, нуждите и потенциалите за развитие на общините и териториите им, които се взимат предвид при разработването на инвестиционни програми, идентифицирането на проекти и финансови инструменти, включително и съфинансиране от фондовете на Европейския съюз. В унисон с тях е и планирането и изпълнението на интегрирани подходи за териториално и градско развитие и на местни инициативи, допринасящи за постигане на националните цели и приоритетите за регионално и местно развитие. </w:t>
            </w:r>
          </w:p>
          <w:p w:rsidR="00413BAB" w:rsidRPr="00705F3A" w:rsidRDefault="00413BAB" w:rsidP="00802E71">
            <w:pPr>
              <w:tabs>
                <w:tab w:val="left" w:pos="9674"/>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Съгласно чл.13, ал.1 от ЗРР, ПИРО определя средносрочните цели и приоритети за устойчиво развитие на общината и връзките й с други общини в съответствие с интегрираната териториална стратегия за развитие на региона и се разработва за</w:t>
            </w:r>
            <w:r>
              <w:rPr>
                <w:rFonts w:cs="Times New Roman"/>
                <w:color w:val="000000"/>
                <w:sz w:val="24"/>
                <w:szCs w:val="24"/>
              </w:rPr>
              <w:t xml:space="preserve"> </w:t>
            </w:r>
            <w:r w:rsidRPr="00705F3A">
              <w:rPr>
                <w:rFonts w:cs="Times New Roman"/>
                <w:color w:val="000000"/>
                <w:sz w:val="24"/>
                <w:szCs w:val="24"/>
              </w:rPr>
              <w:t>срок от 7 (седем) години.</w:t>
            </w:r>
          </w:p>
          <w:p w:rsidR="00413BAB" w:rsidRPr="00705F3A" w:rsidRDefault="00413BAB" w:rsidP="00802E71">
            <w:pPr>
              <w:tabs>
                <w:tab w:val="left" w:pos="9674"/>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ПИРО се изработва за цялата територия на общината, като могат да се определят зони за прилагане на 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w:t>
            </w:r>
          </w:p>
          <w:p w:rsidR="00413BAB" w:rsidRPr="00705F3A" w:rsidRDefault="00413BAB" w:rsidP="00802E71">
            <w:pPr>
              <w:tabs>
                <w:tab w:val="left" w:pos="9674"/>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Планът за интегрирано развитие (ПИР) на Общ</w:t>
            </w:r>
            <w:r>
              <w:rPr>
                <w:rFonts w:cs="Times New Roman"/>
                <w:color w:val="000000"/>
                <w:sz w:val="24"/>
                <w:szCs w:val="24"/>
              </w:rPr>
              <w:t>ина Априлци 2021-2027 г. включва</w:t>
            </w:r>
            <w:r w:rsidRPr="00705F3A">
              <w:rPr>
                <w:rFonts w:cs="Times New Roman"/>
                <w:color w:val="000000"/>
                <w:sz w:val="24"/>
                <w:szCs w:val="24"/>
              </w:rPr>
              <w:t xml:space="preserve">: </w:t>
            </w:r>
          </w:p>
          <w:p w:rsidR="00413BAB" w:rsidRPr="00705F3A" w:rsidRDefault="00413BAB" w:rsidP="00802E71">
            <w:pPr>
              <w:autoSpaceDE w:val="0"/>
              <w:autoSpaceDN w:val="0"/>
              <w:adjustRightInd w:val="0"/>
              <w:spacing w:after="71" w:line="240" w:lineRule="auto"/>
              <w:ind w:firstLine="318"/>
              <w:jc w:val="both"/>
              <w:rPr>
                <w:rFonts w:cs="Times New Roman"/>
                <w:color w:val="000000"/>
                <w:sz w:val="24"/>
                <w:szCs w:val="24"/>
              </w:rPr>
            </w:pPr>
            <w:r w:rsidRPr="00705F3A">
              <w:rPr>
                <w:rFonts w:cs="Times New Roman"/>
                <w:color w:val="000000"/>
                <w:sz w:val="24"/>
                <w:szCs w:val="24"/>
              </w:rPr>
              <w:t xml:space="preserve"> (1) целите, мястото и ролята на Плана за интегрирано развитие в цялостната система от документи за стратегическо планиране на регионалното развитие; </w:t>
            </w:r>
          </w:p>
          <w:p w:rsidR="00413BAB" w:rsidRPr="00705F3A" w:rsidRDefault="00413BAB" w:rsidP="00802E71">
            <w:pPr>
              <w:autoSpaceDE w:val="0"/>
              <w:autoSpaceDN w:val="0"/>
              <w:adjustRightInd w:val="0"/>
              <w:spacing w:after="71" w:line="240" w:lineRule="auto"/>
              <w:ind w:firstLine="318"/>
              <w:jc w:val="both"/>
              <w:rPr>
                <w:rFonts w:cs="Times New Roman"/>
                <w:color w:val="000000"/>
                <w:sz w:val="24"/>
                <w:szCs w:val="24"/>
              </w:rPr>
            </w:pPr>
            <w:r w:rsidRPr="00705F3A">
              <w:rPr>
                <w:rFonts w:cs="Times New Roman"/>
                <w:color w:val="000000"/>
                <w:sz w:val="24"/>
                <w:szCs w:val="24"/>
              </w:rPr>
              <w:t xml:space="preserve">(2) законовите норми, подхода и принципите, на които се основава документът; </w:t>
            </w:r>
          </w:p>
          <w:p w:rsidR="00413BAB" w:rsidRPr="00705F3A" w:rsidRDefault="00413BAB" w:rsidP="00802E71">
            <w:pPr>
              <w:autoSpaceDE w:val="0"/>
              <w:autoSpaceDN w:val="0"/>
              <w:adjustRightInd w:val="0"/>
              <w:spacing w:after="71" w:line="240" w:lineRule="auto"/>
              <w:ind w:firstLine="318"/>
              <w:jc w:val="both"/>
              <w:rPr>
                <w:rFonts w:cs="Times New Roman"/>
                <w:color w:val="000000"/>
                <w:sz w:val="24"/>
                <w:szCs w:val="24"/>
              </w:rPr>
            </w:pPr>
            <w:r w:rsidRPr="00705F3A">
              <w:rPr>
                <w:rFonts w:cs="Times New Roman"/>
                <w:color w:val="000000"/>
                <w:sz w:val="24"/>
                <w:szCs w:val="24"/>
              </w:rPr>
              <w:t xml:space="preserve">(3) отговорностите на институциите и партньорите за разработването и приемането на Плана за интегрирано развитие на Община </w:t>
            </w:r>
            <w:r>
              <w:rPr>
                <w:rFonts w:cs="Times New Roman"/>
                <w:color w:val="000000"/>
                <w:sz w:val="24"/>
                <w:szCs w:val="24"/>
              </w:rPr>
              <w:t>Априлци</w:t>
            </w:r>
            <w:r w:rsidRPr="00705F3A">
              <w:rPr>
                <w:rFonts w:cs="Times New Roman"/>
                <w:color w:val="000000"/>
                <w:sz w:val="24"/>
                <w:szCs w:val="24"/>
              </w:rPr>
              <w:t xml:space="preserve"> 2021 – 2027 г.; </w:t>
            </w:r>
          </w:p>
          <w:p w:rsidR="00413BAB" w:rsidRPr="00705F3A" w:rsidRDefault="00413BAB" w:rsidP="00802E71">
            <w:pPr>
              <w:autoSpaceDE w:val="0"/>
              <w:autoSpaceDN w:val="0"/>
              <w:adjustRightInd w:val="0"/>
              <w:spacing w:after="71" w:line="240" w:lineRule="auto"/>
              <w:ind w:firstLine="318"/>
              <w:jc w:val="both"/>
              <w:rPr>
                <w:rFonts w:cs="Times New Roman"/>
                <w:color w:val="000000"/>
                <w:sz w:val="24"/>
                <w:szCs w:val="24"/>
              </w:rPr>
            </w:pPr>
            <w:r w:rsidRPr="00705F3A">
              <w:rPr>
                <w:rFonts w:cs="Times New Roman"/>
                <w:color w:val="000000"/>
                <w:sz w:val="24"/>
                <w:szCs w:val="24"/>
              </w:rPr>
              <w:t xml:space="preserve">(4) очакваните резултати от приемането на документа и използването му за целите на стратегическото регионално и пространствено планиране на общинско ниво.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(5) Методиката на разработката - използвания при изготвянето на ПИР</w:t>
            </w:r>
            <w:r>
              <w:rPr>
                <w:rFonts w:cs="Times New Roman"/>
                <w:color w:val="000000"/>
                <w:sz w:val="24"/>
                <w:szCs w:val="24"/>
              </w:rPr>
              <w:t>О</w:t>
            </w:r>
            <w:r w:rsidRPr="00705F3A">
              <w:rPr>
                <w:rFonts w:cs="Times New Roman"/>
                <w:color w:val="000000"/>
                <w:sz w:val="24"/>
                <w:szCs w:val="24"/>
              </w:rPr>
              <w:t xml:space="preserve"> подход и описание на извършените изследвания, източниците на данни и информация. </w:t>
            </w:r>
          </w:p>
          <w:p w:rsidR="00413BAB" w:rsidRPr="00705F3A" w:rsidRDefault="00413BAB" w:rsidP="00802E71">
            <w:pPr>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Съгласно Методическите указания на МРРБ от март 2020 г., същинската (експертна) част на Плана за интегрирано развитие на Община </w:t>
            </w:r>
            <w:r>
              <w:rPr>
                <w:rFonts w:cs="Times New Roman"/>
                <w:color w:val="000000"/>
                <w:sz w:val="24"/>
                <w:szCs w:val="24"/>
              </w:rPr>
              <w:t>Априлци</w:t>
            </w:r>
            <w:r w:rsidRPr="00705F3A">
              <w:rPr>
                <w:rFonts w:cs="Times New Roman"/>
                <w:color w:val="000000"/>
                <w:sz w:val="24"/>
                <w:szCs w:val="24"/>
              </w:rPr>
              <w:t xml:space="preserve"> </w:t>
            </w:r>
            <w:r>
              <w:rPr>
                <w:rFonts w:cs="Times New Roman"/>
                <w:color w:val="000000"/>
                <w:sz w:val="24"/>
                <w:szCs w:val="24"/>
              </w:rPr>
              <w:t xml:space="preserve"> 2021 – 2027 е разработен по следната структура</w:t>
            </w:r>
            <w:r w:rsidRPr="00705F3A">
              <w:rPr>
                <w:rFonts w:cs="Times New Roman"/>
                <w:color w:val="000000"/>
                <w:sz w:val="24"/>
                <w:szCs w:val="24"/>
              </w:rPr>
              <w:t xml:space="preserve">: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 Част I. Териториален обхват и анализ на икономическото, социалното и екологичното състояние, нуждите и потенциали за развитие на територията на Община </w:t>
            </w:r>
            <w:r>
              <w:rPr>
                <w:rFonts w:cs="Times New Roman"/>
                <w:color w:val="000000"/>
                <w:sz w:val="24"/>
                <w:szCs w:val="24"/>
              </w:rPr>
              <w:t>Априлци</w:t>
            </w:r>
            <w:r w:rsidRPr="00705F3A">
              <w:rPr>
                <w:rFonts w:cs="Times New Roman"/>
                <w:color w:val="000000"/>
                <w:sz w:val="24"/>
                <w:szCs w:val="24"/>
              </w:rPr>
              <w:t xml:space="preserve">;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Част II. Цели и приоритети за развитие за периода 2021 – 2027 г.;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lastRenderedPageBreak/>
              <w:t>Част III. Описание на комуникационната стратегия, на партньорите и заинтересованите страни и формите на участие в подготовката и изпълнението на ОПР</w:t>
            </w:r>
            <w:r>
              <w:rPr>
                <w:rFonts w:cs="Times New Roman"/>
                <w:color w:val="000000"/>
                <w:sz w:val="24"/>
                <w:szCs w:val="24"/>
              </w:rPr>
              <w:t>,</w:t>
            </w:r>
            <w:r w:rsidRPr="00705F3A">
              <w:rPr>
                <w:rFonts w:cs="Times New Roman"/>
                <w:color w:val="000000"/>
                <w:sz w:val="24"/>
                <w:szCs w:val="24"/>
              </w:rPr>
              <w:t xml:space="preserve"> при спазване на принципите за партньорство и осигуряване на информация и публичност;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Част IV. Oпределяне на приоритетните зони на въздействие;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Част V. Програма за реализация на Плана и описание на интегрирания подход;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Част VI. Мерки за ограничаване изменението на климата и мерки за адаптиране към климатичните промени и за намаляване на риска от бедствия; </w:t>
            </w:r>
          </w:p>
          <w:p w:rsidR="00413BAB" w:rsidRPr="00705F3A"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 xml:space="preserve">Част VII. Необходими действия и индикатори за наблюдение и оценка на ПИР на Община </w:t>
            </w:r>
            <w:r>
              <w:rPr>
                <w:rFonts w:cs="Times New Roman"/>
                <w:color w:val="000000"/>
                <w:sz w:val="24"/>
                <w:szCs w:val="24"/>
              </w:rPr>
              <w:t>Априлци</w:t>
            </w:r>
            <w:r w:rsidRPr="00705F3A">
              <w:rPr>
                <w:rFonts w:cs="Times New Roman"/>
                <w:color w:val="000000"/>
                <w:sz w:val="24"/>
                <w:szCs w:val="24"/>
              </w:rPr>
              <w:t xml:space="preserve">; </w:t>
            </w:r>
          </w:p>
          <w:p w:rsidR="00413BAB" w:rsidRDefault="00413BAB" w:rsidP="00802E71">
            <w:pPr>
              <w:autoSpaceDE w:val="0"/>
              <w:autoSpaceDN w:val="0"/>
              <w:adjustRightInd w:val="0"/>
              <w:spacing w:after="0" w:line="240" w:lineRule="auto"/>
              <w:ind w:firstLine="318"/>
              <w:jc w:val="both"/>
              <w:rPr>
                <w:rFonts w:cs="Times New Roman"/>
                <w:color w:val="000000"/>
                <w:sz w:val="24"/>
                <w:szCs w:val="24"/>
              </w:rPr>
            </w:pPr>
            <w:r w:rsidRPr="00705F3A">
              <w:rPr>
                <w:rFonts w:cs="Times New Roman"/>
                <w:color w:val="000000"/>
                <w:sz w:val="24"/>
                <w:szCs w:val="24"/>
              </w:rPr>
              <w:t>Част VIII. Предварителна оценка на разработения ПИР</w:t>
            </w:r>
            <w:r>
              <w:rPr>
                <w:rFonts w:cs="Times New Roman"/>
                <w:color w:val="000000"/>
                <w:sz w:val="24"/>
                <w:szCs w:val="24"/>
              </w:rPr>
              <w:t>О</w:t>
            </w:r>
            <w:r w:rsidRPr="00705F3A">
              <w:rPr>
                <w:rFonts w:cs="Times New Roman"/>
                <w:color w:val="000000"/>
                <w:sz w:val="24"/>
                <w:szCs w:val="24"/>
              </w:rPr>
              <w:t xml:space="preserve"> 2021 - 2027. </w:t>
            </w:r>
          </w:p>
          <w:p w:rsidR="00413BAB" w:rsidRPr="001F1242" w:rsidRDefault="00413BAB" w:rsidP="005953CC">
            <w:pPr>
              <w:spacing w:after="0"/>
              <w:jc w:val="both"/>
              <w:rPr>
                <w:rFonts w:eastAsia="TimesNewRomanOOEnc"/>
                <w:sz w:val="24"/>
                <w:szCs w:val="24"/>
              </w:rPr>
            </w:pPr>
            <w:r>
              <w:rPr>
                <w:rFonts w:eastAsia="TimesNewRomanOOEnc"/>
                <w:sz w:val="24"/>
                <w:szCs w:val="24"/>
              </w:rPr>
              <w:t xml:space="preserve">     </w:t>
            </w:r>
            <w:r w:rsidRPr="001F1242">
              <w:rPr>
                <w:rFonts w:eastAsia="TimesNewRomanOOEnc"/>
                <w:sz w:val="24"/>
                <w:szCs w:val="24"/>
              </w:rPr>
              <w:t>Посочените компоненти имат логическа последователност и взаимна</w:t>
            </w:r>
            <w:r>
              <w:rPr>
                <w:rFonts w:eastAsia="TimesNewRomanOOEnc"/>
                <w:sz w:val="24"/>
                <w:szCs w:val="24"/>
              </w:rPr>
              <w:t xml:space="preserve"> </w:t>
            </w:r>
            <w:r w:rsidRPr="001F1242">
              <w:rPr>
                <w:rFonts w:eastAsia="TimesNewRomanOOEnc"/>
                <w:sz w:val="24"/>
                <w:szCs w:val="24"/>
              </w:rPr>
              <w:t>обвързаност.</w:t>
            </w:r>
            <w:r>
              <w:rPr>
                <w:rFonts w:eastAsia="TimesNewRomanOOEnc"/>
                <w:sz w:val="24"/>
                <w:szCs w:val="24"/>
              </w:rPr>
              <w:t xml:space="preserve"> </w:t>
            </w:r>
            <w:r w:rsidRPr="001F1242">
              <w:rPr>
                <w:rFonts w:eastAsia="TimesNewRomanOOEnc"/>
                <w:sz w:val="24"/>
                <w:szCs w:val="24"/>
              </w:rPr>
              <w:t>Аналитичната част на документа е основа за формулиране на</w:t>
            </w:r>
            <w:r>
              <w:rPr>
                <w:rFonts w:eastAsia="TimesNewRomanOOEnc"/>
                <w:sz w:val="24"/>
                <w:szCs w:val="24"/>
              </w:rPr>
              <w:t xml:space="preserve"> </w:t>
            </w:r>
            <w:r w:rsidRPr="001F1242">
              <w:rPr>
                <w:rFonts w:eastAsia="TimesNewRomanOOEnc"/>
                <w:sz w:val="24"/>
                <w:szCs w:val="24"/>
              </w:rPr>
              <w:t>стратегическата му част, а де</w:t>
            </w:r>
            <w:r>
              <w:rPr>
                <w:rFonts w:eastAsia="TimesNewRomanOOEnc"/>
                <w:sz w:val="24"/>
                <w:szCs w:val="24"/>
              </w:rPr>
              <w:t>-</w:t>
            </w:r>
            <w:r w:rsidRPr="001F1242">
              <w:rPr>
                <w:rFonts w:eastAsia="TimesNewRomanOOEnc"/>
                <w:sz w:val="24"/>
                <w:szCs w:val="24"/>
              </w:rPr>
              <w:t>финираните подходи и механизми за управление</w:t>
            </w:r>
            <w:r>
              <w:rPr>
                <w:rFonts w:eastAsia="TimesNewRomanOOEnc"/>
                <w:sz w:val="24"/>
                <w:szCs w:val="24"/>
              </w:rPr>
              <w:t xml:space="preserve">, </w:t>
            </w:r>
            <w:r w:rsidRPr="001F1242">
              <w:rPr>
                <w:rFonts w:eastAsia="TimesNewRomanOOEnc"/>
                <w:sz w:val="24"/>
                <w:szCs w:val="24"/>
              </w:rPr>
              <w:t>наблюдение и оценка осигуряват практическото изпълнение и постигането на целите и</w:t>
            </w:r>
            <w:r>
              <w:rPr>
                <w:rFonts w:eastAsia="TimesNewRomanOOEnc"/>
                <w:sz w:val="24"/>
                <w:szCs w:val="24"/>
              </w:rPr>
              <w:t xml:space="preserve"> </w:t>
            </w:r>
            <w:r w:rsidRPr="001F1242">
              <w:rPr>
                <w:rFonts w:eastAsia="TimesNewRomanOOEnc"/>
                <w:sz w:val="24"/>
                <w:szCs w:val="24"/>
              </w:rPr>
              <w:t>приоритетите.</w:t>
            </w:r>
          </w:p>
          <w:p w:rsidR="00413BAB" w:rsidRPr="001F1242" w:rsidRDefault="00413BAB" w:rsidP="005953CC">
            <w:pPr>
              <w:spacing w:after="0"/>
              <w:jc w:val="both"/>
              <w:rPr>
                <w:rFonts w:eastAsia="TimesNewRomanOOEnc"/>
                <w:sz w:val="24"/>
                <w:szCs w:val="24"/>
              </w:rPr>
            </w:pPr>
            <w:r>
              <w:rPr>
                <w:rFonts w:eastAsia="TimesNewRomanOOEnc"/>
                <w:sz w:val="24"/>
                <w:szCs w:val="24"/>
              </w:rPr>
              <w:t xml:space="preserve">      </w:t>
            </w:r>
            <w:r w:rsidRPr="001F1242">
              <w:rPr>
                <w:rFonts w:eastAsia="TimesNewRomanOOEnc"/>
                <w:sz w:val="24"/>
                <w:szCs w:val="24"/>
              </w:rPr>
              <w:t>Основно изискване по отношение на ПИРО за периода 2021-2027 г. е прилагането на</w:t>
            </w:r>
            <w:r>
              <w:rPr>
                <w:rFonts w:eastAsia="TimesNewRomanOOEnc"/>
                <w:sz w:val="24"/>
                <w:szCs w:val="24"/>
              </w:rPr>
              <w:t xml:space="preserve"> ин-  </w:t>
            </w:r>
          </w:p>
          <w:p w:rsidR="00413BAB" w:rsidRPr="005953CC" w:rsidRDefault="00413BAB" w:rsidP="005953CC">
            <w:pPr>
              <w:spacing w:after="0"/>
              <w:jc w:val="both"/>
              <w:rPr>
                <w:rFonts w:eastAsia="TimesNewRomanOOEnc"/>
                <w:sz w:val="24"/>
                <w:szCs w:val="24"/>
              </w:rPr>
            </w:pPr>
            <w:r w:rsidRPr="001F1242">
              <w:rPr>
                <w:rFonts w:eastAsia="TimesNewRomanOOEnc"/>
                <w:sz w:val="24"/>
                <w:szCs w:val="24"/>
              </w:rPr>
              <w:t>тегриран подход на развитие, т.е. подход на тясна координация на различните</w:t>
            </w:r>
            <w:r>
              <w:rPr>
                <w:rFonts w:eastAsia="TimesNewRomanOOEnc"/>
                <w:sz w:val="24"/>
                <w:szCs w:val="24"/>
              </w:rPr>
              <w:t xml:space="preserve"> </w:t>
            </w:r>
            <w:r w:rsidRPr="001F1242">
              <w:rPr>
                <w:rFonts w:eastAsia="TimesNewRomanOOEnc"/>
                <w:sz w:val="24"/>
                <w:szCs w:val="24"/>
              </w:rPr>
              <w:t>публични политики на базата на местните специфики.</w:t>
            </w:r>
            <w:r>
              <w:rPr>
                <w:rFonts w:eastAsia="TimesNewRomanOOEnc"/>
                <w:sz w:val="24"/>
                <w:szCs w:val="24"/>
              </w:rPr>
              <w:t xml:space="preserve"> </w:t>
            </w:r>
            <w:r w:rsidRPr="001F1242">
              <w:rPr>
                <w:rFonts w:eastAsia="TimesNewRomanOOEnc"/>
                <w:sz w:val="24"/>
                <w:szCs w:val="24"/>
              </w:rPr>
              <w:t>Интегрирането на различни</w:t>
            </w:r>
            <w:r>
              <w:rPr>
                <w:rFonts w:eastAsia="TimesNewRomanOOEnc"/>
                <w:sz w:val="24"/>
                <w:szCs w:val="24"/>
              </w:rPr>
              <w:t xml:space="preserve"> </w:t>
            </w:r>
            <w:r w:rsidRPr="001F1242">
              <w:rPr>
                <w:rFonts w:eastAsia="TimesNewRomanOOEnc"/>
                <w:sz w:val="24"/>
                <w:szCs w:val="24"/>
              </w:rPr>
              <w:t>секторни дейности за въздействие представлява компонент на съобразеното с</w:t>
            </w:r>
            <w:r>
              <w:rPr>
                <w:rFonts w:eastAsia="TimesNewRomanOOEnc"/>
                <w:sz w:val="24"/>
                <w:szCs w:val="24"/>
              </w:rPr>
              <w:t xml:space="preserve"> </w:t>
            </w:r>
            <w:r w:rsidRPr="001F1242">
              <w:rPr>
                <w:rFonts w:eastAsia="TimesNewRomanOOEnc"/>
                <w:sz w:val="24"/>
                <w:szCs w:val="24"/>
              </w:rPr>
              <w:t>конкретното място</w:t>
            </w:r>
            <w:r>
              <w:rPr>
                <w:rFonts w:eastAsia="TimesNewRomanOOEnc"/>
                <w:sz w:val="24"/>
                <w:szCs w:val="24"/>
              </w:rPr>
              <w:t xml:space="preserve"> </w:t>
            </w:r>
            <w:r w:rsidRPr="001F1242">
              <w:rPr>
                <w:rFonts w:eastAsia="TimesNewRomanOOEnc"/>
                <w:sz w:val="24"/>
                <w:szCs w:val="24"/>
              </w:rPr>
              <w:t>разработва</w:t>
            </w:r>
            <w:r>
              <w:rPr>
                <w:rFonts w:eastAsia="TimesNewRomanOOEnc"/>
                <w:sz w:val="24"/>
                <w:szCs w:val="24"/>
              </w:rPr>
              <w:t>-</w:t>
            </w:r>
            <w:r w:rsidRPr="001F1242">
              <w:rPr>
                <w:rFonts w:eastAsia="TimesNewRomanOOEnc"/>
                <w:sz w:val="24"/>
                <w:szCs w:val="24"/>
              </w:rPr>
              <w:t>не на политика.</w:t>
            </w:r>
            <w:r>
              <w:rPr>
                <w:rFonts w:eastAsia="TimesNewRomanOOEnc"/>
                <w:sz w:val="24"/>
                <w:szCs w:val="24"/>
              </w:rPr>
              <w:t xml:space="preserve"> </w:t>
            </w:r>
            <w:r w:rsidRPr="001F1242">
              <w:rPr>
                <w:rFonts w:eastAsia="TimesNewRomanOOEnc"/>
                <w:sz w:val="24"/>
                <w:szCs w:val="24"/>
              </w:rPr>
              <w:t>Жилищното строителство, транспортът</w:t>
            </w:r>
            <w:r>
              <w:rPr>
                <w:rFonts w:eastAsia="TimesNewRomanOOEnc"/>
                <w:sz w:val="24"/>
                <w:szCs w:val="24"/>
              </w:rPr>
              <w:t xml:space="preserve">, </w:t>
            </w:r>
            <w:r w:rsidRPr="001F1242">
              <w:rPr>
                <w:rFonts w:eastAsia="TimesNewRomanOOEnc"/>
                <w:sz w:val="24"/>
                <w:szCs w:val="24"/>
              </w:rPr>
              <w:t>заетостта, качеството на околната среда и множество социални елементи си</w:t>
            </w:r>
            <w:r>
              <w:rPr>
                <w:rFonts w:eastAsia="TimesNewRomanOOEnc"/>
                <w:sz w:val="24"/>
                <w:szCs w:val="24"/>
              </w:rPr>
              <w:t xml:space="preserve"> </w:t>
            </w:r>
            <w:r w:rsidRPr="001F1242">
              <w:rPr>
                <w:rFonts w:eastAsia="TimesNewRomanOOEnc"/>
                <w:sz w:val="24"/>
                <w:szCs w:val="24"/>
              </w:rPr>
              <w:t>взаимодействат, за да окажат влияние на иконо</w:t>
            </w:r>
            <w:r>
              <w:rPr>
                <w:rFonts w:eastAsia="TimesNewRomanOOEnc"/>
                <w:sz w:val="24"/>
                <w:szCs w:val="24"/>
              </w:rPr>
              <w:t>-</w:t>
            </w:r>
            <w:r w:rsidRPr="001F1242">
              <w:rPr>
                <w:rFonts w:eastAsia="TimesNewRomanOOEnc"/>
                <w:sz w:val="24"/>
                <w:szCs w:val="24"/>
              </w:rPr>
              <w:t>мическото развитие.</w:t>
            </w:r>
            <w:r>
              <w:rPr>
                <w:rFonts w:eastAsia="TimesNewRomanOOEnc"/>
                <w:sz w:val="24"/>
                <w:szCs w:val="24"/>
              </w:rPr>
              <w:t xml:space="preserve"> </w:t>
            </w:r>
            <w:r w:rsidRPr="001F1242">
              <w:rPr>
                <w:rFonts w:eastAsia="TimesNewRomanOOEnc"/>
                <w:sz w:val="24"/>
                <w:szCs w:val="24"/>
              </w:rPr>
              <w:t>Разработването на</w:t>
            </w:r>
            <w:r>
              <w:rPr>
                <w:rFonts w:eastAsia="TimesNewRomanOOEnc"/>
                <w:sz w:val="24"/>
                <w:szCs w:val="24"/>
              </w:rPr>
              <w:t xml:space="preserve"> </w:t>
            </w:r>
            <w:r w:rsidRPr="001F1242">
              <w:rPr>
                <w:rFonts w:eastAsia="TimesNewRomanOOEnc"/>
                <w:sz w:val="24"/>
                <w:szCs w:val="24"/>
              </w:rPr>
              <w:t>общи приоритети за тези сфери не е лесно, тъй като всяка има своите собствени цели</w:t>
            </w:r>
            <w:r>
              <w:rPr>
                <w:rFonts w:eastAsia="TimesNewRomanOOEnc"/>
                <w:sz w:val="24"/>
                <w:szCs w:val="24"/>
              </w:rPr>
              <w:t xml:space="preserve">, </w:t>
            </w:r>
            <w:r w:rsidRPr="001F1242">
              <w:rPr>
                <w:rFonts w:eastAsia="TimesNewRomanOOEnc"/>
                <w:sz w:val="24"/>
                <w:szCs w:val="24"/>
              </w:rPr>
              <w:t>приоритети и бюджети.</w:t>
            </w:r>
            <w:r>
              <w:rPr>
                <w:rFonts w:eastAsia="TimesNewRomanOOEnc"/>
                <w:sz w:val="24"/>
                <w:szCs w:val="24"/>
              </w:rPr>
              <w:t xml:space="preserve"> </w:t>
            </w:r>
            <w:r w:rsidRPr="001F1242">
              <w:rPr>
                <w:rFonts w:eastAsia="TimesNewRomanOOEnc"/>
                <w:sz w:val="24"/>
                <w:szCs w:val="24"/>
              </w:rPr>
              <w:t>Въпреки това</w:t>
            </w:r>
            <w:r>
              <w:rPr>
                <w:rFonts w:eastAsia="TimesNewRomanOOEnc"/>
                <w:sz w:val="24"/>
                <w:szCs w:val="24"/>
              </w:rPr>
              <w:t>,</w:t>
            </w:r>
            <w:r w:rsidRPr="001F1242">
              <w:rPr>
                <w:rFonts w:eastAsia="TimesNewRomanOOEnc"/>
                <w:sz w:val="24"/>
                <w:szCs w:val="24"/>
              </w:rPr>
              <w:t xml:space="preserve"> при интегрирания подход за развитие трябва да се</w:t>
            </w:r>
            <w:r>
              <w:rPr>
                <w:rFonts w:eastAsia="TimesNewRomanOOEnc"/>
                <w:sz w:val="24"/>
                <w:szCs w:val="24"/>
              </w:rPr>
              <w:t xml:space="preserve"> </w:t>
            </w:r>
            <w:r w:rsidRPr="001F1242">
              <w:rPr>
                <w:rFonts w:eastAsia="TimesNewRomanOOEnc"/>
                <w:sz w:val="24"/>
                <w:szCs w:val="24"/>
              </w:rPr>
              <w:t>определи</w:t>
            </w:r>
            <w:r>
              <w:rPr>
                <w:rFonts w:eastAsia="TimesNewRomanOOEnc"/>
                <w:sz w:val="24"/>
                <w:szCs w:val="24"/>
              </w:rPr>
              <w:t>,</w:t>
            </w:r>
            <w:r w:rsidRPr="001F1242">
              <w:rPr>
                <w:rFonts w:eastAsia="TimesNewRomanOOEnc"/>
                <w:sz w:val="24"/>
                <w:szCs w:val="24"/>
              </w:rPr>
              <w:t xml:space="preserve"> как тези институционално отделни елементи си въздействат</w:t>
            </w:r>
            <w:r>
              <w:rPr>
                <w:rFonts w:eastAsia="TimesNewRomanOOEnc"/>
                <w:sz w:val="24"/>
                <w:szCs w:val="24"/>
              </w:rPr>
              <w:t xml:space="preserve"> </w:t>
            </w:r>
            <w:r w:rsidRPr="001F1242">
              <w:rPr>
                <w:rFonts w:eastAsia="TimesNewRomanOOEnc"/>
                <w:sz w:val="24"/>
                <w:szCs w:val="24"/>
              </w:rPr>
              <w:t>взаимно.</w:t>
            </w:r>
            <w:r>
              <w:rPr>
                <w:rFonts w:eastAsia="TimesNewRomanOOEnc"/>
                <w:sz w:val="24"/>
                <w:szCs w:val="24"/>
              </w:rPr>
              <w:t xml:space="preserve"> </w:t>
            </w:r>
            <w:r w:rsidRPr="001F1242">
              <w:rPr>
                <w:rFonts w:eastAsia="TimesNewRomanOOEnc"/>
                <w:sz w:val="24"/>
                <w:szCs w:val="24"/>
              </w:rPr>
              <w:t>Принципът на интегрирания подход следва да бъде водещ при разра</w:t>
            </w:r>
            <w:r>
              <w:rPr>
                <w:rFonts w:eastAsia="TimesNewRomanOOEnc"/>
                <w:sz w:val="24"/>
                <w:szCs w:val="24"/>
              </w:rPr>
              <w:t>-</w:t>
            </w:r>
            <w:r w:rsidRPr="001F1242">
              <w:rPr>
                <w:rFonts w:eastAsia="TimesNewRomanOOEnc"/>
                <w:sz w:val="24"/>
                <w:szCs w:val="24"/>
              </w:rPr>
              <w:t>ботването</w:t>
            </w:r>
            <w:r>
              <w:rPr>
                <w:rFonts w:eastAsia="TimesNewRomanOOEnc"/>
                <w:sz w:val="24"/>
                <w:szCs w:val="24"/>
              </w:rPr>
              <w:t xml:space="preserve"> </w:t>
            </w:r>
            <w:r w:rsidRPr="001F1242">
              <w:rPr>
                <w:rFonts w:eastAsia="TimesNewRomanOOEnc"/>
                <w:sz w:val="24"/>
                <w:szCs w:val="24"/>
              </w:rPr>
              <w:t>на стратегическия документ и съответно да бъде прилаган по отношение на всяка част</w:t>
            </w:r>
            <w:r>
              <w:rPr>
                <w:rFonts w:eastAsia="TimesNewRomanOOEnc"/>
                <w:sz w:val="24"/>
                <w:szCs w:val="24"/>
              </w:rPr>
              <w:t xml:space="preserve"> </w:t>
            </w:r>
            <w:r w:rsidRPr="001F1242">
              <w:rPr>
                <w:rFonts w:eastAsia="TimesNewRomanOOEnc"/>
                <w:sz w:val="24"/>
                <w:szCs w:val="24"/>
              </w:rPr>
              <w:t>от неговата структура</w:t>
            </w:r>
            <w:r>
              <w:rPr>
                <w:rFonts w:eastAsia="TimesNewRomanOOEnc"/>
                <w:sz w:val="24"/>
                <w:szCs w:val="24"/>
              </w:rPr>
              <w:t>.</w:t>
            </w:r>
          </w:p>
          <w:p w:rsidR="00413BAB" w:rsidRPr="00705F3A" w:rsidRDefault="00413BAB" w:rsidP="00802E71">
            <w:pPr>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В заключението на плана се посочват основните препоръки за неговото ефективно изпълнение през програмния период. </w:t>
            </w:r>
          </w:p>
          <w:p w:rsidR="00413BAB" w:rsidRPr="00705F3A" w:rsidRDefault="00413BAB" w:rsidP="00802E71">
            <w:pPr>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Планът за интегрирано развитие на Община </w:t>
            </w:r>
            <w:r>
              <w:rPr>
                <w:rFonts w:cs="Times New Roman"/>
                <w:color w:val="000000"/>
                <w:sz w:val="24"/>
                <w:szCs w:val="24"/>
              </w:rPr>
              <w:t>Априлци</w:t>
            </w:r>
            <w:r w:rsidRPr="00705F3A">
              <w:rPr>
                <w:rFonts w:cs="Times New Roman"/>
                <w:color w:val="000000"/>
                <w:sz w:val="24"/>
                <w:szCs w:val="24"/>
              </w:rPr>
              <w:t xml:space="preserve"> за периода 2021-2027  се отличава от ОПР за пер</w:t>
            </w:r>
            <w:r>
              <w:rPr>
                <w:rFonts w:cs="Times New Roman"/>
                <w:color w:val="000000"/>
                <w:sz w:val="24"/>
                <w:szCs w:val="24"/>
              </w:rPr>
              <w:t>и</w:t>
            </w:r>
            <w:r w:rsidRPr="00705F3A">
              <w:rPr>
                <w:rFonts w:cs="Times New Roman"/>
                <w:color w:val="000000"/>
                <w:sz w:val="24"/>
                <w:szCs w:val="24"/>
              </w:rPr>
              <w:t>ода 2014-2020 по следните характеристики:</w:t>
            </w:r>
          </w:p>
          <w:p w:rsidR="00413BAB" w:rsidRPr="00705F3A" w:rsidRDefault="00413BAB" w:rsidP="00BE298D">
            <w:pPr>
              <w:pStyle w:val="a4"/>
              <w:numPr>
                <w:ilvl w:val="0"/>
                <w:numId w:val="15"/>
              </w:numPr>
              <w:spacing w:after="0"/>
              <w:contextualSpacing/>
              <w:jc w:val="both"/>
              <w:rPr>
                <w:rFonts w:cs="Times New Roman"/>
                <w:color w:val="000000"/>
                <w:sz w:val="24"/>
                <w:szCs w:val="24"/>
              </w:rPr>
            </w:pPr>
            <w:r w:rsidRPr="00705F3A">
              <w:rPr>
                <w:rFonts w:cs="Times New Roman"/>
                <w:color w:val="000000"/>
                <w:sz w:val="24"/>
                <w:szCs w:val="24"/>
              </w:rPr>
              <w:t>Единен стратегически документ за цялата територия на общината</w:t>
            </w:r>
            <w:r>
              <w:rPr>
                <w:rFonts w:cs="Times New Roman"/>
                <w:color w:val="000000"/>
                <w:sz w:val="24"/>
                <w:szCs w:val="24"/>
              </w:rPr>
              <w:t>;</w:t>
            </w:r>
            <w:r w:rsidRPr="00705F3A">
              <w:rPr>
                <w:rFonts w:cs="Times New Roman"/>
                <w:color w:val="000000"/>
                <w:sz w:val="24"/>
                <w:szCs w:val="24"/>
              </w:rPr>
              <w:t xml:space="preserve"> </w:t>
            </w:r>
          </w:p>
          <w:p w:rsidR="00413BAB" w:rsidRPr="00705F3A" w:rsidRDefault="00413BAB" w:rsidP="00BE298D">
            <w:pPr>
              <w:pStyle w:val="a4"/>
              <w:numPr>
                <w:ilvl w:val="0"/>
                <w:numId w:val="15"/>
              </w:numPr>
              <w:spacing w:after="0"/>
              <w:contextualSpacing/>
              <w:jc w:val="both"/>
              <w:rPr>
                <w:rFonts w:cs="Times New Roman"/>
                <w:color w:val="000000"/>
                <w:sz w:val="24"/>
                <w:szCs w:val="24"/>
              </w:rPr>
            </w:pPr>
            <w:r>
              <w:rPr>
                <w:rFonts w:cs="Times New Roman"/>
                <w:color w:val="000000"/>
                <w:sz w:val="24"/>
                <w:szCs w:val="24"/>
              </w:rPr>
              <w:t>И</w:t>
            </w:r>
            <w:r w:rsidRPr="00705F3A">
              <w:rPr>
                <w:rFonts w:cs="Times New Roman"/>
                <w:color w:val="000000"/>
                <w:sz w:val="24"/>
                <w:szCs w:val="24"/>
              </w:rPr>
              <w:t xml:space="preserve">нтегриран подход </w:t>
            </w:r>
            <w:r>
              <w:rPr>
                <w:rFonts w:cs="Times New Roman"/>
                <w:color w:val="000000"/>
                <w:sz w:val="24"/>
                <w:szCs w:val="24"/>
              </w:rPr>
              <w:t>за развитие не само на ниво общински център;</w:t>
            </w:r>
            <w:r w:rsidRPr="00705F3A">
              <w:rPr>
                <w:rFonts w:cs="Times New Roman"/>
                <w:color w:val="000000"/>
                <w:sz w:val="24"/>
                <w:szCs w:val="24"/>
              </w:rPr>
              <w:t xml:space="preserve"> </w:t>
            </w:r>
          </w:p>
          <w:p w:rsidR="00413BAB" w:rsidRPr="00705F3A" w:rsidRDefault="00413BAB" w:rsidP="00BE298D">
            <w:pPr>
              <w:pStyle w:val="a4"/>
              <w:numPr>
                <w:ilvl w:val="0"/>
                <w:numId w:val="15"/>
              </w:numPr>
              <w:tabs>
                <w:tab w:val="clear" w:pos="720"/>
                <w:tab w:val="num" w:pos="34"/>
              </w:tabs>
              <w:spacing w:after="0"/>
              <w:ind w:left="34" w:firstLine="326"/>
              <w:contextualSpacing/>
              <w:jc w:val="both"/>
              <w:rPr>
                <w:rFonts w:cs="Times New Roman"/>
                <w:color w:val="000000"/>
                <w:sz w:val="24"/>
                <w:szCs w:val="24"/>
              </w:rPr>
            </w:pPr>
            <w:r w:rsidRPr="00705F3A">
              <w:rPr>
                <w:rFonts w:cs="Times New Roman"/>
                <w:color w:val="000000"/>
                <w:sz w:val="24"/>
                <w:szCs w:val="24"/>
              </w:rPr>
              <w:t>Опреде</w:t>
            </w:r>
            <w:r>
              <w:rPr>
                <w:rFonts w:cs="Times New Roman"/>
                <w:color w:val="000000"/>
                <w:sz w:val="24"/>
                <w:szCs w:val="24"/>
              </w:rPr>
              <w:t xml:space="preserve">ляне на зони за въздействие, с </w:t>
            </w:r>
            <w:r w:rsidRPr="00705F3A">
              <w:rPr>
                <w:rFonts w:cs="Times New Roman"/>
                <w:color w:val="000000"/>
                <w:sz w:val="24"/>
                <w:szCs w:val="24"/>
              </w:rPr>
              <w:t xml:space="preserve">възможни инвестиции на цялата територия </w:t>
            </w:r>
          </w:p>
          <w:p w:rsidR="00413BAB" w:rsidRPr="00705F3A" w:rsidRDefault="00413BAB" w:rsidP="00BE298D">
            <w:pPr>
              <w:pStyle w:val="a4"/>
              <w:numPr>
                <w:ilvl w:val="0"/>
                <w:numId w:val="15"/>
              </w:numPr>
              <w:tabs>
                <w:tab w:val="clear" w:pos="720"/>
                <w:tab w:val="num" w:pos="34"/>
              </w:tabs>
              <w:spacing w:after="0"/>
              <w:ind w:left="34" w:firstLine="326"/>
              <w:contextualSpacing/>
              <w:jc w:val="both"/>
              <w:rPr>
                <w:rFonts w:cs="Times New Roman"/>
                <w:color w:val="000000"/>
                <w:sz w:val="24"/>
                <w:szCs w:val="24"/>
              </w:rPr>
            </w:pPr>
            <w:r w:rsidRPr="00705F3A">
              <w:rPr>
                <w:rFonts w:cs="Times New Roman"/>
                <w:color w:val="000000"/>
                <w:sz w:val="24"/>
                <w:szCs w:val="24"/>
              </w:rPr>
              <w:t>Съобразяване със спецификите и потенциала на територията, а не с администра</w:t>
            </w:r>
            <w:r>
              <w:rPr>
                <w:rFonts w:cs="Times New Roman"/>
                <w:color w:val="000000"/>
                <w:sz w:val="24"/>
                <w:szCs w:val="24"/>
              </w:rPr>
              <w:t>-</w:t>
            </w:r>
            <w:r w:rsidRPr="00705F3A">
              <w:rPr>
                <w:rFonts w:cs="Times New Roman"/>
                <w:color w:val="000000"/>
                <w:sz w:val="24"/>
                <w:szCs w:val="24"/>
              </w:rPr>
              <w:t>тивните й граници</w:t>
            </w:r>
            <w:r>
              <w:rPr>
                <w:rFonts w:cs="Times New Roman"/>
                <w:color w:val="000000"/>
                <w:sz w:val="24"/>
                <w:szCs w:val="24"/>
              </w:rPr>
              <w:t>;</w:t>
            </w:r>
            <w:r w:rsidRPr="00705F3A">
              <w:rPr>
                <w:rFonts w:cs="Times New Roman"/>
                <w:color w:val="000000"/>
                <w:sz w:val="24"/>
                <w:szCs w:val="24"/>
              </w:rPr>
              <w:t xml:space="preserve"> </w:t>
            </w:r>
          </w:p>
          <w:p w:rsidR="00413BAB" w:rsidRPr="00705F3A" w:rsidRDefault="00413BAB" w:rsidP="00BE298D">
            <w:pPr>
              <w:pStyle w:val="a4"/>
              <w:numPr>
                <w:ilvl w:val="0"/>
                <w:numId w:val="15"/>
              </w:numPr>
              <w:spacing w:after="0"/>
              <w:contextualSpacing/>
              <w:jc w:val="both"/>
              <w:rPr>
                <w:rFonts w:cs="Times New Roman"/>
                <w:color w:val="000000"/>
                <w:sz w:val="24"/>
                <w:szCs w:val="24"/>
              </w:rPr>
            </w:pPr>
            <w:r w:rsidRPr="00705F3A">
              <w:rPr>
                <w:rFonts w:cs="Times New Roman"/>
                <w:color w:val="000000"/>
                <w:sz w:val="24"/>
                <w:szCs w:val="24"/>
              </w:rPr>
              <w:t>Акцент върху принципа на партньорство и подхода „отдолу-нагоре“</w:t>
            </w:r>
            <w:r>
              <w:rPr>
                <w:rFonts w:cs="Times New Roman"/>
                <w:color w:val="000000"/>
                <w:sz w:val="24"/>
                <w:szCs w:val="24"/>
              </w:rPr>
              <w:t>.</w:t>
            </w: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Pr="00705F3A" w:rsidRDefault="00413BAB" w:rsidP="004F1C2F">
            <w:pPr>
              <w:autoSpaceDE w:val="0"/>
              <w:autoSpaceDN w:val="0"/>
              <w:adjustRightInd w:val="0"/>
              <w:spacing w:after="0" w:line="240" w:lineRule="auto"/>
              <w:jc w:val="both"/>
              <w:rPr>
                <w:rFonts w:cs="Times New Roman"/>
                <w:color w:val="000000"/>
                <w:sz w:val="24"/>
                <w:szCs w:val="24"/>
              </w:rPr>
            </w:pPr>
          </w:p>
          <w:p w:rsidR="00413BAB" w:rsidRPr="002D51DC" w:rsidRDefault="00413BAB" w:rsidP="0076081F">
            <w:pPr>
              <w:shd w:val="clear" w:color="auto" w:fill="C2D69B"/>
              <w:autoSpaceDE w:val="0"/>
              <w:autoSpaceDN w:val="0"/>
              <w:adjustRightInd w:val="0"/>
              <w:spacing w:after="0" w:line="240" w:lineRule="auto"/>
              <w:ind w:left="142"/>
              <w:jc w:val="both"/>
              <w:rPr>
                <w:rFonts w:cs="Times New Roman"/>
                <w:b/>
                <w:i/>
                <w:color w:val="0D0D0D"/>
                <w:sz w:val="28"/>
                <w:szCs w:val="28"/>
              </w:rPr>
            </w:pPr>
            <w:r>
              <w:rPr>
                <w:rFonts w:cs="Times New Roman"/>
                <w:b/>
                <w:i/>
                <w:color w:val="0D0D0D"/>
                <w:sz w:val="28"/>
                <w:szCs w:val="28"/>
              </w:rPr>
              <w:t xml:space="preserve">3. </w:t>
            </w:r>
            <w:r w:rsidRPr="002D51DC">
              <w:rPr>
                <w:rFonts w:cs="Times New Roman"/>
                <w:b/>
                <w:i/>
                <w:color w:val="0D0D0D"/>
                <w:sz w:val="28"/>
                <w:szCs w:val="28"/>
              </w:rPr>
              <w:t>УВОД</w:t>
            </w:r>
          </w:p>
          <w:p w:rsidR="00413BAB" w:rsidRPr="00705F3A" w:rsidRDefault="00413BAB" w:rsidP="004F1C2F">
            <w:pPr>
              <w:autoSpaceDE w:val="0"/>
              <w:autoSpaceDN w:val="0"/>
              <w:adjustRightInd w:val="0"/>
              <w:spacing w:after="0" w:line="240" w:lineRule="auto"/>
              <w:jc w:val="both"/>
              <w:rPr>
                <w:rFonts w:cs="Times New Roman"/>
                <w:color w:val="000000"/>
                <w:sz w:val="24"/>
                <w:szCs w:val="24"/>
              </w:rPr>
            </w:pPr>
          </w:p>
          <w:p w:rsidR="00413BAB" w:rsidRPr="00705F3A" w:rsidRDefault="00413BAB" w:rsidP="007E420B">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Планът за интегрирано развитие (ПИР) на Общината, съгласно измененията и допълненията на Закон</w:t>
            </w:r>
            <w:r>
              <w:rPr>
                <w:rFonts w:cs="Times New Roman"/>
                <w:color w:val="000000"/>
                <w:sz w:val="24"/>
                <w:szCs w:val="24"/>
              </w:rPr>
              <w:t>а за регионалното развитие от месец  м</w:t>
            </w:r>
            <w:r w:rsidRPr="00705F3A">
              <w:rPr>
                <w:rFonts w:cs="Times New Roman"/>
                <w:color w:val="000000"/>
                <w:sz w:val="24"/>
                <w:szCs w:val="24"/>
              </w:rPr>
              <w:t>арт 2020 г. е част от общата система за стратегическо планиране и програмиране на регионалното развитие, установена със законодателните разпоредби и в рамките на регионалната политика на България. Съгласно тази политика:</w:t>
            </w:r>
          </w:p>
          <w:p w:rsidR="00413BAB" w:rsidRPr="00705F3A" w:rsidRDefault="00413BAB" w:rsidP="007E420B">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1. ПИР на Община </w:t>
            </w:r>
            <w:r>
              <w:rPr>
                <w:rFonts w:cs="Times New Roman"/>
                <w:color w:val="000000"/>
                <w:sz w:val="24"/>
                <w:szCs w:val="24"/>
              </w:rPr>
              <w:t>Априлци</w:t>
            </w:r>
            <w:r w:rsidRPr="00705F3A">
              <w:rPr>
                <w:rFonts w:cs="Times New Roman"/>
                <w:color w:val="000000"/>
                <w:sz w:val="24"/>
                <w:szCs w:val="24"/>
              </w:rPr>
              <w:t xml:space="preserve">, област </w:t>
            </w:r>
            <w:r>
              <w:rPr>
                <w:rFonts w:cs="Times New Roman"/>
                <w:color w:val="000000"/>
                <w:sz w:val="24"/>
                <w:szCs w:val="24"/>
              </w:rPr>
              <w:t>Ловеч</w:t>
            </w:r>
            <w:r w:rsidRPr="00705F3A">
              <w:rPr>
                <w:rFonts w:cs="Times New Roman"/>
                <w:color w:val="000000"/>
                <w:sz w:val="24"/>
                <w:szCs w:val="24"/>
              </w:rPr>
              <w:t xml:space="preserve">, за периода 2021-2027 г., определя съгласно подхода „отгоре – надолу“ средносрочните цели и приоритети за развитието на Общината в съответствие със стратегическите документи за развитие на нива „Национална стратегия за регионално развитие“ и „Регионална стратегия за развитие на </w:t>
            </w:r>
            <w:r>
              <w:rPr>
                <w:rFonts w:cs="Times New Roman"/>
                <w:color w:val="000000"/>
                <w:sz w:val="24"/>
                <w:szCs w:val="24"/>
              </w:rPr>
              <w:t>СЦ</w:t>
            </w:r>
            <w:r w:rsidRPr="00705F3A">
              <w:rPr>
                <w:rFonts w:cs="Times New Roman"/>
                <w:color w:val="000000"/>
                <w:sz w:val="24"/>
                <w:szCs w:val="24"/>
              </w:rPr>
              <w:t xml:space="preserve">Р“, валидни за програмния период 2021 – 2027 г. </w:t>
            </w:r>
          </w:p>
          <w:p w:rsidR="00413BAB" w:rsidRPr="00705F3A" w:rsidRDefault="00413BAB" w:rsidP="007E420B">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ПИР на Община </w:t>
            </w:r>
            <w:r>
              <w:rPr>
                <w:rFonts w:cs="Times New Roman"/>
                <w:color w:val="000000"/>
                <w:sz w:val="24"/>
                <w:szCs w:val="24"/>
              </w:rPr>
              <w:t>Априлци</w:t>
            </w:r>
            <w:r w:rsidRPr="00705F3A">
              <w:rPr>
                <w:rFonts w:cs="Times New Roman"/>
                <w:color w:val="000000"/>
                <w:sz w:val="24"/>
                <w:szCs w:val="24"/>
              </w:rPr>
              <w:t xml:space="preserve"> е стратегически средносрочен документ, който има за цел постигането на устойчиво социално-икономическо развитие по смисъла на „Устойчиво развитие на регионите“ на база на местните потенциали и сравнителни предимства на Природния, Материалния и Социалния капитали на територията. </w:t>
            </w:r>
          </w:p>
          <w:p w:rsidR="00413BAB" w:rsidRPr="00705F3A" w:rsidRDefault="00413BAB" w:rsidP="007E420B">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2. За целта, ПИР</w:t>
            </w:r>
            <w:r>
              <w:rPr>
                <w:rFonts w:cs="Times New Roman"/>
                <w:color w:val="000000"/>
                <w:sz w:val="24"/>
                <w:szCs w:val="24"/>
              </w:rPr>
              <w:t>О</w:t>
            </w:r>
            <w:r w:rsidRPr="00705F3A">
              <w:rPr>
                <w:rFonts w:cs="Times New Roman"/>
                <w:color w:val="000000"/>
                <w:sz w:val="24"/>
                <w:szCs w:val="24"/>
              </w:rPr>
              <w:t xml:space="preserve"> предлага устойчиви решения за обвързване в едно цяло както на усилията на местната администрация, така и тези на местната общност в техния общ стремеж за постига</w:t>
            </w:r>
            <w:r>
              <w:rPr>
                <w:rFonts w:cs="Times New Roman"/>
                <w:color w:val="000000"/>
                <w:sz w:val="24"/>
                <w:szCs w:val="24"/>
              </w:rPr>
              <w:t>не на устойчиво социално</w:t>
            </w:r>
            <w:r w:rsidRPr="00705F3A">
              <w:rPr>
                <w:rFonts w:cs="Times New Roman"/>
                <w:color w:val="000000"/>
                <w:sz w:val="24"/>
                <w:szCs w:val="24"/>
              </w:rPr>
              <w:t xml:space="preserve">–икономическо добруване на населението при спазване на ограничителните условия за опазване и поддържане на природната среда в Община </w:t>
            </w:r>
            <w:r>
              <w:rPr>
                <w:rFonts w:cs="Times New Roman"/>
                <w:color w:val="000000"/>
                <w:sz w:val="24"/>
                <w:szCs w:val="24"/>
              </w:rPr>
              <w:t>Априлци</w:t>
            </w:r>
            <w:r w:rsidRPr="00705F3A">
              <w:rPr>
                <w:rFonts w:cs="Times New Roman"/>
                <w:color w:val="000000"/>
                <w:sz w:val="24"/>
                <w:szCs w:val="24"/>
              </w:rPr>
              <w:t xml:space="preserve">. </w:t>
            </w:r>
          </w:p>
          <w:p w:rsidR="00413BAB" w:rsidRPr="00705F3A" w:rsidRDefault="00413BAB" w:rsidP="007E420B">
            <w:pPr>
              <w:tabs>
                <w:tab w:val="left" w:pos="9532"/>
                <w:tab w:val="left" w:pos="9565"/>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3.</w:t>
            </w:r>
            <w:r>
              <w:rPr>
                <w:rFonts w:cs="Times New Roman"/>
                <w:color w:val="000000"/>
                <w:sz w:val="24"/>
                <w:szCs w:val="24"/>
              </w:rPr>
              <w:t xml:space="preserve"> </w:t>
            </w:r>
            <w:r w:rsidRPr="00705F3A">
              <w:rPr>
                <w:rFonts w:cs="Times New Roman"/>
                <w:color w:val="000000"/>
                <w:sz w:val="24"/>
                <w:szCs w:val="24"/>
              </w:rPr>
              <w:t>ПИР</w:t>
            </w:r>
            <w:r>
              <w:rPr>
                <w:rFonts w:cs="Times New Roman"/>
                <w:color w:val="000000"/>
                <w:sz w:val="24"/>
                <w:szCs w:val="24"/>
              </w:rPr>
              <w:t>О</w:t>
            </w:r>
            <w:r w:rsidRPr="00705F3A">
              <w:rPr>
                <w:rFonts w:cs="Times New Roman"/>
                <w:color w:val="000000"/>
                <w:sz w:val="24"/>
                <w:szCs w:val="24"/>
              </w:rPr>
              <w:t xml:space="preserve"> </w:t>
            </w:r>
            <w:r>
              <w:rPr>
                <w:rFonts w:cs="Times New Roman"/>
                <w:color w:val="000000"/>
                <w:sz w:val="24"/>
                <w:szCs w:val="24"/>
              </w:rPr>
              <w:t>Априлци</w:t>
            </w:r>
            <w:r w:rsidRPr="00705F3A">
              <w:rPr>
                <w:rFonts w:cs="Times New Roman"/>
                <w:color w:val="000000"/>
                <w:sz w:val="24"/>
                <w:szCs w:val="24"/>
              </w:rPr>
              <w:t xml:space="preserve"> 2021 – 2027 е разработен в съответствие с Методическите указания за разработване на Национална стратегия за регионално развитие на Република България (2012-2022), Регионални планове за развитие на районите от ниво 2 и Общински планове за развитие (2021-2027). В този смисъл разработката е в съответствие и хармонизация с принципите на регионалната и кохезионната политика на ЕС</w:t>
            </w:r>
            <w:r>
              <w:rPr>
                <w:rFonts w:cs="Times New Roman"/>
                <w:color w:val="000000"/>
                <w:sz w:val="24"/>
                <w:szCs w:val="24"/>
              </w:rPr>
              <w:t>,</w:t>
            </w:r>
            <w:r w:rsidRPr="00705F3A">
              <w:rPr>
                <w:rFonts w:cs="Times New Roman"/>
                <w:color w:val="000000"/>
                <w:sz w:val="24"/>
                <w:szCs w:val="24"/>
              </w:rPr>
              <w:t xml:space="preserve"> като отчита препоръките на основните стратегически и планови документи на национално и регионално ниво на България. </w:t>
            </w:r>
          </w:p>
          <w:p w:rsidR="00413BAB" w:rsidRPr="00705F3A" w:rsidRDefault="00413BAB" w:rsidP="007E420B">
            <w:pPr>
              <w:tabs>
                <w:tab w:val="left" w:pos="9532"/>
                <w:tab w:val="left" w:pos="9565"/>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При разработването на ПИР</w:t>
            </w:r>
            <w:r>
              <w:rPr>
                <w:rFonts w:cs="Times New Roman"/>
                <w:color w:val="000000"/>
                <w:sz w:val="24"/>
                <w:szCs w:val="24"/>
              </w:rPr>
              <w:t>О</w:t>
            </w:r>
            <w:r w:rsidRPr="00705F3A">
              <w:rPr>
                <w:rFonts w:cs="Times New Roman"/>
                <w:color w:val="000000"/>
                <w:sz w:val="24"/>
                <w:szCs w:val="24"/>
              </w:rPr>
              <w:t xml:space="preserve"> за Община </w:t>
            </w:r>
            <w:r>
              <w:rPr>
                <w:rFonts w:cs="Times New Roman"/>
                <w:color w:val="000000"/>
                <w:sz w:val="24"/>
                <w:szCs w:val="24"/>
              </w:rPr>
              <w:t>Априлци</w:t>
            </w:r>
            <w:r w:rsidRPr="00705F3A">
              <w:rPr>
                <w:rFonts w:cs="Times New Roman"/>
                <w:color w:val="000000"/>
                <w:sz w:val="24"/>
                <w:szCs w:val="24"/>
              </w:rPr>
              <w:t xml:space="preserve"> 2021-2027 е възприет подходът за осигуряване на вътрешна (органична) връзка не само със стратегическите документи за регионално развитие на по-високите нива, но и на продължаващо влияние между досе</w:t>
            </w:r>
            <w:r>
              <w:rPr>
                <w:rFonts w:cs="Times New Roman"/>
                <w:color w:val="000000"/>
                <w:sz w:val="24"/>
                <w:szCs w:val="24"/>
              </w:rPr>
              <w:t>-</w:t>
            </w:r>
            <w:r w:rsidRPr="00705F3A">
              <w:rPr>
                <w:rFonts w:cs="Times New Roman"/>
                <w:color w:val="000000"/>
                <w:sz w:val="24"/>
                <w:szCs w:val="24"/>
              </w:rPr>
              <w:t xml:space="preserve">гашни разработки на местно ниво и ПИР за новия програмен период на местно развитие.  </w:t>
            </w:r>
          </w:p>
          <w:p w:rsidR="00413BAB" w:rsidRDefault="00413BAB" w:rsidP="007E420B">
            <w:pPr>
              <w:tabs>
                <w:tab w:val="left" w:pos="9532"/>
                <w:tab w:val="left" w:pos="9565"/>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Промените в стратегическата рамка за периода 2021-2027 г. са заложени както в общностни европейски, така и в национални програмни документи, в т.ч.: </w:t>
            </w:r>
          </w:p>
          <w:p w:rsidR="00413BAB" w:rsidRPr="007E420B" w:rsidRDefault="00413BAB" w:rsidP="00BE298D">
            <w:pPr>
              <w:pStyle w:val="a4"/>
              <w:numPr>
                <w:ilvl w:val="0"/>
                <w:numId w:val="80"/>
              </w:numPr>
              <w:spacing w:after="0"/>
              <w:ind w:left="34" w:firstLine="326"/>
              <w:jc w:val="both"/>
              <w:rPr>
                <w:sz w:val="24"/>
                <w:szCs w:val="24"/>
              </w:rPr>
            </w:pPr>
            <w:r w:rsidRPr="007E420B">
              <w:rPr>
                <w:sz w:val="24"/>
                <w:szCs w:val="24"/>
              </w:rPr>
              <w:t xml:space="preserve">Стратегията „Европа 2027” въвежда запомняща се формула за развитие през след </w:t>
            </w:r>
            <w:r>
              <w:rPr>
                <w:sz w:val="24"/>
                <w:szCs w:val="24"/>
              </w:rPr>
              <w:t>-</w:t>
            </w:r>
            <w:r w:rsidRPr="007E420B">
              <w:rPr>
                <w:sz w:val="24"/>
                <w:szCs w:val="24"/>
              </w:rPr>
              <w:t xml:space="preserve">ващия планов период с еднозначни цели с количествени измерители. </w:t>
            </w:r>
          </w:p>
          <w:p w:rsidR="00413BAB" w:rsidRPr="007E420B" w:rsidRDefault="00413BAB" w:rsidP="00BE298D">
            <w:pPr>
              <w:pStyle w:val="a4"/>
              <w:numPr>
                <w:ilvl w:val="0"/>
                <w:numId w:val="80"/>
              </w:numPr>
              <w:spacing w:after="0"/>
              <w:jc w:val="both"/>
              <w:rPr>
                <w:sz w:val="24"/>
                <w:szCs w:val="24"/>
              </w:rPr>
            </w:pPr>
            <w:r w:rsidRPr="007E420B">
              <w:rPr>
                <w:sz w:val="24"/>
                <w:szCs w:val="24"/>
              </w:rPr>
              <w:t xml:space="preserve">Споразумение за партньорство на Република България; </w:t>
            </w:r>
          </w:p>
          <w:p w:rsidR="00413BAB" w:rsidRPr="00705F3A" w:rsidRDefault="00413BAB" w:rsidP="007E420B">
            <w:pPr>
              <w:tabs>
                <w:tab w:val="left" w:pos="9532"/>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Споразумението за партньорство 2021-2027 г., заедно с оперативните програми са стратегически документи, които задават приоритетите и целите за програмния период. </w:t>
            </w:r>
          </w:p>
          <w:p w:rsidR="00413BAB" w:rsidRPr="00705F3A" w:rsidRDefault="00413BAB" w:rsidP="00BE298D">
            <w:pPr>
              <w:pStyle w:val="a4"/>
              <w:numPr>
                <w:ilvl w:val="0"/>
                <w:numId w:val="15"/>
              </w:numPr>
              <w:tabs>
                <w:tab w:val="left" w:pos="9532"/>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Национална програма за развитие „България 2027” </w:t>
            </w:r>
          </w:p>
          <w:p w:rsidR="00413BAB" w:rsidRPr="00705F3A" w:rsidRDefault="00413BAB" w:rsidP="007E420B">
            <w:pPr>
              <w:tabs>
                <w:tab w:val="left" w:pos="9532"/>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Националната програма за развитие: България 2027 (НПР БГ2027) е водещият стра</w:t>
            </w:r>
            <w:r>
              <w:rPr>
                <w:rFonts w:cs="Times New Roman"/>
                <w:color w:val="000000"/>
                <w:sz w:val="24"/>
                <w:szCs w:val="24"/>
              </w:rPr>
              <w:t>-</w:t>
            </w:r>
            <w:r w:rsidRPr="00705F3A">
              <w:rPr>
                <w:rFonts w:cs="Times New Roman"/>
                <w:color w:val="000000"/>
                <w:sz w:val="24"/>
                <w:szCs w:val="24"/>
              </w:rPr>
              <w:t>тегически и програмен документ, който конкретизира целите на политиките за развитие на страната до 2027 г. В НПР БГ 2027 са формулирани 5 при</w:t>
            </w:r>
            <w:r>
              <w:rPr>
                <w:rFonts w:cs="Times New Roman"/>
                <w:color w:val="000000"/>
                <w:sz w:val="24"/>
                <w:szCs w:val="24"/>
              </w:rPr>
              <w:t>оритета, описани</w:t>
            </w:r>
            <w:r w:rsidRPr="00705F3A">
              <w:rPr>
                <w:rFonts w:cs="Times New Roman"/>
                <w:color w:val="000000"/>
                <w:sz w:val="24"/>
                <w:szCs w:val="24"/>
              </w:rPr>
              <w:t xml:space="preserve"> в Част 8. </w:t>
            </w:r>
          </w:p>
          <w:p w:rsidR="00413BAB" w:rsidRPr="00705F3A" w:rsidRDefault="00413BAB" w:rsidP="00BE298D">
            <w:pPr>
              <w:pStyle w:val="a4"/>
              <w:numPr>
                <w:ilvl w:val="0"/>
                <w:numId w:val="15"/>
              </w:numPr>
              <w:tabs>
                <w:tab w:val="left" w:pos="9532"/>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Национална стратегия за регионално развитие 2012-2022 г. </w:t>
            </w:r>
          </w:p>
          <w:p w:rsidR="00413BAB" w:rsidRPr="00705F3A" w:rsidRDefault="00413BAB" w:rsidP="007E420B">
            <w:pPr>
              <w:tabs>
                <w:tab w:val="left" w:pos="9532"/>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Националната стратегия за регионално развитие е основният документ, който определя стратегическата рамка на държавната политика за постигане на балансирано и устойчиво </w:t>
            </w:r>
            <w:r w:rsidRPr="00705F3A">
              <w:rPr>
                <w:rFonts w:cs="Times New Roman"/>
                <w:color w:val="000000"/>
                <w:sz w:val="24"/>
                <w:szCs w:val="24"/>
              </w:rPr>
              <w:lastRenderedPageBreak/>
              <w:t>развитие на районите на страната и за преодоляване на вътрешно</w:t>
            </w:r>
            <w:r>
              <w:rPr>
                <w:rFonts w:cs="Times New Roman"/>
                <w:color w:val="000000"/>
                <w:sz w:val="24"/>
                <w:szCs w:val="24"/>
              </w:rPr>
              <w:t>-</w:t>
            </w:r>
            <w:r w:rsidRPr="00705F3A">
              <w:rPr>
                <w:rFonts w:cs="Times New Roman"/>
                <w:color w:val="000000"/>
                <w:sz w:val="24"/>
                <w:szCs w:val="24"/>
              </w:rPr>
              <w:t>регионалните и междурегионалните различия/неравенства в контекста на общо</w:t>
            </w:r>
            <w:r>
              <w:rPr>
                <w:rFonts w:cs="Times New Roman"/>
                <w:color w:val="000000"/>
                <w:sz w:val="24"/>
                <w:szCs w:val="24"/>
              </w:rPr>
              <w:t>-</w:t>
            </w:r>
            <w:r w:rsidRPr="00705F3A">
              <w:rPr>
                <w:rFonts w:cs="Times New Roman"/>
                <w:color w:val="000000"/>
                <w:sz w:val="24"/>
                <w:szCs w:val="24"/>
              </w:rPr>
              <w:t xml:space="preserve">европейската политика за сближаване и постигане на интелигентен, устойчив и приобщаващ растеж. </w:t>
            </w:r>
          </w:p>
          <w:p w:rsidR="00413BAB" w:rsidRPr="00705F3A" w:rsidRDefault="00413BAB" w:rsidP="006F36C2">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ПИР на общината интерпретира и отразява приоритетите на Националната стратегия за регионално развитие по отношение на ключовите области на регионалното и местното развитие, свързани с повишаване на конкурентоспособността и заетостта, инфра</w:t>
            </w:r>
            <w:r>
              <w:rPr>
                <w:rFonts w:cs="Times New Roman"/>
                <w:color w:val="000000"/>
                <w:sz w:val="24"/>
                <w:szCs w:val="24"/>
              </w:rPr>
              <w:t>-</w:t>
            </w:r>
            <w:r w:rsidRPr="00705F3A">
              <w:rPr>
                <w:rFonts w:cs="Times New Roman"/>
                <w:color w:val="000000"/>
                <w:sz w:val="24"/>
                <w:szCs w:val="24"/>
              </w:rPr>
              <w:t xml:space="preserve">структурното развитие и достъпността, устойчивостта и социалното включване. </w:t>
            </w:r>
          </w:p>
          <w:p w:rsidR="00413BAB" w:rsidRPr="00705F3A" w:rsidRDefault="00413BAB" w:rsidP="00BE298D">
            <w:pPr>
              <w:pStyle w:val="a4"/>
              <w:numPr>
                <w:ilvl w:val="0"/>
                <w:numId w:val="15"/>
              </w:num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Национална концепция за пространствено развитие 2013-2025 г. </w:t>
            </w:r>
          </w:p>
          <w:p w:rsidR="00413BAB" w:rsidRPr="00705F3A" w:rsidRDefault="00413BAB" w:rsidP="006F36C2">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Националната концепция за пространствено развитие дава насоките за устройство, управление и опазване на националната територия и акватория, като едновременно с това създава предпоставки за пространствено ориентиране и координиране на секторните политики. Тази концепция се конкретизира на територията на община </w:t>
            </w:r>
            <w:r>
              <w:rPr>
                <w:rFonts w:cs="Times New Roman"/>
                <w:color w:val="000000"/>
                <w:sz w:val="24"/>
                <w:szCs w:val="24"/>
              </w:rPr>
              <w:t>Априлци</w:t>
            </w:r>
            <w:r w:rsidRPr="00705F3A">
              <w:rPr>
                <w:rFonts w:cs="Times New Roman"/>
                <w:color w:val="000000"/>
                <w:sz w:val="24"/>
                <w:szCs w:val="24"/>
              </w:rPr>
              <w:t xml:space="preserve"> чрез Общия устройствен план на общината</w:t>
            </w:r>
            <w:r>
              <w:rPr>
                <w:rFonts w:cs="Times New Roman"/>
                <w:color w:val="000000"/>
                <w:sz w:val="24"/>
                <w:szCs w:val="24"/>
              </w:rPr>
              <w:t xml:space="preserve"> </w:t>
            </w:r>
            <w:r w:rsidRPr="003B261C">
              <w:rPr>
                <w:rFonts w:cs="Times New Roman"/>
                <w:color w:val="000000"/>
                <w:sz w:val="24"/>
                <w:szCs w:val="24"/>
                <w:lang w:val="ru-RU"/>
              </w:rPr>
              <w:t>(</w:t>
            </w:r>
            <w:r>
              <w:rPr>
                <w:rFonts w:cs="Times New Roman"/>
                <w:color w:val="000000"/>
                <w:sz w:val="24"/>
                <w:szCs w:val="24"/>
              </w:rPr>
              <w:t>ОУПО</w:t>
            </w:r>
            <w:r w:rsidRPr="003B261C">
              <w:rPr>
                <w:rFonts w:cs="Times New Roman"/>
                <w:color w:val="000000"/>
                <w:sz w:val="24"/>
                <w:szCs w:val="24"/>
                <w:lang w:val="ru-RU"/>
              </w:rPr>
              <w:t>)</w:t>
            </w:r>
            <w:r w:rsidRPr="00705F3A">
              <w:rPr>
                <w:rFonts w:cs="Times New Roman"/>
                <w:color w:val="000000"/>
                <w:sz w:val="24"/>
                <w:szCs w:val="24"/>
              </w:rPr>
              <w:t>.</w:t>
            </w:r>
          </w:p>
          <w:p w:rsidR="00413BAB" w:rsidRPr="00705F3A" w:rsidRDefault="00413BAB" w:rsidP="007A166D">
            <w:pPr>
              <w:pStyle w:val="a4"/>
              <w:tabs>
                <w:tab w:val="left" w:pos="9532"/>
              </w:tabs>
              <w:autoSpaceDE w:val="0"/>
              <w:autoSpaceDN w:val="0"/>
              <w:adjustRightInd w:val="0"/>
              <w:spacing w:after="0" w:line="240" w:lineRule="auto"/>
              <w:ind w:left="360" w:right="33"/>
              <w:jc w:val="both"/>
              <w:rPr>
                <w:rFonts w:cs="Times New Roman"/>
                <w:color w:val="000000"/>
                <w:sz w:val="24"/>
                <w:szCs w:val="24"/>
                <w:highlight w:val="yellow"/>
              </w:rPr>
            </w:pPr>
            <w:r>
              <w:rPr>
                <w:rFonts w:cs="Times New Roman"/>
                <w:color w:val="000000"/>
                <w:sz w:val="24"/>
                <w:szCs w:val="24"/>
              </w:rPr>
              <w:t>.</w:t>
            </w:r>
            <w:r w:rsidRPr="000337F1">
              <w:rPr>
                <w:rFonts w:cs="Times New Roman"/>
                <w:color w:val="000000"/>
                <w:sz w:val="24"/>
                <w:szCs w:val="24"/>
              </w:rPr>
              <w:t>Р</w:t>
            </w:r>
            <w:r w:rsidRPr="00705F3A">
              <w:rPr>
                <w:rFonts w:cs="Times New Roman"/>
                <w:color w:val="000000"/>
                <w:sz w:val="24"/>
                <w:szCs w:val="24"/>
              </w:rPr>
              <w:t xml:space="preserve">егионална стратегия за развитие на </w:t>
            </w:r>
            <w:r>
              <w:rPr>
                <w:rFonts w:cs="Times New Roman"/>
                <w:color w:val="000000"/>
                <w:sz w:val="24"/>
                <w:szCs w:val="24"/>
              </w:rPr>
              <w:t>областта за</w:t>
            </w:r>
            <w:r w:rsidRPr="00705F3A">
              <w:rPr>
                <w:rFonts w:cs="Times New Roman"/>
                <w:color w:val="000000"/>
                <w:sz w:val="24"/>
                <w:szCs w:val="24"/>
              </w:rPr>
              <w:t xml:space="preserve"> 2021-2027 г. </w:t>
            </w:r>
          </w:p>
          <w:p w:rsidR="00413BAB" w:rsidRPr="00705F3A" w:rsidRDefault="00413BAB" w:rsidP="006F36C2">
            <w:pPr>
              <w:tabs>
                <w:tab w:val="left" w:pos="9532"/>
              </w:tabs>
              <w:autoSpaceDE w:val="0"/>
              <w:autoSpaceDN w:val="0"/>
              <w:adjustRightInd w:val="0"/>
              <w:spacing w:after="0" w:line="240" w:lineRule="auto"/>
              <w:ind w:right="33"/>
              <w:jc w:val="both"/>
              <w:rPr>
                <w:rFonts w:cs="Times New Roman"/>
                <w:color w:val="000000"/>
                <w:sz w:val="24"/>
                <w:szCs w:val="24"/>
              </w:rPr>
            </w:pPr>
            <w:r w:rsidRPr="00705F3A">
              <w:rPr>
                <w:rFonts w:cs="Times New Roman"/>
                <w:color w:val="000000"/>
                <w:sz w:val="24"/>
                <w:szCs w:val="24"/>
              </w:rPr>
              <w:t xml:space="preserve">      В Регионалната стратегия за развитие са отчетени специфичните дългосрочни цели и приоритети за развитие на областите и общините в териториалния обхват на региона. В плана за интегрирано развитие на община се осъществява връзката между регионалния и местния стратегически контекст за развитие, чрез подходи „отдолу-нагоре” и „отгоре-надолу”.</w:t>
            </w:r>
          </w:p>
          <w:p w:rsidR="00413BAB" w:rsidRPr="00821681" w:rsidRDefault="00413BAB" w:rsidP="00821681">
            <w:pPr>
              <w:spacing w:after="0"/>
              <w:rPr>
                <w:b/>
                <w:i/>
                <w:color w:val="984806"/>
                <w:sz w:val="24"/>
                <w:szCs w:val="24"/>
              </w:rPr>
            </w:pPr>
            <w:r w:rsidRPr="00821681">
              <w:rPr>
                <w:b/>
                <w:i/>
                <w:color w:val="984806"/>
                <w:sz w:val="24"/>
                <w:szCs w:val="24"/>
              </w:rPr>
              <w:t>Демаркация с Общ</w:t>
            </w:r>
            <w:r>
              <w:rPr>
                <w:b/>
                <w:i/>
                <w:color w:val="984806"/>
                <w:sz w:val="24"/>
                <w:szCs w:val="24"/>
              </w:rPr>
              <w:t>ия</w:t>
            </w:r>
            <w:r w:rsidRPr="00821681">
              <w:rPr>
                <w:b/>
                <w:i/>
                <w:color w:val="984806"/>
                <w:sz w:val="24"/>
                <w:szCs w:val="24"/>
              </w:rPr>
              <w:t xml:space="preserve"> устройствен план на общината (ОУП):</w:t>
            </w:r>
          </w:p>
          <w:p w:rsidR="00413BAB" w:rsidRPr="00281AC6" w:rsidRDefault="00413BAB" w:rsidP="00BE298D">
            <w:pPr>
              <w:pStyle w:val="a4"/>
              <w:numPr>
                <w:ilvl w:val="0"/>
                <w:numId w:val="83"/>
              </w:numPr>
              <w:spacing w:after="0"/>
              <w:ind w:left="0" w:firstLine="360"/>
              <w:jc w:val="both"/>
              <w:rPr>
                <w:rFonts w:eastAsia="TimesNewRomanOOEnc"/>
                <w:sz w:val="24"/>
                <w:szCs w:val="24"/>
              </w:rPr>
            </w:pPr>
            <w:r w:rsidRPr="00281AC6">
              <w:rPr>
                <w:rFonts w:eastAsia="TimesNewRomanOOEnc"/>
                <w:sz w:val="24"/>
                <w:szCs w:val="24"/>
              </w:rPr>
              <w:t>Докато ОУП се разработва в съответствие със Закона за устройство на</w:t>
            </w:r>
            <w:r w:rsidRPr="003B261C">
              <w:rPr>
                <w:rFonts w:eastAsia="TimesNewRomanOOEnc"/>
                <w:sz w:val="24"/>
                <w:szCs w:val="24"/>
                <w:lang w:val="ru-RU"/>
              </w:rPr>
              <w:t xml:space="preserve"> </w:t>
            </w:r>
            <w:r w:rsidRPr="00281AC6">
              <w:rPr>
                <w:rFonts w:eastAsia="TimesNewRomanOOEnc"/>
                <w:sz w:val="24"/>
                <w:szCs w:val="24"/>
              </w:rPr>
              <w:t>територията, правната база за разработването на ПИРО е Законът за</w:t>
            </w:r>
            <w:r w:rsidRPr="003B261C">
              <w:rPr>
                <w:rFonts w:eastAsia="TimesNewRomanOOEnc"/>
                <w:sz w:val="24"/>
                <w:szCs w:val="24"/>
                <w:lang w:val="ru-RU"/>
              </w:rPr>
              <w:t xml:space="preserve"> </w:t>
            </w:r>
            <w:r w:rsidRPr="00281AC6">
              <w:rPr>
                <w:rFonts w:eastAsia="TimesNewRomanOOEnc"/>
                <w:sz w:val="24"/>
                <w:szCs w:val="24"/>
              </w:rPr>
              <w:t>регионалното развитие.</w:t>
            </w:r>
          </w:p>
          <w:p w:rsidR="00413BAB" w:rsidRPr="00281AC6" w:rsidRDefault="00413BAB" w:rsidP="00BE298D">
            <w:pPr>
              <w:pStyle w:val="a4"/>
              <w:numPr>
                <w:ilvl w:val="0"/>
                <w:numId w:val="83"/>
              </w:numPr>
              <w:spacing w:after="0"/>
              <w:ind w:left="0" w:firstLine="360"/>
              <w:jc w:val="both"/>
              <w:rPr>
                <w:rFonts w:eastAsia="TimesNewRomanOOEnc"/>
                <w:sz w:val="24"/>
                <w:szCs w:val="24"/>
              </w:rPr>
            </w:pPr>
            <w:r w:rsidRPr="00281AC6">
              <w:rPr>
                <w:rFonts w:eastAsia="TimesNewRomanOOEnc"/>
                <w:sz w:val="24"/>
                <w:szCs w:val="24"/>
              </w:rPr>
              <w:t>Докато ОУП е документ с дългосрочна визия за развитие от 15-20 години</w:t>
            </w:r>
            <w:r w:rsidRPr="003B261C">
              <w:rPr>
                <w:rFonts w:eastAsia="TimesNewRomanOOEnc"/>
                <w:sz w:val="24"/>
                <w:szCs w:val="24"/>
                <w:lang w:val="ru-RU"/>
              </w:rPr>
              <w:t xml:space="preserve"> </w:t>
            </w:r>
            <w:r w:rsidRPr="00281AC6">
              <w:rPr>
                <w:rFonts w:eastAsia="TimesNewRomanOOEnc"/>
                <w:sz w:val="24"/>
                <w:szCs w:val="24"/>
              </w:rPr>
              <w:t>напред, ПИРО е средносрочен планов документ с хоризонт от 7 години.</w:t>
            </w:r>
          </w:p>
          <w:p w:rsidR="00413BAB" w:rsidRPr="004D7D56" w:rsidRDefault="00413BAB" w:rsidP="00BE298D">
            <w:pPr>
              <w:pStyle w:val="a4"/>
              <w:numPr>
                <w:ilvl w:val="0"/>
                <w:numId w:val="83"/>
              </w:numPr>
              <w:spacing w:after="0"/>
              <w:ind w:left="0" w:firstLine="360"/>
              <w:jc w:val="both"/>
              <w:rPr>
                <w:rFonts w:eastAsia="TimesNewRomanOOEnc"/>
                <w:sz w:val="24"/>
                <w:szCs w:val="24"/>
              </w:rPr>
            </w:pPr>
            <w:r w:rsidRPr="00281AC6">
              <w:rPr>
                <w:rFonts w:eastAsia="TimesNewRomanOOEnc"/>
                <w:sz w:val="24"/>
                <w:szCs w:val="24"/>
              </w:rPr>
              <w:t>ОУП определя преобладаващото предназначение и начин на устройство на</w:t>
            </w:r>
            <w:r w:rsidRPr="003B261C">
              <w:rPr>
                <w:rFonts w:eastAsia="TimesNewRomanOOEnc"/>
                <w:sz w:val="24"/>
                <w:szCs w:val="24"/>
                <w:lang w:val="ru-RU"/>
              </w:rPr>
              <w:t xml:space="preserve"> </w:t>
            </w:r>
            <w:r w:rsidRPr="00281AC6">
              <w:rPr>
                <w:rFonts w:eastAsia="TimesNewRomanOOEnc"/>
                <w:sz w:val="24"/>
                <w:szCs w:val="24"/>
              </w:rPr>
              <w:t>отделните структурни части на териториите, обхванати от плана, а ПИРО следва</w:t>
            </w:r>
            <w:r w:rsidRPr="003B261C">
              <w:rPr>
                <w:rFonts w:eastAsia="TimesNewRomanOOEnc"/>
                <w:sz w:val="24"/>
                <w:szCs w:val="24"/>
                <w:lang w:val="ru-RU"/>
              </w:rPr>
              <w:t xml:space="preserve"> </w:t>
            </w:r>
            <w:r w:rsidRPr="00281AC6">
              <w:rPr>
                <w:rFonts w:eastAsia="TimesNewRomanOOEnc"/>
                <w:sz w:val="24"/>
                <w:szCs w:val="24"/>
              </w:rPr>
              <w:t>да бъде разработен като стратегически и програмен документ, които определя</w:t>
            </w:r>
            <w:r w:rsidRPr="003B261C">
              <w:rPr>
                <w:rFonts w:eastAsia="TimesNewRomanOOEnc"/>
                <w:sz w:val="24"/>
                <w:szCs w:val="24"/>
                <w:lang w:val="ru-RU"/>
              </w:rPr>
              <w:t xml:space="preserve"> </w:t>
            </w:r>
            <w:r w:rsidRPr="00281AC6">
              <w:rPr>
                <w:rFonts w:eastAsia="TimesNewRomanOOEnc"/>
                <w:sz w:val="24"/>
                <w:szCs w:val="24"/>
              </w:rPr>
              <w:t>средносрочните цели и приоритети за устойчиво развитие на общината (и</w:t>
            </w:r>
            <w:r w:rsidRPr="003B261C">
              <w:rPr>
                <w:rFonts w:eastAsia="TimesNewRomanOOEnc"/>
                <w:sz w:val="24"/>
                <w:szCs w:val="24"/>
                <w:lang w:val="ru-RU"/>
              </w:rPr>
              <w:t xml:space="preserve"> </w:t>
            </w:r>
            <w:r w:rsidRPr="00281AC6">
              <w:rPr>
                <w:rFonts w:eastAsia="TimesNewRomanOOEnc"/>
                <w:sz w:val="24"/>
                <w:szCs w:val="24"/>
              </w:rPr>
              <w:t>нейния център) и връзките й с други общини, в съответствие с другите</w:t>
            </w:r>
            <w:r w:rsidRPr="003B261C">
              <w:rPr>
                <w:rFonts w:eastAsia="TimesNewRomanOOEnc"/>
                <w:sz w:val="24"/>
                <w:szCs w:val="24"/>
                <w:lang w:val="ru-RU"/>
              </w:rPr>
              <w:t xml:space="preserve"> </w:t>
            </w:r>
            <w:r w:rsidRPr="00281AC6">
              <w:rPr>
                <w:rFonts w:eastAsia="TimesNewRomanOOEnc"/>
                <w:sz w:val="24"/>
                <w:szCs w:val="24"/>
              </w:rPr>
              <w:t>документи за планиране на регионалното развитие, като съдържат конкретни</w:t>
            </w:r>
            <w:r w:rsidRPr="003B261C">
              <w:rPr>
                <w:rFonts w:eastAsia="TimesNewRomanOOEnc"/>
                <w:sz w:val="24"/>
                <w:szCs w:val="24"/>
                <w:lang w:val="ru-RU"/>
              </w:rPr>
              <w:t xml:space="preserve"> </w:t>
            </w:r>
            <w:r w:rsidRPr="00281AC6">
              <w:rPr>
                <w:rFonts w:eastAsia="TimesNewRomanOOEnc"/>
                <w:sz w:val="24"/>
                <w:szCs w:val="24"/>
              </w:rPr>
              <w:t>параметри за развитието на територията и планират ресурсната обезпеченост на</w:t>
            </w:r>
            <w:r>
              <w:rPr>
                <w:rFonts w:eastAsia="TimesNewRomanOOEnc"/>
                <w:sz w:val="24"/>
                <w:szCs w:val="24"/>
              </w:rPr>
              <w:t xml:space="preserve"> </w:t>
            </w:r>
            <w:r w:rsidRPr="004D7D56">
              <w:rPr>
                <w:rFonts w:eastAsia="TimesNewRomanOOEnc"/>
                <w:sz w:val="24"/>
                <w:szCs w:val="24"/>
              </w:rPr>
              <w:t>изпълнението.</w:t>
            </w:r>
          </w:p>
          <w:p w:rsidR="00413BAB" w:rsidRPr="00705F3A" w:rsidRDefault="00413BAB" w:rsidP="005E205A">
            <w:pPr>
              <w:autoSpaceDE w:val="0"/>
              <w:autoSpaceDN w:val="0"/>
              <w:adjustRightInd w:val="0"/>
              <w:spacing w:after="0" w:line="240" w:lineRule="auto"/>
              <w:ind w:right="284"/>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Default="00413BAB" w:rsidP="004F1C2F">
            <w:pPr>
              <w:autoSpaceDE w:val="0"/>
              <w:autoSpaceDN w:val="0"/>
              <w:adjustRightInd w:val="0"/>
              <w:spacing w:after="0" w:line="240" w:lineRule="auto"/>
              <w:jc w:val="both"/>
              <w:rPr>
                <w:rFonts w:cs="Times New Roman"/>
                <w:color w:val="000000"/>
                <w:sz w:val="24"/>
                <w:szCs w:val="24"/>
              </w:rPr>
            </w:pPr>
          </w:p>
          <w:p w:rsidR="00413BAB" w:rsidRPr="00705F3A" w:rsidRDefault="00413BAB" w:rsidP="004F1C2F">
            <w:pPr>
              <w:autoSpaceDE w:val="0"/>
              <w:autoSpaceDN w:val="0"/>
              <w:adjustRightInd w:val="0"/>
              <w:spacing w:after="0" w:line="240" w:lineRule="auto"/>
              <w:jc w:val="both"/>
              <w:rPr>
                <w:rFonts w:cs="Times New Roman"/>
                <w:color w:val="000000"/>
                <w:sz w:val="24"/>
                <w:szCs w:val="24"/>
              </w:rPr>
            </w:pPr>
          </w:p>
          <w:p w:rsidR="00413BAB" w:rsidRPr="00222ECB" w:rsidRDefault="00413BAB" w:rsidP="003F212B">
            <w:pPr>
              <w:shd w:val="clear" w:color="auto" w:fill="C2D69B"/>
              <w:tabs>
                <w:tab w:val="left" w:pos="9565"/>
              </w:tabs>
              <w:autoSpaceDE w:val="0"/>
              <w:autoSpaceDN w:val="0"/>
              <w:adjustRightInd w:val="0"/>
              <w:spacing w:after="0" w:line="240" w:lineRule="auto"/>
              <w:jc w:val="center"/>
              <w:rPr>
                <w:rFonts w:cs="Times New Roman"/>
                <w:b/>
                <w:i/>
                <w:color w:val="0D0D0D"/>
                <w:sz w:val="28"/>
                <w:szCs w:val="28"/>
              </w:rPr>
            </w:pPr>
            <w:r>
              <w:rPr>
                <w:rFonts w:cs="Times New Roman"/>
                <w:b/>
                <w:i/>
                <w:color w:val="0D0D0D"/>
                <w:sz w:val="28"/>
                <w:szCs w:val="28"/>
              </w:rPr>
              <w:t xml:space="preserve">ЧАСТ </w:t>
            </w:r>
            <w:r>
              <w:rPr>
                <w:rFonts w:cs="Times New Roman"/>
                <w:b/>
                <w:i/>
                <w:color w:val="0D0D0D"/>
                <w:sz w:val="28"/>
                <w:szCs w:val="28"/>
                <w:lang w:val="en-US"/>
              </w:rPr>
              <w:t>I</w:t>
            </w:r>
            <w:r w:rsidRPr="00222ECB">
              <w:rPr>
                <w:rFonts w:cs="Times New Roman"/>
                <w:b/>
                <w:i/>
                <w:color w:val="0D0D0D"/>
                <w:sz w:val="28"/>
                <w:szCs w:val="28"/>
              </w:rPr>
              <w:t>.</w:t>
            </w:r>
          </w:p>
          <w:p w:rsidR="00413BAB" w:rsidRPr="00222ECB" w:rsidRDefault="00413BAB" w:rsidP="003F212B">
            <w:pPr>
              <w:shd w:val="clear" w:color="auto" w:fill="C2D69B"/>
              <w:autoSpaceDE w:val="0"/>
              <w:autoSpaceDN w:val="0"/>
              <w:adjustRightInd w:val="0"/>
              <w:spacing w:after="0" w:line="240" w:lineRule="auto"/>
              <w:jc w:val="both"/>
              <w:rPr>
                <w:rFonts w:cs="Times New Roman"/>
                <w:b/>
                <w:i/>
                <w:color w:val="0D0D0D"/>
                <w:sz w:val="28"/>
                <w:szCs w:val="28"/>
              </w:rPr>
            </w:pPr>
            <w:r w:rsidRPr="00222ECB">
              <w:rPr>
                <w:rFonts w:cs="Times New Roman"/>
                <w:b/>
                <w:i/>
                <w:color w:val="0D0D0D"/>
                <w:sz w:val="28"/>
                <w:szCs w:val="28"/>
              </w:rPr>
              <w:t xml:space="preserve">4. АНАЛИЗ НА ИКОНОМИЧЕСКОТО, СОЦИАЛНОТО И ЕКОЛОГИЧНО СЪСТОЯНИЕ, НУЖДИТЕ И ПОТЕНЦИАЛИТЕ ЗА РАЗВИТИЕ НА ОБЩИНА </w:t>
            </w:r>
            <w:r>
              <w:rPr>
                <w:rFonts w:cs="Times New Roman"/>
                <w:b/>
                <w:i/>
                <w:color w:val="0D0D0D"/>
                <w:sz w:val="28"/>
                <w:szCs w:val="28"/>
              </w:rPr>
              <w:t>АПРИЛЦИ</w:t>
            </w:r>
            <w:r w:rsidRPr="00222ECB">
              <w:rPr>
                <w:rFonts w:cs="Times New Roman"/>
                <w:b/>
                <w:i/>
                <w:color w:val="0D0D0D"/>
                <w:sz w:val="28"/>
                <w:szCs w:val="28"/>
              </w:rPr>
              <w:t xml:space="preserve"> </w:t>
            </w:r>
          </w:p>
          <w:p w:rsidR="00413BAB" w:rsidRPr="00705F3A" w:rsidRDefault="00413BAB" w:rsidP="004F1C2F">
            <w:pPr>
              <w:autoSpaceDE w:val="0"/>
              <w:autoSpaceDN w:val="0"/>
              <w:adjustRightInd w:val="0"/>
              <w:spacing w:after="0" w:line="240" w:lineRule="auto"/>
              <w:jc w:val="both"/>
              <w:rPr>
                <w:rFonts w:cs="Times New Roman"/>
                <w:color w:val="000000"/>
                <w:sz w:val="24"/>
                <w:szCs w:val="24"/>
              </w:rPr>
            </w:pPr>
          </w:p>
          <w:p w:rsidR="00413BAB" w:rsidRPr="002D51DC" w:rsidRDefault="00413BAB" w:rsidP="00446B90">
            <w:pPr>
              <w:autoSpaceDE w:val="0"/>
              <w:autoSpaceDN w:val="0"/>
              <w:adjustRightInd w:val="0"/>
              <w:spacing w:after="0" w:line="240" w:lineRule="auto"/>
              <w:ind w:right="284"/>
              <w:jc w:val="both"/>
              <w:rPr>
                <w:rFonts w:cs="Times New Roman"/>
                <w:b/>
                <w:i/>
                <w:sz w:val="24"/>
                <w:szCs w:val="24"/>
              </w:rPr>
            </w:pPr>
            <w:r w:rsidRPr="002D51DC">
              <w:rPr>
                <w:rFonts w:cs="Times New Roman"/>
                <w:b/>
                <w:i/>
                <w:sz w:val="24"/>
                <w:szCs w:val="24"/>
              </w:rPr>
              <w:t xml:space="preserve">         </w:t>
            </w:r>
            <w:r w:rsidRPr="00481E7A">
              <w:rPr>
                <w:rFonts w:cs="Times New Roman"/>
                <w:b/>
                <w:i/>
                <w:color w:val="984806"/>
                <w:sz w:val="24"/>
                <w:szCs w:val="24"/>
              </w:rPr>
              <w:t>Концепция за устойчиво социално-икономическо и екологично развитие на териториите</w:t>
            </w:r>
            <w:r w:rsidRPr="002D51DC">
              <w:rPr>
                <w:rFonts w:cs="Times New Roman"/>
                <w:b/>
                <w:i/>
                <w:sz w:val="24"/>
                <w:szCs w:val="24"/>
              </w:rPr>
              <w:t xml:space="preserve"> </w:t>
            </w:r>
          </w:p>
          <w:p w:rsidR="00413BAB" w:rsidRPr="00705F3A" w:rsidRDefault="00413BAB" w:rsidP="003F212B">
            <w:pPr>
              <w:tabs>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Понятието „устойчиво развитие на териториите (регионите) се използва обикновено за описване на социално-икономическото развитие на извънградските области, които се намират в неизгодно от гледна точка на конкурентоспособност положение по отношение на територия, услуги, знания и възможности. В селските райони, една дейност - земеделската е един от основните фактори за развитие, но неземеделските елементи постепенно при</w:t>
            </w:r>
            <w:r>
              <w:rPr>
                <w:rFonts w:cs="Times New Roman"/>
                <w:color w:val="000000"/>
                <w:sz w:val="24"/>
                <w:szCs w:val="24"/>
              </w:rPr>
              <w:t>-</w:t>
            </w:r>
            <w:r w:rsidRPr="00705F3A">
              <w:rPr>
                <w:rFonts w:cs="Times New Roman"/>
                <w:color w:val="000000"/>
                <w:sz w:val="24"/>
                <w:szCs w:val="24"/>
              </w:rPr>
              <w:t xml:space="preserve">добиват все по-голямо значение. За да се осигури устойчиво развитие, чрез конкретни оперативни програми се осъществява структурна интервенция в подкрепа на земеделския бизнес, социалните общности и опазването на околната природна среда. </w:t>
            </w:r>
          </w:p>
          <w:p w:rsidR="00413BAB" w:rsidRPr="00705F3A" w:rsidRDefault="00413BAB" w:rsidP="003F212B">
            <w:pPr>
              <w:tabs>
                <w:tab w:val="left" w:pos="9565"/>
              </w:tabs>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Ключови думи за трите вида капитал в контекста на устойчивото развитие на селските райони са посочени по-долу: </w:t>
            </w:r>
          </w:p>
          <w:p w:rsidR="00413BAB" w:rsidRPr="00705F3A" w:rsidRDefault="00413BAB" w:rsidP="003F212B">
            <w:pPr>
              <w:tabs>
                <w:tab w:val="left" w:pos="9565"/>
              </w:tabs>
              <w:autoSpaceDE w:val="0"/>
              <w:autoSpaceDN w:val="0"/>
              <w:adjustRightInd w:val="0"/>
              <w:spacing w:after="0" w:line="240" w:lineRule="auto"/>
              <w:ind w:firstLine="567"/>
              <w:jc w:val="both"/>
              <w:rPr>
                <w:rFonts w:cs="Times New Roman"/>
                <w:color w:val="000000"/>
                <w:sz w:val="24"/>
                <w:szCs w:val="24"/>
              </w:rPr>
            </w:pPr>
            <w:r w:rsidRPr="00705F3A">
              <w:rPr>
                <w:rFonts w:cs="Times New Roman"/>
                <w:color w:val="000000"/>
                <w:sz w:val="24"/>
                <w:szCs w:val="24"/>
              </w:rPr>
              <w:t>(1) природен капитал - Природният капитал включва природните ресурси (земя, вода, въздух). Изискването за устойчивост на този вид капитал означава да се опазват екосистемите, така че жизнената среда на идните поколения да не се влошава</w:t>
            </w:r>
            <w:r>
              <w:rPr>
                <w:rFonts w:cs="Times New Roman"/>
                <w:color w:val="000000"/>
                <w:sz w:val="24"/>
                <w:szCs w:val="24"/>
              </w:rPr>
              <w:t>.</w:t>
            </w:r>
          </w:p>
          <w:p w:rsidR="00413BAB" w:rsidRPr="003B261C" w:rsidRDefault="00413BAB" w:rsidP="003F212B">
            <w:pPr>
              <w:tabs>
                <w:tab w:val="left" w:pos="9565"/>
              </w:tabs>
              <w:autoSpaceDE w:val="0"/>
              <w:autoSpaceDN w:val="0"/>
              <w:adjustRightInd w:val="0"/>
              <w:spacing w:after="0" w:line="240" w:lineRule="auto"/>
              <w:ind w:firstLine="567"/>
              <w:jc w:val="both"/>
              <w:rPr>
                <w:rFonts w:cs="Times New Roman"/>
                <w:color w:val="000000"/>
                <w:sz w:val="24"/>
                <w:szCs w:val="24"/>
                <w:lang w:val="ru-RU"/>
              </w:rPr>
            </w:pPr>
            <w:r w:rsidRPr="00705F3A">
              <w:rPr>
                <w:rFonts w:cs="Times New Roman"/>
                <w:color w:val="000000"/>
                <w:sz w:val="24"/>
                <w:szCs w:val="24"/>
              </w:rPr>
              <w:t>(2) материален капитал - Материалният капитал включва материално-техническата и информационна база на икономиката като: инфраструктура; машини, съоръжения и сгради; форми на интелектуална собственост в бизнеса и др</w:t>
            </w:r>
            <w:r w:rsidRPr="003B261C">
              <w:rPr>
                <w:rFonts w:cs="Times New Roman"/>
                <w:color w:val="000000"/>
                <w:sz w:val="24"/>
                <w:szCs w:val="24"/>
                <w:lang w:val="ru-RU"/>
              </w:rPr>
              <w:t>.</w:t>
            </w:r>
          </w:p>
          <w:p w:rsidR="00413BAB" w:rsidRPr="00705F3A" w:rsidRDefault="00413BAB" w:rsidP="003F212B">
            <w:pPr>
              <w:tabs>
                <w:tab w:val="left" w:pos="9565"/>
              </w:tabs>
              <w:autoSpaceDE w:val="0"/>
              <w:autoSpaceDN w:val="0"/>
              <w:adjustRightInd w:val="0"/>
              <w:spacing w:after="0" w:line="240" w:lineRule="auto"/>
              <w:ind w:firstLine="567"/>
              <w:jc w:val="both"/>
              <w:rPr>
                <w:rFonts w:cs="Times New Roman"/>
                <w:color w:val="000000"/>
                <w:sz w:val="24"/>
                <w:szCs w:val="24"/>
              </w:rPr>
            </w:pPr>
            <w:r w:rsidRPr="00705F3A">
              <w:rPr>
                <w:rFonts w:cs="Times New Roman"/>
                <w:color w:val="000000"/>
                <w:sz w:val="24"/>
                <w:szCs w:val="24"/>
              </w:rPr>
              <w:t>(3) социален капитал - Социалният капитал се състои от човешкия капитал (хората с техните знания, умения и потребности), от формите на обединяване на общностите със социалните ценности и институции, от културните и морални ценности на хората.</w:t>
            </w:r>
          </w:p>
          <w:p w:rsidR="00413BAB" w:rsidRPr="00705F3A" w:rsidRDefault="00413BAB" w:rsidP="003F212B">
            <w:pPr>
              <w:tabs>
                <w:tab w:val="left" w:pos="9565"/>
              </w:tabs>
              <w:autoSpaceDE w:val="0"/>
              <w:autoSpaceDN w:val="0"/>
              <w:adjustRightInd w:val="0"/>
              <w:spacing w:after="0" w:line="240" w:lineRule="auto"/>
              <w:jc w:val="both"/>
              <w:rPr>
                <w:rFonts w:cs="Times New Roman"/>
                <w:color w:val="000000"/>
                <w:sz w:val="24"/>
                <w:szCs w:val="24"/>
              </w:rPr>
            </w:pPr>
          </w:p>
          <w:p w:rsidR="00413BAB" w:rsidRPr="006B39FA" w:rsidRDefault="00413BAB" w:rsidP="003F212B">
            <w:pPr>
              <w:tabs>
                <w:tab w:val="left" w:pos="9565"/>
              </w:tabs>
              <w:autoSpaceDE w:val="0"/>
              <w:autoSpaceDN w:val="0"/>
              <w:adjustRightInd w:val="0"/>
              <w:spacing w:after="120" w:line="240" w:lineRule="auto"/>
              <w:ind w:hanging="142"/>
              <w:jc w:val="both"/>
              <w:rPr>
                <w:rFonts w:cs="Times New Roman"/>
                <w:color w:val="984806"/>
                <w:sz w:val="24"/>
                <w:szCs w:val="24"/>
              </w:rPr>
            </w:pPr>
            <w:r w:rsidRPr="00705F3A">
              <w:rPr>
                <w:rFonts w:cs="Times New Roman"/>
                <w:color w:val="000000"/>
                <w:sz w:val="24"/>
                <w:szCs w:val="24"/>
              </w:rPr>
              <w:t xml:space="preserve"> </w:t>
            </w:r>
            <w:r w:rsidRPr="006B39FA">
              <w:rPr>
                <w:rFonts w:cs="Times New Roman"/>
                <w:b/>
                <w:i/>
                <w:color w:val="984806"/>
                <w:sz w:val="24"/>
                <w:szCs w:val="24"/>
              </w:rPr>
              <w:t>4.1. О</w:t>
            </w:r>
            <w:r>
              <w:rPr>
                <w:rFonts w:cs="Times New Roman"/>
                <w:b/>
                <w:i/>
                <w:color w:val="984806"/>
                <w:sz w:val="24"/>
                <w:szCs w:val="24"/>
              </w:rPr>
              <w:t>бща характеристика</w:t>
            </w:r>
            <w:r w:rsidRPr="003B261C">
              <w:rPr>
                <w:rFonts w:cs="Times New Roman"/>
                <w:b/>
                <w:i/>
                <w:color w:val="984806"/>
                <w:sz w:val="24"/>
                <w:szCs w:val="24"/>
                <w:lang w:val="ru-RU"/>
              </w:rPr>
              <w:t>/</w:t>
            </w:r>
            <w:r>
              <w:rPr>
                <w:rFonts w:cs="Times New Roman"/>
                <w:b/>
                <w:i/>
                <w:color w:val="984806"/>
                <w:sz w:val="24"/>
                <w:szCs w:val="24"/>
              </w:rPr>
              <w:t>профил</w:t>
            </w:r>
            <w:r w:rsidRPr="003B261C">
              <w:rPr>
                <w:rFonts w:cs="Times New Roman"/>
                <w:b/>
                <w:i/>
                <w:color w:val="984806"/>
                <w:sz w:val="24"/>
                <w:szCs w:val="24"/>
                <w:lang w:val="ru-RU"/>
              </w:rPr>
              <w:t xml:space="preserve"> </w:t>
            </w:r>
            <w:r w:rsidRPr="006B39FA">
              <w:rPr>
                <w:rFonts w:cs="Times New Roman"/>
                <w:b/>
                <w:i/>
                <w:color w:val="984806"/>
                <w:sz w:val="24"/>
                <w:szCs w:val="24"/>
              </w:rPr>
              <w:t xml:space="preserve">на територията на Община </w:t>
            </w:r>
            <w:r>
              <w:rPr>
                <w:rFonts w:cs="Times New Roman"/>
                <w:b/>
                <w:i/>
                <w:color w:val="984806"/>
                <w:sz w:val="24"/>
                <w:szCs w:val="24"/>
              </w:rPr>
              <w:t>Априлци</w:t>
            </w:r>
            <w:r w:rsidRPr="006B39FA">
              <w:rPr>
                <w:rFonts w:cs="Times New Roman"/>
                <w:color w:val="984806"/>
                <w:sz w:val="24"/>
                <w:szCs w:val="24"/>
              </w:rPr>
              <w:t>.</w:t>
            </w:r>
          </w:p>
          <w:p w:rsidR="00413BAB" w:rsidRPr="006B39FA" w:rsidRDefault="00413BAB" w:rsidP="003F212B">
            <w:pPr>
              <w:tabs>
                <w:tab w:val="left" w:pos="9565"/>
              </w:tabs>
              <w:autoSpaceDE w:val="0"/>
              <w:autoSpaceDN w:val="0"/>
              <w:adjustRightInd w:val="0"/>
              <w:spacing w:after="0" w:line="240" w:lineRule="auto"/>
              <w:jc w:val="both"/>
              <w:rPr>
                <w:rFonts w:cs="Times New Roman"/>
                <w:b/>
                <w:i/>
                <w:color w:val="984806"/>
                <w:sz w:val="24"/>
                <w:szCs w:val="24"/>
              </w:rPr>
            </w:pPr>
            <w:r w:rsidRPr="006B39FA">
              <w:rPr>
                <w:rFonts w:cs="Times New Roman"/>
                <w:b/>
                <w:i/>
                <w:color w:val="984806"/>
                <w:sz w:val="24"/>
                <w:szCs w:val="24"/>
              </w:rPr>
              <w:t>4.1.1. Местоположение.</w:t>
            </w:r>
          </w:p>
          <w:p w:rsidR="00912C17" w:rsidRDefault="00413BAB" w:rsidP="00912C17">
            <w:pPr>
              <w:pStyle w:val="a4"/>
              <w:shd w:val="clear" w:color="auto" w:fill="FFFFFF"/>
              <w:tabs>
                <w:tab w:val="left" w:pos="9565"/>
              </w:tabs>
              <w:spacing w:after="0" w:line="240" w:lineRule="auto"/>
              <w:ind w:left="0"/>
              <w:jc w:val="both"/>
              <w:rPr>
                <w:rFonts w:cs="Times New Roman"/>
                <w:color w:val="000000"/>
                <w:sz w:val="24"/>
                <w:szCs w:val="24"/>
              </w:rPr>
            </w:pPr>
            <w:r w:rsidRPr="00705F3A">
              <w:rPr>
                <w:rFonts w:cs="Times New Roman"/>
                <w:color w:val="000000"/>
                <w:sz w:val="24"/>
                <w:szCs w:val="24"/>
              </w:rPr>
              <w:t xml:space="preserve">           </w:t>
            </w:r>
            <w:r w:rsidR="00912C17" w:rsidRPr="00912C17">
              <w:rPr>
                <w:rFonts w:cs="Times New Roman"/>
                <w:color w:val="000000"/>
                <w:sz w:val="24"/>
                <w:szCs w:val="24"/>
              </w:rPr>
              <w:t>Община Априлци е разположена в централна Северна България – в югоизточната част на Област Ловеч, Северозападен район. Тя е най-малка по големина (от общо 8 общини) според брой на населението и на шесто място според площта на територията в рамките на областта. Община Априлци граничи с Община Троян (от Област Ловеч), Община Севлиево (от Област Габрово) и Община Карлово (от Област Пловдив).</w:t>
            </w:r>
          </w:p>
          <w:p w:rsidR="00912C17" w:rsidRDefault="00912C17" w:rsidP="00912C17">
            <w:pPr>
              <w:pStyle w:val="a4"/>
              <w:shd w:val="clear" w:color="auto" w:fill="FFFFFF"/>
              <w:tabs>
                <w:tab w:val="left" w:pos="9565"/>
              </w:tabs>
              <w:spacing w:after="0" w:line="240" w:lineRule="auto"/>
              <w:ind w:left="0"/>
              <w:jc w:val="both"/>
              <w:rPr>
                <w:rFonts w:cs="Times New Roman"/>
                <w:color w:val="000000"/>
                <w:sz w:val="24"/>
                <w:szCs w:val="24"/>
              </w:rPr>
            </w:pPr>
            <w:r w:rsidRPr="00912C17">
              <w:rPr>
                <w:rFonts w:cs="Times New Roman"/>
                <w:color w:val="000000"/>
                <w:sz w:val="24"/>
                <w:szCs w:val="24"/>
              </w:rPr>
              <w:t>Общината попада в обхвата на Централна Стара планина (северните склонове наТроянско-Калоферския дял на Централна Стара Планина и южните склонове на Предбалкана), характеризираща се с предимно планински характер на релефа и развитие на долинната мрежа на протичащите през територията ѝ реки (Видимска, Острешка, Зла река и водосборните им басейни). Средната надморска височина на общината е 1031 м. Средната гъстота на населението на общината е 13.1 души/кв.км. (средно за областта 32.3 и за страната 64.9), а на населените места – 1.7 нас.места на 100 кв. км. За сравнение стойностите на показателя за областта, СЗР и страната са съответно 2.7, 3.4 и 4.8 нас.места/100 кв. км.</w:t>
            </w:r>
            <w:r>
              <w:t xml:space="preserve"> </w:t>
            </w:r>
            <w:r w:rsidRPr="00912C17">
              <w:rPr>
                <w:rFonts w:cs="Times New Roman"/>
                <w:color w:val="000000"/>
                <w:sz w:val="24"/>
                <w:szCs w:val="24"/>
              </w:rPr>
              <w:t xml:space="preserve">Територията на общината (238256 дка ) съставлява 5.77% от общата </w:t>
            </w:r>
            <w:r w:rsidRPr="00912C17">
              <w:rPr>
                <w:rFonts w:cs="Times New Roman"/>
                <w:color w:val="000000"/>
                <w:sz w:val="24"/>
                <w:szCs w:val="24"/>
              </w:rPr>
              <w:lastRenderedPageBreak/>
              <w:t>територия на областта (табл. 1). Обработваемата земя на човек от населението в общината е 21.2 дка, при средно за областта 23.6 дка и за страната 6.9 дка</w:t>
            </w:r>
          </w:p>
          <w:p w:rsidR="00413BAB" w:rsidRDefault="00413BAB" w:rsidP="003B261C">
            <w:pPr>
              <w:pStyle w:val="a4"/>
              <w:shd w:val="clear" w:color="auto" w:fill="FFFFFF"/>
              <w:tabs>
                <w:tab w:val="left" w:pos="9565"/>
              </w:tabs>
              <w:spacing w:after="0" w:line="240" w:lineRule="auto"/>
              <w:jc w:val="both"/>
              <w:rPr>
                <w:rFonts w:cs="Times New Roman"/>
                <w:color w:val="000000"/>
                <w:sz w:val="24"/>
                <w:szCs w:val="24"/>
              </w:rPr>
            </w:pPr>
          </w:p>
          <w:p w:rsidR="00413BAB" w:rsidRPr="006B39FA" w:rsidRDefault="00413BAB" w:rsidP="004F1C2F">
            <w:pPr>
              <w:autoSpaceDE w:val="0"/>
              <w:autoSpaceDN w:val="0"/>
              <w:adjustRightInd w:val="0"/>
              <w:spacing w:after="0" w:line="240" w:lineRule="auto"/>
              <w:jc w:val="both"/>
              <w:rPr>
                <w:rFonts w:cs="Times New Roman"/>
                <w:b/>
                <w:i/>
                <w:color w:val="984806"/>
                <w:sz w:val="24"/>
                <w:szCs w:val="24"/>
              </w:rPr>
            </w:pPr>
            <w:r w:rsidRPr="006B39FA">
              <w:rPr>
                <w:rFonts w:cs="Times New Roman"/>
                <w:b/>
                <w:i/>
                <w:color w:val="984806"/>
                <w:sz w:val="24"/>
                <w:szCs w:val="24"/>
              </w:rPr>
              <w:t>4.1.2 Релеф</w:t>
            </w:r>
            <w:r w:rsidRPr="006B39FA">
              <w:rPr>
                <w:color w:val="984806"/>
                <w:sz w:val="24"/>
                <w:szCs w:val="24"/>
              </w:rPr>
              <w:t xml:space="preserve">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Общината е разположена в котловина и има разнообразен релеф, включващ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живописните поречия на реките Видима, Острешка и Зла река, високопланински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пасища, ливади и стръмни склонове, обрасли с вековни гори. Структурата на релефа е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формирана от нагъване и издигане на палеозойски, мезозойски и старотерциерни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седименти, запълващи линейноизтеглени геосинклинални понижения. На североизток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общината е с типичен хълмисто предпланински характер на релефа със заоблени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хълмове. На юг териториалната граница на общината е главното било на Стара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планина. Релефът е високопланински, силно пресечен, характерен с високи скални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върхове, тучни пасища и до късно топящи се преспи. В тази част на Балкана се намират </w:t>
            </w:r>
          </w:p>
          <w:p w:rsidR="00912C17" w:rsidRPr="00912C17" w:rsidRDefault="00912C17" w:rsidP="00912C17">
            <w:pPr>
              <w:widowControl w:val="0"/>
              <w:tabs>
                <w:tab w:val="left" w:pos="9565"/>
              </w:tabs>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«Русалийски проход», «Северния джендем», които са част от резервата «Централен </w:t>
            </w:r>
          </w:p>
          <w:p w:rsidR="00413BAB" w:rsidRDefault="00912C17" w:rsidP="00114E1D">
            <w:pPr>
              <w:widowControl w:val="0"/>
              <w:tabs>
                <w:tab w:val="left" w:pos="9565"/>
              </w:tabs>
              <w:autoSpaceDE w:val="0"/>
              <w:autoSpaceDN w:val="0"/>
              <w:spacing w:after="0" w:line="240" w:lineRule="auto"/>
              <w:jc w:val="both"/>
              <w:rPr>
                <w:rFonts w:cs="Times New Roman"/>
                <w:color w:val="000000"/>
                <w:sz w:val="24"/>
                <w:szCs w:val="24"/>
              </w:rPr>
            </w:pPr>
            <w:r w:rsidRPr="00912C17">
              <w:rPr>
                <w:rFonts w:cs="Times New Roman"/>
                <w:color w:val="000000"/>
                <w:sz w:val="24"/>
                <w:szCs w:val="24"/>
              </w:rPr>
              <w:t>Балкан»</w:t>
            </w:r>
            <w:r>
              <w:rPr>
                <w:rFonts w:cs="Times New Roman"/>
                <w:color w:val="000000"/>
                <w:sz w:val="24"/>
                <w:szCs w:val="24"/>
              </w:rPr>
              <w:t>.</w:t>
            </w:r>
          </w:p>
          <w:p w:rsidR="00413BAB" w:rsidRPr="00705F3A" w:rsidRDefault="00413BAB" w:rsidP="00114E1D">
            <w:pPr>
              <w:widowControl w:val="0"/>
              <w:tabs>
                <w:tab w:val="left" w:pos="9565"/>
              </w:tabs>
              <w:autoSpaceDE w:val="0"/>
              <w:autoSpaceDN w:val="0"/>
              <w:spacing w:after="0" w:line="240" w:lineRule="auto"/>
              <w:jc w:val="both"/>
              <w:rPr>
                <w:rFonts w:cs="Times New Roman"/>
                <w:color w:val="000000"/>
                <w:sz w:val="24"/>
                <w:szCs w:val="24"/>
              </w:rPr>
            </w:pPr>
          </w:p>
          <w:p w:rsidR="00413BAB" w:rsidRPr="006B39FA" w:rsidRDefault="00413BAB" w:rsidP="00114E1D">
            <w:pPr>
              <w:tabs>
                <w:tab w:val="left" w:pos="9565"/>
              </w:tabs>
              <w:autoSpaceDE w:val="0"/>
              <w:autoSpaceDN w:val="0"/>
              <w:adjustRightInd w:val="0"/>
              <w:spacing w:after="0" w:line="240" w:lineRule="auto"/>
              <w:jc w:val="both"/>
              <w:rPr>
                <w:rFonts w:cs="Times New Roman"/>
                <w:b/>
                <w:i/>
                <w:color w:val="984806"/>
                <w:sz w:val="24"/>
                <w:szCs w:val="24"/>
              </w:rPr>
            </w:pPr>
            <w:r w:rsidRPr="006B39FA">
              <w:rPr>
                <w:rFonts w:cs="Times New Roman"/>
                <w:b/>
                <w:i/>
                <w:color w:val="984806"/>
                <w:sz w:val="24"/>
                <w:szCs w:val="24"/>
              </w:rPr>
              <w:t>4.1.3 Климат</w:t>
            </w:r>
          </w:p>
          <w:p w:rsidR="00413BAB" w:rsidRDefault="00912C17" w:rsidP="00114E1D">
            <w:pPr>
              <w:tabs>
                <w:tab w:val="left" w:pos="9565"/>
              </w:tabs>
              <w:autoSpaceDE w:val="0"/>
              <w:autoSpaceDN w:val="0"/>
              <w:adjustRightInd w:val="0"/>
              <w:spacing w:after="0" w:line="240" w:lineRule="auto"/>
              <w:ind w:right="33"/>
              <w:jc w:val="both"/>
              <w:rPr>
                <w:rFonts w:cs="Times New Roman"/>
                <w:i/>
                <w:color w:val="C00000"/>
                <w:sz w:val="16"/>
                <w:szCs w:val="16"/>
              </w:rPr>
            </w:pPr>
            <w:r w:rsidRPr="00912C17">
              <w:rPr>
                <w:rFonts w:cs="Times New Roman"/>
                <w:sz w:val="24"/>
                <w:szCs w:val="24"/>
              </w:rPr>
              <w:t>Климатът е преходен, от умерено-континентален до планински, с хладна и дъждовна пролет, не толкова горещо лято, продължителна есен и мека зима. Средната годишна месечна температура е около 10-12 градуса. Въпреки че е разположена в котловина, характерно за територията на общината е силното слънцегреене и големия брой слънчеви часове през голяма част от годината. През студеното полугодие средните месечни стойности на относителната влажност на въздуха се движат в границите на 60-80 %, а през топлото полугодие около 70-75 %. Валежите обикновено достигат средногодишна стойност до 1100-1200 мм/год., като максимумът им е през месец юни, а минимумът - през месец февруари. Снежната покривка в ниската зона се задържа средно 75-80 дни, а във високата - надвишава 150-180 дни. Максималната снежна покривка е през март, като дебелината й достига средно 40-60 см., а за надморска височина над 2000 м. – 150 до 200 см. Преобладаващата посока на вятъра се определя от тенденцията в общия атмосферен пренос през съответния сезон. Характерни за общината са западен. северозападен и по-рядко южни и източни ветрове.</w:t>
            </w:r>
          </w:p>
          <w:p w:rsidR="00413BAB" w:rsidRPr="004C7206" w:rsidRDefault="00413BAB" w:rsidP="00114E1D">
            <w:pPr>
              <w:tabs>
                <w:tab w:val="left" w:pos="9565"/>
              </w:tabs>
              <w:autoSpaceDE w:val="0"/>
              <w:autoSpaceDN w:val="0"/>
              <w:adjustRightInd w:val="0"/>
              <w:spacing w:after="0" w:line="240" w:lineRule="auto"/>
              <w:ind w:right="33"/>
              <w:jc w:val="both"/>
              <w:rPr>
                <w:rFonts w:cs="Times New Roman"/>
                <w:i/>
                <w:color w:val="C00000"/>
                <w:sz w:val="16"/>
                <w:szCs w:val="16"/>
              </w:rPr>
            </w:pPr>
          </w:p>
          <w:p w:rsidR="00413BAB" w:rsidRPr="003B261C" w:rsidRDefault="00413BAB" w:rsidP="00114E1D">
            <w:pPr>
              <w:tabs>
                <w:tab w:val="left" w:pos="9565"/>
              </w:tabs>
              <w:autoSpaceDE w:val="0"/>
              <w:autoSpaceDN w:val="0"/>
              <w:adjustRightInd w:val="0"/>
              <w:spacing w:after="0" w:line="240" w:lineRule="auto"/>
              <w:ind w:right="33"/>
              <w:jc w:val="both"/>
              <w:rPr>
                <w:rFonts w:cs="Times New Roman"/>
                <w:b/>
                <w:i/>
                <w:color w:val="984806"/>
                <w:sz w:val="24"/>
                <w:szCs w:val="24"/>
                <w:lang w:val="ru-RU"/>
              </w:rPr>
            </w:pPr>
            <w:r w:rsidRPr="006B39FA">
              <w:rPr>
                <w:rFonts w:cs="Times New Roman"/>
                <w:b/>
                <w:i/>
                <w:color w:val="984806"/>
                <w:sz w:val="24"/>
                <w:szCs w:val="24"/>
              </w:rPr>
              <w:t>4.1.4. Хидроложки анализ</w:t>
            </w:r>
            <w:r w:rsidRPr="003B261C">
              <w:rPr>
                <w:rFonts w:cs="Times New Roman"/>
                <w:b/>
                <w:i/>
                <w:color w:val="984806"/>
                <w:sz w:val="24"/>
                <w:szCs w:val="24"/>
                <w:lang w:val="ru-RU"/>
              </w:rPr>
              <w:t xml:space="preserve"> </w:t>
            </w:r>
          </w:p>
          <w:p w:rsidR="00912C17" w:rsidRDefault="00413BAB" w:rsidP="00912C17">
            <w:pPr>
              <w:pStyle w:val="ad"/>
              <w:tabs>
                <w:tab w:val="left" w:pos="9532"/>
                <w:tab w:val="left" w:pos="9565"/>
              </w:tabs>
              <w:spacing w:before="60" w:after="60" w:line="264" w:lineRule="auto"/>
              <w:ind w:left="0" w:firstLine="426"/>
              <w:jc w:val="both"/>
              <w:rPr>
                <w:rFonts w:cs="Times New Roman"/>
                <w:color w:val="000000"/>
                <w:sz w:val="24"/>
                <w:szCs w:val="24"/>
              </w:rPr>
            </w:pPr>
            <w:r w:rsidRPr="00705F3A">
              <w:rPr>
                <w:rFonts w:cs="Times New Roman"/>
                <w:color w:val="000000"/>
                <w:sz w:val="24"/>
                <w:szCs w:val="24"/>
              </w:rPr>
              <w:t xml:space="preserve">       </w:t>
            </w:r>
            <w:r w:rsidR="00912C17" w:rsidRPr="00912C17">
              <w:rPr>
                <w:rFonts w:cs="Times New Roman"/>
                <w:color w:val="000000"/>
                <w:sz w:val="24"/>
                <w:szCs w:val="24"/>
              </w:rPr>
              <w:t xml:space="preserve">Районът, в който попада община Априлци, е сравнително богат на водни ресурси. Билото на Стара планина се явява главна водоразделна линия на Черноморския и Беломорския водосборни басейни. Дълбокият карст регулира подземното подхранване на реките, а обширните стари гори допринасят съществено за водозадържането. Реките, извиращи високо от склоновете, са стръмни и с голям воден отток. На много места те падат от високи скални прагове и образуват красиви водопади. Водите като цяло са с много добри питейни качества. Всички води и водни обекти на територията на общината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 При обилни проливни дъждове и при интензивно топене на снежната покривка се създават предпоставки за бедствени ситуации. Геолого-тектонските, геоморфоложките и хидроложките условия на предпланинието на Стара планина в района общината обуславя възникването и развитието на свлачищни и </w:t>
            </w:r>
            <w:r w:rsidR="00912C17" w:rsidRPr="00912C17">
              <w:rPr>
                <w:rFonts w:cs="Times New Roman"/>
                <w:color w:val="000000"/>
                <w:sz w:val="24"/>
                <w:szCs w:val="24"/>
              </w:rPr>
              <w:lastRenderedPageBreak/>
              <w:t xml:space="preserve">срутищни процеси с различен площен и дълбочинен обхват. На територията на общината са регистрирани 8 свлачища с различен обхват. Основните реки в общината извират от територията на Националния парк «Централен Балкан». Реките, които са с най-голямо значение за общината са Видима, Острешка и Зла река. Река Видима разполовява територията на община Априлци. Тя е един от най-големите притоци на река Росица. Река Видима се образува от вливането на реките Лява Видима и река Пръскалска. Пръскалска река извира непосредствено под връх Юрушка грамада. В горното течение на реката се намира красивият водопад « Видимско пръскало». Река Лява Видима извира под връх Малкия Юмрук. В квартал Видима реката Видима приема водите на своя ляв приток Стърна река. Тя започва като Семова река – извира под връх Жълтец и в местността «Козарката» приема името Стърна река, заради изместване на коритото си. При квартал Зла река, под х. «Зора», река Видима приема своя най-голям приток Острешка река – тя извира в местността «Русалийски преслап», като преминава през кварталите Острец и Ново село. В горната част на течението речното корито е каменливо, но в квартал Острец реката се разлива и коритото й е покрито с речни наноси от чакъл и пясък. По-големи притоци на река Острешка са: река Рибна – ляв приток, извира под връх Русалка и се влива в Острешка река при горния край на квартал Острец и река Маришница – ляв приток, извира в местността «Цанко Дюстабанов» и се влива в Острешка река в квартал Ново село. При махала Злиевци река Видима приема водите на своя ляв приток Зла река, която извира в местността «Долни поленици». Под с. Велчево река Видима приема водите от големия дол Липошница, който води началото си от територията на община Троян. Периодът на пълноводие е неустойчив и обикновено е 5-6 месеца, а на маловодие – 3-4 месеца. Основен водоприемник е река Видима. Общото количество 27 вода се колебае в зависимост от годишните валежи и е с качество на питейна. При необходимост и целесъобразност за нуждите на допълнителното водоснабдяване на общината може да се изгради пречиствателна станция за питейна вода. Каптажите «Бъзов дял» (река Видима) и «Пенови дупки» (река Острешка) са основен източник на водоснабдяването на община Априлци. Изградените външни водопроводи се нуждаят от реконструкция и обновление. В общината е изпълнен проект за допълнително водоснабдяване от каптажи «Пенови дупки» и «Глога». Предстои довършване на допълнителния водопровод на община Априлци от каптажите «Пенови дупки» и «Глогът». Питейна вода от река Видима на територията на община Априлци е източник за водоснабдяване на населени места в община Севлиево и община Велико Търново. Изграждането на язовир «Бяла» на територията на община Севлиево, който ще осигури вода за населени места в тази община ще даде възможност питейната вода от водохващането ВЕЦ «Видима» да се използва за нуждите на община Априлци. Независимо от достатъчния брой водоизточници, през летния период възниква недостиг на питейна вода, а в някои случаи през последните години се налага въвеждане режим на водоподаване. Основните причини за това са от различно естество: </w:t>
            </w:r>
          </w:p>
          <w:p w:rsidR="00912C17"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Намаления дебит на водата;</w:t>
            </w:r>
          </w:p>
          <w:p w:rsidR="00912C17"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Течовете и честите аварии във водопроводната мрежа поради нейното физическо и морално остаряване; </w:t>
            </w:r>
          </w:p>
          <w:p w:rsidR="00912C17"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Увеличеното потребление на питейна вода през активния туристически сезон в обектите </w:t>
            </w:r>
            <w:r w:rsidRPr="00912C17">
              <w:rPr>
                <w:rFonts w:cs="Times New Roman"/>
                <w:color w:val="000000"/>
                <w:sz w:val="24"/>
                <w:szCs w:val="24"/>
              </w:rPr>
              <w:lastRenderedPageBreak/>
              <w:t xml:space="preserve">за настаняване на туристи, заведенията за хранене и развлечения, вилите и къщите за почивка; </w:t>
            </w:r>
          </w:p>
          <w:p w:rsidR="00912C17"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Пълненето на няколко десетки плувни басейни, както за публично ползване към туристически обекти, така и на частни собственици на вили и къщи за почивка; </w:t>
            </w:r>
          </w:p>
          <w:p w:rsidR="00912C17"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Недовършеният поради недостатъчно средства допълнителен водопровод от каптажите «Пенови дупки» и «Глогът»; </w:t>
            </w:r>
          </w:p>
          <w:p w:rsidR="00413BAB" w:rsidRDefault="00912C17" w:rsidP="00912C17">
            <w:pPr>
              <w:pStyle w:val="ad"/>
              <w:tabs>
                <w:tab w:val="left" w:pos="9532"/>
                <w:tab w:val="left" w:pos="9565"/>
              </w:tabs>
              <w:spacing w:before="60" w:after="60" w:line="264" w:lineRule="auto"/>
              <w:ind w:left="0"/>
              <w:jc w:val="both"/>
              <w:rPr>
                <w:rFonts w:cs="Times New Roman"/>
                <w:color w:val="000000"/>
                <w:sz w:val="24"/>
                <w:szCs w:val="24"/>
              </w:rPr>
            </w:pPr>
            <w:r w:rsidRPr="00912C17">
              <w:rPr>
                <w:rFonts w:cs="Times New Roman"/>
                <w:color w:val="000000"/>
                <w:sz w:val="24"/>
                <w:szCs w:val="24"/>
              </w:rPr>
              <w:sym w:font="Symbol" w:char="F0B7"/>
            </w:r>
            <w:r w:rsidRPr="00912C17">
              <w:rPr>
                <w:rFonts w:cs="Times New Roman"/>
                <w:color w:val="000000"/>
                <w:sz w:val="24"/>
                <w:szCs w:val="24"/>
              </w:rPr>
              <w:t xml:space="preserve"> Неразрешеното ползване на питейна вода за поливане на растителни култури в прилежащите към сградния фонд дворове на домакинствата и др. В момента много малко площи в общината се напояват, а изградената преди години напоителна система за някои участъци земя е разрушена или изоставена. Водовземането от реките е предимно във вади с локално значение (в кв. Зла река, кв. Острец и др.) и само частично за напояване на малки обработваеми участъци. Реките имат значение за производство на електроенергия. В момента в общината функционират 5 водно-електрически централи: ВЕЦ «Видима» на река Видима, една малка водно-електрическа централа МВЕЦ «Априлци» на река Видима в района на кв. Зла река, една МВЕЦ «Стърна» на р. Стърна река, приток на река Видима, МВЕЦ «Зора» на р. Видима в кв. «Зла река» , МВЕЦ «Зла река» на р. Зла река, приток на р. 28 Видима. В тази връзка много остро стои въпросът за определянето на оптимален брой МВЕЦ на територията на общината и тяхното месторазположение с оглед опазването на околната среда и недопускане влошаване на екологичното състояние на реките. На територията на община Априлци има четири геотермални извора, но възможностите за тяхната експлоатация на са достатъчно проучени.</w:t>
            </w:r>
            <w:r w:rsidR="00413BAB">
              <w:rPr>
                <w:rFonts w:cs="Times New Roman"/>
                <w:color w:val="000000"/>
                <w:sz w:val="24"/>
                <w:szCs w:val="24"/>
              </w:rPr>
              <w:t xml:space="preserve">       </w:t>
            </w:r>
          </w:p>
          <w:p w:rsidR="00413BAB" w:rsidRPr="00705F3A" w:rsidRDefault="00413BAB" w:rsidP="003B261C">
            <w:pPr>
              <w:pStyle w:val="ad"/>
              <w:tabs>
                <w:tab w:val="left" w:pos="7872"/>
              </w:tabs>
              <w:spacing w:before="60" w:after="60" w:line="264" w:lineRule="auto"/>
              <w:ind w:left="0" w:firstLine="426"/>
              <w:jc w:val="both"/>
              <w:rPr>
                <w:rFonts w:cs="Times New Roman"/>
                <w:color w:val="000000"/>
                <w:sz w:val="24"/>
                <w:szCs w:val="24"/>
              </w:rPr>
            </w:pPr>
            <w:r>
              <w:rPr>
                <w:rFonts w:cs="Times New Roman"/>
                <w:color w:val="000000"/>
                <w:sz w:val="24"/>
                <w:szCs w:val="24"/>
              </w:rPr>
              <w:tab/>
            </w:r>
          </w:p>
          <w:p w:rsidR="00413BAB" w:rsidRPr="006B39FA" w:rsidRDefault="00413BAB" w:rsidP="002B13D4">
            <w:pPr>
              <w:suppressAutoHyphens/>
              <w:autoSpaceDN w:val="0"/>
              <w:spacing w:before="60" w:after="60" w:line="264" w:lineRule="auto"/>
              <w:ind w:right="284"/>
              <w:jc w:val="both"/>
              <w:textAlignment w:val="baseline"/>
              <w:rPr>
                <w:b/>
                <w:bCs/>
                <w:i/>
                <w:iCs/>
                <w:color w:val="984806"/>
                <w:sz w:val="24"/>
                <w:szCs w:val="24"/>
              </w:rPr>
            </w:pPr>
            <w:r w:rsidRPr="006B39FA">
              <w:rPr>
                <w:rFonts w:cs="Times New Roman"/>
                <w:b/>
                <w:i/>
                <w:color w:val="984806"/>
                <w:sz w:val="24"/>
                <w:szCs w:val="24"/>
              </w:rPr>
              <w:t>4.1.5. Геоложки строеж</w:t>
            </w:r>
          </w:p>
          <w:p w:rsidR="00413BAB" w:rsidRDefault="00912C17" w:rsidP="00E44413">
            <w:pPr>
              <w:widowControl w:val="0"/>
              <w:autoSpaceDE w:val="0"/>
              <w:autoSpaceDN w:val="0"/>
              <w:spacing w:after="0" w:line="242" w:lineRule="auto"/>
              <w:ind w:right="34"/>
              <w:jc w:val="both"/>
              <w:rPr>
                <w:rFonts w:cs="Times New Roman"/>
                <w:color w:val="000000"/>
                <w:sz w:val="24"/>
                <w:szCs w:val="24"/>
              </w:rPr>
            </w:pPr>
            <w:r w:rsidRPr="00912C17">
              <w:rPr>
                <w:rFonts w:cs="Times New Roman"/>
                <w:color w:val="000000"/>
                <w:sz w:val="24"/>
                <w:szCs w:val="24"/>
              </w:rPr>
              <w:t>Въпреки големия диапазон на надморските височини, територията на Община Априлци не се отличава с широко почвено разнообразие главно поради еднообразието на</w:t>
            </w:r>
            <w:r>
              <w:rPr>
                <w:rFonts w:cs="Times New Roman"/>
                <w:color w:val="000000"/>
                <w:sz w:val="24"/>
                <w:szCs w:val="24"/>
              </w:rPr>
              <w:t xml:space="preserve"> </w:t>
            </w:r>
            <w:r w:rsidRPr="00912C17">
              <w:rPr>
                <w:rFonts w:cs="Times New Roman"/>
                <w:color w:val="000000"/>
                <w:sz w:val="24"/>
                <w:szCs w:val="24"/>
              </w:rPr>
              <w:t xml:space="preserve">основните скали, върху които са се формирали почвите. Установено е наличието на следните почвени типове: сиви горски (с три почвени подтипа) и кафяви горски (с три почвени подтипа). Кафявите горски почви са най-разпространените почви в планинските райони над 600 м.н.в. и заемат около 77.6 % от територията на общината. Те са богати на хумус – до 12 %, но хумусното вещество не е много качествено. Реакцията е слабо кисела, средно запасени са с усвоим азот и усвоим фосфор. На тях обикновено има горска растителност, рядко се използват за земеделие (най-често за картофи). В по-високите части на планината кафявите горски почви преминават в кафяви горски тъмни почви и планинско-ливадни. В зависимост от богатството им, влажността, изложението и наклона на терена и дървесната растителност, те са разделени на три подтипа: кафяви горски тъмни почви, кафяви горски преходни почви и кафяви горски светли почви. Сивите горски почви са разпространени в предпланинската част като достигат 800 м.н.в. Образувани са главно под влияние на широколистната горска растителност, като в ниските части се чувства влиянието на тревна растителност. Затова за сивите горски почви е характерен хумусен хоризонт с малка мощност и силно развит и уплътнен глинест илувиален хоризонт. В зависимост от богатството им, влажността, изложението, наклона на терена и дървесната растителност, те са разделени на три подтипа: сиви, тъмносиви и светлосиви горски почви. На територията на общината няма данни за нарушени почви в количества, заслужаващи внимание. Въпреки </w:t>
            </w:r>
            <w:r w:rsidRPr="00912C17">
              <w:rPr>
                <w:rFonts w:cs="Times New Roman"/>
                <w:color w:val="000000"/>
                <w:sz w:val="24"/>
                <w:szCs w:val="24"/>
              </w:rPr>
              <w:lastRenderedPageBreak/>
              <w:t>гъстата хидрографска мрежа, значителните валежи и силно пресечения терен, на територията на община Априлци не се наблюдават активни ерозионни процеси. На места в по-ниските части на припечни изложения при малка плътност се е развила площна ерозия.</w:t>
            </w:r>
          </w:p>
          <w:p w:rsidR="00413BAB" w:rsidRPr="00705F3A" w:rsidRDefault="00413BAB" w:rsidP="00E44413">
            <w:pPr>
              <w:widowControl w:val="0"/>
              <w:autoSpaceDE w:val="0"/>
              <w:autoSpaceDN w:val="0"/>
              <w:spacing w:after="0" w:line="242" w:lineRule="auto"/>
              <w:ind w:right="34"/>
              <w:jc w:val="both"/>
              <w:rPr>
                <w:rFonts w:cs="Times New Roman"/>
                <w:color w:val="000000"/>
                <w:sz w:val="24"/>
                <w:szCs w:val="24"/>
              </w:rPr>
            </w:pPr>
          </w:p>
          <w:p w:rsidR="00413BAB" w:rsidRPr="006B39FA" w:rsidRDefault="00413BAB" w:rsidP="004F1C2F">
            <w:pPr>
              <w:widowControl w:val="0"/>
              <w:autoSpaceDE w:val="0"/>
              <w:autoSpaceDN w:val="0"/>
              <w:spacing w:before="1" w:after="0" w:line="240" w:lineRule="auto"/>
              <w:ind w:right="267"/>
              <w:jc w:val="both"/>
              <w:rPr>
                <w:rFonts w:cs="Times New Roman"/>
                <w:b/>
                <w:i/>
                <w:color w:val="984806"/>
                <w:sz w:val="24"/>
                <w:szCs w:val="24"/>
              </w:rPr>
            </w:pPr>
            <w:r w:rsidRPr="006B39FA">
              <w:rPr>
                <w:rFonts w:cs="Times New Roman"/>
                <w:b/>
                <w:i/>
                <w:color w:val="984806"/>
                <w:sz w:val="24"/>
                <w:szCs w:val="24"/>
              </w:rPr>
              <w:t>4.1.6. Полезни изкопаеми</w:t>
            </w:r>
          </w:p>
          <w:p w:rsidR="00912C17" w:rsidRPr="00912C17" w:rsidRDefault="00912C17" w:rsidP="00912C17">
            <w:pPr>
              <w:widowControl w:val="0"/>
              <w:autoSpaceDE w:val="0"/>
              <w:autoSpaceDN w:val="0"/>
              <w:spacing w:before="1" w:after="0" w:line="240" w:lineRule="auto"/>
              <w:jc w:val="both"/>
              <w:rPr>
                <w:rFonts w:cs="Times New Roman"/>
                <w:color w:val="000000"/>
                <w:sz w:val="24"/>
                <w:szCs w:val="24"/>
              </w:rPr>
            </w:pPr>
            <w:r w:rsidRPr="00912C17">
              <w:rPr>
                <w:rFonts w:cs="Times New Roman"/>
                <w:color w:val="000000"/>
                <w:sz w:val="24"/>
                <w:szCs w:val="24"/>
              </w:rPr>
              <w:t xml:space="preserve">На територията на общината няма регистрирани и не се експлоатират значими </w:t>
            </w:r>
          </w:p>
          <w:p w:rsidR="00413BAB" w:rsidRDefault="00912C17" w:rsidP="00912C17">
            <w:pPr>
              <w:widowControl w:val="0"/>
              <w:autoSpaceDE w:val="0"/>
              <w:autoSpaceDN w:val="0"/>
              <w:spacing w:before="1" w:after="0" w:line="240" w:lineRule="auto"/>
              <w:jc w:val="both"/>
              <w:rPr>
                <w:rFonts w:cs="Times New Roman"/>
                <w:b/>
                <w:i/>
                <w:color w:val="C00000"/>
                <w:sz w:val="24"/>
                <w:szCs w:val="24"/>
              </w:rPr>
            </w:pPr>
            <w:r w:rsidRPr="00912C17">
              <w:rPr>
                <w:rFonts w:cs="Times New Roman"/>
                <w:color w:val="000000"/>
                <w:sz w:val="24"/>
                <w:szCs w:val="24"/>
              </w:rPr>
              <w:t>находища на полезни изкопаеми.</w:t>
            </w:r>
          </w:p>
          <w:p w:rsidR="00413BAB" w:rsidRPr="00705F3A" w:rsidRDefault="00413BAB" w:rsidP="004F1C2F">
            <w:pPr>
              <w:widowControl w:val="0"/>
              <w:autoSpaceDE w:val="0"/>
              <w:autoSpaceDN w:val="0"/>
              <w:spacing w:after="0" w:line="240" w:lineRule="auto"/>
              <w:jc w:val="both"/>
              <w:outlineLvl w:val="0"/>
              <w:rPr>
                <w:rFonts w:cs="Times New Roman"/>
                <w:color w:val="000000"/>
                <w:sz w:val="24"/>
                <w:szCs w:val="24"/>
              </w:rPr>
            </w:pPr>
          </w:p>
          <w:p w:rsidR="00413BAB" w:rsidRPr="006B39FA" w:rsidRDefault="00413BAB" w:rsidP="0039424D">
            <w:pPr>
              <w:widowControl w:val="0"/>
              <w:autoSpaceDE w:val="0"/>
              <w:autoSpaceDN w:val="0"/>
              <w:spacing w:after="0" w:line="240" w:lineRule="auto"/>
              <w:ind w:right="284"/>
              <w:jc w:val="both"/>
              <w:outlineLvl w:val="0"/>
              <w:rPr>
                <w:rFonts w:cs="Times New Roman"/>
                <w:b/>
                <w:i/>
                <w:color w:val="984806"/>
                <w:sz w:val="24"/>
                <w:szCs w:val="24"/>
              </w:rPr>
            </w:pPr>
            <w:r w:rsidRPr="006B39FA">
              <w:rPr>
                <w:rFonts w:cs="Times New Roman"/>
                <w:b/>
                <w:i/>
                <w:color w:val="984806"/>
                <w:sz w:val="24"/>
                <w:szCs w:val="24"/>
              </w:rPr>
              <w:t>4.1.</w:t>
            </w:r>
            <w:r w:rsidR="00213D2D">
              <w:rPr>
                <w:rFonts w:cs="Times New Roman"/>
                <w:b/>
                <w:i/>
                <w:color w:val="984806"/>
                <w:sz w:val="24"/>
                <w:szCs w:val="24"/>
              </w:rPr>
              <w:t>7</w:t>
            </w:r>
            <w:r w:rsidRPr="006B39FA">
              <w:rPr>
                <w:rFonts w:cs="Times New Roman"/>
                <w:b/>
                <w:i/>
                <w:color w:val="984806"/>
                <w:sz w:val="24"/>
                <w:szCs w:val="24"/>
              </w:rPr>
              <w:t>.</w:t>
            </w:r>
            <w:r>
              <w:rPr>
                <w:rFonts w:cs="Times New Roman"/>
                <w:b/>
                <w:i/>
                <w:color w:val="984806"/>
                <w:sz w:val="24"/>
                <w:szCs w:val="24"/>
              </w:rPr>
              <w:t xml:space="preserve"> Флора</w:t>
            </w:r>
          </w:p>
          <w:p w:rsidR="00413BAB" w:rsidRPr="00213D2D" w:rsidRDefault="00213D2D" w:rsidP="00B47163">
            <w:pPr>
              <w:widowControl w:val="0"/>
              <w:autoSpaceDE w:val="0"/>
              <w:autoSpaceDN w:val="0"/>
              <w:spacing w:after="0" w:line="240" w:lineRule="auto"/>
              <w:ind w:right="33"/>
              <w:jc w:val="both"/>
              <w:rPr>
                <w:sz w:val="28"/>
                <w:szCs w:val="24"/>
              </w:rPr>
            </w:pPr>
            <w:r w:rsidRPr="00213D2D">
              <w:rPr>
                <w:color w:val="000000"/>
                <w:sz w:val="24"/>
              </w:rPr>
              <w:t>Богатството на флората в община Априлци е свързано с наличието на защитени територии на територията на общината и най-вече на Национален парк “Централен Балкан”, който опазва изключително флористично разнообразие. Досега в Парка са установени около 2340 вида и подвида растения. В тях се включват 1900 вида и подвида висши растения, 15 вида папрати, по един вид плаунообразни и бронецови и 3 вида хвощови. Представени са 166 вида лечебни растения, от които 12 са защитени от закона, 229 вида мъхове, 256 вида гъби (над 12% от установените видове гъби в България). В резервата „Северен Джендем”, граничещ с територията на общината, се намира и най–голямото находище на рядко срещаното растение рододендрон, а също на боровинката и сибирската хвойна. Възникнали през древни времена, те са оцелели до наши дни. На територията на общината са установени 118 вида лечебни растения, които се срещат в 116 регистрирани и описани находища (подробни списъци има представени към Програмата за опазване на околната среда на община Априлци).</w:t>
            </w:r>
            <w:r w:rsidR="00413BAB" w:rsidRPr="00213D2D">
              <w:rPr>
                <w:color w:val="000000"/>
                <w:sz w:val="24"/>
              </w:rPr>
              <w:t xml:space="preserve">        </w:t>
            </w:r>
          </w:p>
          <w:p w:rsidR="00413BAB" w:rsidRDefault="00413BAB" w:rsidP="00B47163">
            <w:pPr>
              <w:widowControl w:val="0"/>
              <w:autoSpaceDE w:val="0"/>
              <w:autoSpaceDN w:val="0"/>
              <w:spacing w:after="0" w:line="240" w:lineRule="auto"/>
              <w:ind w:right="33"/>
              <w:jc w:val="both"/>
              <w:rPr>
                <w:rFonts w:cs="Times New Roman"/>
                <w:b/>
                <w:i/>
                <w:color w:val="984806"/>
                <w:sz w:val="24"/>
                <w:szCs w:val="24"/>
              </w:rPr>
            </w:pPr>
          </w:p>
          <w:p w:rsidR="00413BAB" w:rsidRDefault="00213D2D" w:rsidP="00B47163">
            <w:pPr>
              <w:widowControl w:val="0"/>
              <w:autoSpaceDE w:val="0"/>
              <w:autoSpaceDN w:val="0"/>
              <w:spacing w:after="0" w:line="240" w:lineRule="auto"/>
              <w:ind w:right="33"/>
              <w:jc w:val="both"/>
              <w:rPr>
                <w:rFonts w:cs="Times New Roman"/>
                <w:b/>
                <w:i/>
                <w:color w:val="984806"/>
                <w:sz w:val="24"/>
                <w:szCs w:val="24"/>
              </w:rPr>
            </w:pPr>
            <w:r>
              <w:rPr>
                <w:rFonts w:cs="Times New Roman"/>
                <w:b/>
                <w:i/>
                <w:color w:val="984806"/>
                <w:sz w:val="24"/>
                <w:szCs w:val="24"/>
              </w:rPr>
              <w:t>4.1.8</w:t>
            </w:r>
            <w:r w:rsidR="00413BAB" w:rsidRPr="00F07F75">
              <w:rPr>
                <w:rFonts w:cs="Times New Roman"/>
                <w:b/>
                <w:i/>
                <w:color w:val="984806"/>
                <w:sz w:val="24"/>
                <w:szCs w:val="24"/>
              </w:rPr>
              <w:t>. Фауна</w:t>
            </w:r>
          </w:p>
          <w:p w:rsidR="00413BAB" w:rsidRDefault="00213D2D" w:rsidP="00073C7D">
            <w:pPr>
              <w:autoSpaceDE w:val="0"/>
              <w:autoSpaceDN w:val="0"/>
              <w:adjustRightInd w:val="0"/>
              <w:spacing w:after="0" w:line="240" w:lineRule="auto"/>
              <w:rPr>
                <w:sz w:val="24"/>
                <w:szCs w:val="24"/>
              </w:rPr>
            </w:pPr>
            <w:r w:rsidRPr="00213D2D">
              <w:rPr>
                <w:sz w:val="24"/>
                <w:szCs w:val="24"/>
              </w:rPr>
              <w:t>Богатството на фауната в община Априлци също е свързано с наличието на защитени територии на територията на общината и най-вече на Национален парк</w:t>
            </w:r>
            <w:r>
              <w:rPr>
                <w:sz w:val="24"/>
                <w:szCs w:val="24"/>
              </w:rPr>
              <w:t xml:space="preserve"> </w:t>
            </w:r>
            <w:r w:rsidRPr="00213D2D">
              <w:rPr>
                <w:sz w:val="24"/>
                <w:szCs w:val="24"/>
              </w:rPr>
              <w:t>“Централен Балкан”, чиито разнообразен климат и релеф осигуряват значително многообразие от местообитания. Това превръща Парка в съкровищница на животинския свят. Централен Балкан е едно от последните в Европа места с образци на запазена дива природа, която дава убежище на редки и застрашени животни – вълк, златка, видра, дива котка, трицветен нощник, широкоух прилеп, дългокрил прилеп, обикновен сънливец, царски орел, ливаден дърдавец, белогуш дрозд. Това е най-важната в света защитена територия за полубеловратата мухоловка, южния белогръб кълвач, бехщайновия нощник, лалугера, планинското сляпо куче, както и място със световна значимост за птиците от алпийския биом. Резерват „Северен Джендем” е едно от най – предпочитаните местообитания за мечката и дивата коза. Резерватът опазва и уникална прилепна фауна в своите пещери и стари гори. На територията на общината се срещат следните основни видове птици: мишелов, гарван, щъркел, ястреб, сова горска, гарга, дрозд поен, кос (черен дрозд), лястовица, сврачка, чучулига и др. Основните видове животни, обект на ловен туризъм в община Априлци са: бозайници – дива свиня, сърна, див заек, лисица, чакал, белка, черен пор, язовец и др.; птици – яребица; риби – мряна, пъстърва и др.</w:t>
            </w:r>
          </w:p>
          <w:p w:rsidR="00413BAB" w:rsidRDefault="00413BAB" w:rsidP="00073C7D">
            <w:pPr>
              <w:autoSpaceDE w:val="0"/>
              <w:autoSpaceDN w:val="0"/>
              <w:adjustRightInd w:val="0"/>
              <w:spacing w:after="0" w:line="240" w:lineRule="auto"/>
              <w:rPr>
                <w:sz w:val="24"/>
                <w:szCs w:val="24"/>
              </w:rPr>
            </w:pPr>
            <w:r>
              <w:rPr>
                <w:sz w:val="24"/>
                <w:szCs w:val="24"/>
              </w:rPr>
              <w:t xml:space="preserve">        </w:t>
            </w:r>
          </w:p>
          <w:p w:rsidR="00413BAB" w:rsidRPr="00073C7D" w:rsidRDefault="00A96AB6" w:rsidP="00073C7D">
            <w:pPr>
              <w:autoSpaceDE w:val="0"/>
              <w:autoSpaceDN w:val="0"/>
              <w:adjustRightInd w:val="0"/>
              <w:spacing w:after="0" w:line="240" w:lineRule="auto"/>
              <w:rPr>
                <w:b/>
                <w:sz w:val="24"/>
                <w:szCs w:val="24"/>
              </w:rPr>
            </w:pPr>
            <w:r>
              <w:rPr>
                <w:b/>
                <w:bCs/>
                <w:i/>
                <w:color w:val="984806"/>
                <w:sz w:val="24"/>
                <w:szCs w:val="24"/>
              </w:rPr>
              <w:t>4.1.9</w:t>
            </w:r>
            <w:r w:rsidR="00413BAB" w:rsidRPr="00073C7D">
              <w:rPr>
                <w:b/>
                <w:bCs/>
                <w:i/>
                <w:color w:val="984806"/>
                <w:sz w:val="24"/>
                <w:szCs w:val="24"/>
              </w:rPr>
              <w:t>.Характеристика на горския фонд</w:t>
            </w:r>
          </w:p>
          <w:p w:rsidR="00413BAB" w:rsidRPr="00213D2D" w:rsidRDefault="00213D2D" w:rsidP="00B47163">
            <w:pPr>
              <w:autoSpaceDE w:val="0"/>
              <w:autoSpaceDN w:val="0"/>
              <w:adjustRightInd w:val="0"/>
              <w:spacing w:after="0" w:line="240" w:lineRule="auto"/>
              <w:ind w:right="33"/>
              <w:jc w:val="both"/>
              <w:rPr>
                <w:sz w:val="24"/>
              </w:rPr>
            </w:pPr>
            <w:r w:rsidRPr="00213D2D">
              <w:rPr>
                <w:sz w:val="24"/>
              </w:rPr>
              <w:t xml:space="preserve">В общината горските територии обхващат около половината от територията й. Горите са едно от изключително важните богатства и ресурс на общината. Те имат важно стопанско значение за дърводобивната промишленост, за дървопреработвателната и мебелната промишленост; за производство на билки, гъби, диворастящи плодове и др. Те оказват </w:t>
            </w:r>
            <w:r w:rsidRPr="00213D2D">
              <w:rPr>
                <w:sz w:val="24"/>
              </w:rPr>
              <w:lastRenderedPageBreak/>
              <w:t>съществено влияние за чистотата на въздуха, което е богатство и предимство на общината, за наличието на друго богатство на общината – водата, достатъчна в количествено отношение и качествена като питейна вода. Гората е среда за местообитаване на голямо по количество и разнообразни по видове диви животни. Това от своя страна е ресурс за осъществяване на лов. Развитието на ловния туризъм на територията на общината, особено на чуждестранния ловен туризъм носи значителни финансови приходи. Едно от много ценните качества на горите е тяхното екологично и рекреационно въздействие. Гората е подходящо място за развитие на различни форми и видове туризъм. Наличието на значителни по площ горски масиви е предпоставка за възникване на големи горски пожари. Терените са трудно достъпни за хора и техника и от там идва и големия размер на щетите. Горските територии се стопанисват от ДЛС „Русалка“ – гр. Априлци, Дирекция на НП „Централен Балкан“ и Община Априлци. Бъдещото развитие на дърводобива, дървообработващата и мебелна промишленост освен от лесоустройствените планове ще зависи от физическите и юридическите лица, на които е възстановена собствеността на горите. При дърводобива в сегашните условия възникват редица проблеми: незаконна сеч; на мястото на голата сеч, не винаги се провежда залесяване; прокарването на временни горски пътища и преминаването по тях на тежкотоварни трактори увеличава ерозията на горските почви и др. Извозването на добитата дървесина с тежкотоварна техника също така води до някои негативни последици като разрушаване на пътищата преминаващи през земеделските земи, горските пътища, местните пътища и др. Сред основните отрасли развити на територията на общината свързани и горите са: дърводобив; производство на греди, дъски и др.; производството на дограма, конструкции и детайли за строителството; разкрояване, рендосване и др. на дървени материали; производство на мебели; производство на столове и седалки; услуги свързани с дърводобива и др. Малко над половината от горските територии към 31.12.2011 г. е държавна собственост, 23% от горите са частни, а общински – малко над 8%. Около 14% са временно стопанисваните от общината, със статут на съществуваща собственост преди възстановяване. Около половин процент са собственост на юридически лица.</w:t>
            </w:r>
            <w:r w:rsidR="00413BAB" w:rsidRPr="00213D2D">
              <w:rPr>
                <w:sz w:val="24"/>
              </w:rPr>
              <w:t xml:space="preserve"> </w:t>
            </w:r>
            <w:r w:rsidRPr="00213D2D">
              <w:rPr>
                <w:sz w:val="24"/>
              </w:rPr>
              <w:t>Съобразно функциите им 74% от горските територии на общината са причислени към групата “Гори и земи с основно дървопроизводителни и средообразуващи функции”. Към групата “Рекреационни гори и земи” са включени 7% от горските територии, а към защитните – 19%. Защитените територии по „Натура 2000” са 3568 ха, от които залесени са 3551 ха. Най-голяма част от защитените територии заема Националният парк “Централен Балкан”. Лесоустройствените проекти на ловното стопанство осигуряват добри предпоставки за стопанисване и ползване на горските територии. Основните насоки на организация на горските територии в общината, предвидени в лесоустройствените проекти, са съобразени с поставената цел по групи гори и земи съобразно функциите им. В горите и земите с основно дървопроизводителни и средообразуващи функции организацията на стопанисването е насочена преди всичко към разширеното възпроизводство на главния продукт – дървесината. Проектирани са подходящи залесявания, реконструкция на насажденията, сечи и други мероприятия, изцяло</w:t>
            </w:r>
            <w:r>
              <w:rPr>
                <w:sz w:val="24"/>
              </w:rPr>
              <w:t xml:space="preserve"> </w:t>
            </w:r>
            <w:r w:rsidRPr="00213D2D">
              <w:rPr>
                <w:sz w:val="24"/>
              </w:rPr>
              <w:t xml:space="preserve">съобразени с екологичните условия на района. Направлението на стопанисването в защитните и рекреационните гори и земи има за цел непрекъснато подобряване и увеличаване на особените им функции. Така в защитните гори (противоерозионни и мелиоративни) основната цел е запазване на съществуващата растителност и почвата, както и ограничаване на ерозионните процеси, чрез подходящи мероприятия, запазване на инженерните съоръжения и подобряване на ландшафта около тях. В курортните гори, лесопарковете и зелената зона е дадено предимство на техните </w:t>
            </w:r>
            <w:r w:rsidRPr="00213D2D">
              <w:rPr>
                <w:sz w:val="24"/>
              </w:rPr>
              <w:lastRenderedPageBreak/>
              <w:t>здравно-украсни функции и създаване на подходящи условия за краткотраен отдих на населението.</w:t>
            </w:r>
            <w:r w:rsidR="00413BAB" w:rsidRPr="00213D2D">
              <w:rPr>
                <w:sz w:val="24"/>
              </w:rPr>
              <w:t xml:space="preserve">  </w:t>
            </w:r>
          </w:p>
          <w:p w:rsidR="00413BAB" w:rsidRPr="00705F3A" w:rsidRDefault="00413BAB" w:rsidP="00B47163">
            <w:pPr>
              <w:autoSpaceDE w:val="0"/>
              <w:autoSpaceDN w:val="0"/>
              <w:adjustRightInd w:val="0"/>
              <w:spacing w:after="0" w:line="240" w:lineRule="auto"/>
              <w:ind w:right="33"/>
              <w:jc w:val="both"/>
              <w:rPr>
                <w:color w:val="C00000"/>
                <w:sz w:val="24"/>
                <w:szCs w:val="24"/>
                <w:shd w:val="clear" w:color="auto" w:fill="FFFFFF"/>
              </w:rPr>
            </w:pPr>
          </w:p>
          <w:p w:rsidR="00413BAB" w:rsidRPr="006B39FA" w:rsidRDefault="00413BAB" w:rsidP="00B47163">
            <w:pPr>
              <w:autoSpaceDE w:val="0"/>
              <w:autoSpaceDN w:val="0"/>
              <w:adjustRightInd w:val="0"/>
              <w:spacing w:after="0" w:line="240" w:lineRule="auto"/>
              <w:ind w:right="33"/>
              <w:jc w:val="both"/>
              <w:rPr>
                <w:rFonts w:cs="Times New Roman"/>
                <w:b/>
                <w:i/>
                <w:color w:val="984806"/>
                <w:sz w:val="24"/>
                <w:szCs w:val="24"/>
              </w:rPr>
            </w:pPr>
            <w:r w:rsidRPr="006B39FA">
              <w:rPr>
                <w:rFonts w:cs="Times New Roman"/>
                <w:b/>
                <w:i/>
                <w:color w:val="984806"/>
                <w:sz w:val="24"/>
                <w:szCs w:val="24"/>
              </w:rPr>
              <w:t>4.2. Състояние, потребности и потенциали за развитие на икономиката на община</w:t>
            </w:r>
          </w:p>
          <w:p w:rsidR="00413BAB" w:rsidRPr="006B39FA" w:rsidRDefault="00413BAB" w:rsidP="00B47163">
            <w:pPr>
              <w:autoSpaceDE w:val="0"/>
              <w:autoSpaceDN w:val="0"/>
              <w:adjustRightInd w:val="0"/>
              <w:spacing w:after="0" w:line="240" w:lineRule="auto"/>
              <w:ind w:right="33"/>
              <w:jc w:val="both"/>
              <w:rPr>
                <w:rFonts w:cs="Times New Roman"/>
                <w:b/>
                <w:color w:val="984806"/>
                <w:sz w:val="24"/>
                <w:szCs w:val="24"/>
              </w:rPr>
            </w:pPr>
            <w:r>
              <w:rPr>
                <w:rFonts w:cs="Times New Roman"/>
                <w:b/>
                <w:i/>
                <w:color w:val="984806"/>
                <w:sz w:val="24"/>
                <w:szCs w:val="24"/>
              </w:rPr>
              <w:t>Априлци</w:t>
            </w:r>
            <w:r w:rsidRPr="006B39FA">
              <w:rPr>
                <w:rFonts w:cs="Times New Roman"/>
                <w:b/>
                <w:i/>
                <w:color w:val="984806"/>
                <w:sz w:val="24"/>
                <w:szCs w:val="24"/>
              </w:rPr>
              <w:t xml:space="preserve"> към 2020 г.</w:t>
            </w:r>
          </w:p>
          <w:p w:rsidR="00413BAB" w:rsidRPr="006B39FA" w:rsidRDefault="00413BAB" w:rsidP="00B47163">
            <w:pPr>
              <w:autoSpaceDE w:val="0"/>
              <w:autoSpaceDN w:val="0"/>
              <w:adjustRightInd w:val="0"/>
              <w:spacing w:after="0" w:line="240" w:lineRule="auto"/>
              <w:ind w:left="-108" w:right="33" w:firstLine="108"/>
              <w:jc w:val="both"/>
              <w:rPr>
                <w:rFonts w:cs="Times New Roman"/>
                <w:b/>
                <w:i/>
                <w:color w:val="984806"/>
                <w:sz w:val="24"/>
                <w:szCs w:val="24"/>
              </w:rPr>
            </w:pPr>
            <w:r w:rsidRPr="006B39FA">
              <w:rPr>
                <w:rFonts w:cs="Times New Roman"/>
                <w:b/>
                <w:i/>
                <w:color w:val="984806"/>
                <w:sz w:val="24"/>
                <w:szCs w:val="24"/>
              </w:rPr>
              <w:t xml:space="preserve">4.2.1.  Състояние и потенциали за развитие на нефинансовите предприятия </w:t>
            </w:r>
          </w:p>
          <w:p w:rsidR="00413BAB" w:rsidRPr="00327DD3" w:rsidRDefault="00413BAB" w:rsidP="00B47163">
            <w:pPr>
              <w:spacing w:after="0"/>
              <w:ind w:right="33"/>
              <w:jc w:val="both"/>
              <w:rPr>
                <w:sz w:val="24"/>
                <w:szCs w:val="24"/>
              </w:rPr>
            </w:pPr>
            <w:r>
              <w:t xml:space="preserve">        </w:t>
            </w:r>
            <w:r w:rsidR="00213D2D">
              <w:rPr>
                <w:sz w:val="24"/>
                <w:szCs w:val="24"/>
              </w:rPr>
              <w:t>Оценките за икономическото съ</w:t>
            </w:r>
            <w:r w:rsidRPr="00327DD3">
              <w:rPr>
                <w:sz w:val="24"/>
                <w:szCs w:val="24"/>
              </w:rPr>
              <w:t xml:space="preserve">стояние на община </w:t>
            </w:r>
            <w:r>
              <w:rPr>
                <w:sz w:val="24"/>
                <w:szCs w:val="24"/>
              </w:rPr>
              <w:t>Априлци</w:t>
            </w:r>
            <w:r w:rsidRPr="00327DD3">
              <w:rPr>
                <w:sz w:val="24"/>
                <w:szCs w:val="24"/>
              </w:rPr>
              <w:t xml:space="preserve"> се определят основно от протичащите в реалния икономически сектор процеси</w:t>
            </w:r>
            <w:r>
              <w:rPr>
                <w:sz w:val="24"/>
                <w:szCs w:val="24"/>
              </w:rPr>
              <w:t xml:space="preserve">, довели до съществени </w:t>
            </w:r>
            <w:r w:rsidRPr="00327DD3">
              <w:rPr>
                <w:sz w:val="24"/>
                <w:szCs w:val="24"/>
              </w:rPr>
              <w:t xml:space="preserve"> промени в редица отрасли на промишлеността, в аграрния сектори и др</w:t>
            </w:r>
            <w:r>
              <w:rPr>
                <w:sz w:val="24"/>
                <w:szCs w:val="24"/>
              </w:rPr>
              <w:t>уги сектори</w:t>
            </w:r>
            <w:r w:rsidRPr="00327DD3">
              <w:rPr>
                <w:sz w:val="24"/>
                <w:szCs w:val="24"/>
              </w:rPr>
              <w:t xml:space="preserve">. </w:t>
            </w:r>
          </w:p>
          <w:p w:rsidR="00413BAB" w:rsidRDefault="00413BAB" w:rsidP="00690340">
            <w:pPr>
              <w:autoSpaceDE w:val="0"/>
              <w:autoSpaceDN w:val="0"/>
              <w:adjustRightInd w:val="0"/>
              <w:spacing w:after="0" w:line="240" w:lineRule="auto"/>
              <w:ind w:left="-108" w:right="284" w:firstLine="108"/>
              <w:jc w:val="both"/>
              <w:rPr>
                <w:rFonts w:cs="Times New Roman"/>
                <w:b/>
                <w:i/>
                <w:color w:val="984806"/>
                <w:sz w:val="24"/>
                <w:szCs w:val="24"/>
              </w:rPr>
            </w:pPr>
          </w:p>
          <w:p w:rsidR="00413BAB" w:rsidRPr="00A717D8" w:rsidRDefault="00413BAB" w:rsidP="00690340">
            <w:pPr>
              <w:autoSpaceDE w:val="0"/>
              <w:autoSpaceDN w:val="0"/>
              <w:adjustRightInd w:val="0"/>
              <w:spacing w:after="0" w:line="240" w:lineRule="auto"/>
              <w:ind w:left="-108" w:right="284" w:firstLine="108"/>
              <w:jc w:val="both"/>
              <w:rPr>
                <w:rFonts w:cs="Times New Roman"/>
                <w:b/>
                <w:i/>
                <w:color w:val="984806"/>
                <w:sz w:val="24"/>
                <w:szCs w:val="24"/>
              </w:rPr>
            </w:pPr>
            <w:r w:rsidRPr="00A717D8">
              <w:rPr>
                <w:rFonts w:cs="Times New Roman"/>
                <w:b/>
                <w:i/>
                <w:color w:val="984806"/>
                <w:sz w:val="24"/>
                <w:szCs w:val="24"/>
              </w:rPr>
              <w:t xml:space="preserve">4.2.2.  Състояние и потенциали за развитие на земеделието и горското стопанство </w:t>
            </w:r>
          </w:p>
          <w:p w:rsidR="00EA62AA" w:rsidRDefault="00EA62AA" w:rsidP="00DF1B26">
            <w:pPr>
              <w:spacing w:after="0"/>
              <w:ind w:right="284"/>
              <w:jc w:val="both"/>
              <w:rPr>
                <w:sz w:val="24"/>
              </w:rPr>
            </w:pPr>
            <w:r w:rsidRPr="00EA62AA">
              <w:rPr>
                <w:sz w:val="24"/>
              </w:rPr>
              <w:t>Селското стопанство е изключително важен отрасъл на българската икономика, който през последните години формира положително външнотърговско салдо. За периода на членство на България в ЕС износът на селскостопански стоки отбелязва стабилен темп на нарастване. Селското стопанство изпълнява основни функции, заложени в европейската секторна политика - осигуряване на продоволствена сигурност на населението (жизнеспособно производство на храни), поддържане на заетост и постигане на балансирано териториално развитие. Различията в природо-климатичните условия, почвите и релефа на територията на област Ловеч определят различната структура на селското стопанство в отделните общини.</w:t>
            </w:r>
            <w:r w:rsidRPr="00EA62AA">
              <w:t xml:space="preserve"> </w:t>
            </w:r>
            <w:r w:rsidRPr="00EA62AA">
              <w:rPr>
                <w:sz w:val="24"/>
              </w:rPr>
              <w:t>Относителният дял на използваната земеделска площ (ИЗП) е сравнително нисък, поради планинския и полупланински релеф, който заема около 2/3 от общата площ на областта. Въпреки този факт, през 2010 г. община Априлци попада в групата на общините с високо равнище (над 4 дка.) на използване на земеделската площ (ИЗП) на човек от населението с 6,41 дка., макар по дял на ИЗП (9,28%) в общата територия на общината да попада в групата на общините с нисък дял (под 15%). Селскостопанското производство в областта се осъществява от земеделски производители - арендатори, наематели, кооперации и ползватели на земеделска земя, регистрирани по Наредба №3/29.01.1999 год. за създаване и поддържане на Регистър на земеделските производители. Според делът на стопанствата в общината (0,15%) в стопанствата за България, община Априлци се отнася в групата на общините със среден дял (0,10-0,40%). Отрасловата структура на селското стопанство в общината включва предимно следните отрасли и подотрасли: комбинирани растително-животновъдни частни стопанства; отглеждане на дребен рогат добитък; отглеждане на едър рогат добитък, отглеждане на кокошки носачки, пилета и др.</w:t>
            </w:r>
          </w:p>
          <w:p w:rsidR="00EA62AA" w:rsidRDefault="00EA62AA" w:rsidP="00DF1B26">
            <w:pPr>
              <w:spacing w:after="0"/>
              <w:ind w:right="284"/>
              <w:jc w:val="both"/>
              <w:rPr>
                <w:sz w:val="24"/>
              </w:rPr>
            </w:pPr>
          </w:p>
          <w:p w:rsidR="00EA62AA" w:rsidRDefault="00EA62AA" w:rsidP="00DF1B26">
            <w:pPr>
              <w:spacing w:after="0"/>
              <w:ind w:right="284"/>
              <w:jc w:val="both"/>
              <w:rPr>
                <w:sz w:val="24"/>
              </w:rPr>
            </w:pPr>
            <w:r w:rsidRPr="00EA62AA">
              <w:rPr>
                <w:sz w:val="24"/>
              </w:rPr>
              <w:t xml:space="preserve">Растениевъдство </w:t>
            </w:r>
          </w:p>
          <w:p w:rsidR="00EA62AA" w:rsidRDefault="00EA62AA" w:rsidP="00DF1B26">
            <w:pPr>
              <w:spacing w:after="0"/>
              <w:ind w:right="284"/>
              <w:jc w:val="both"/>
              <w:rPr>
                <w:sz w:val="24"/>
              </w:rPr>
            </w:pPr>
            <w:r w:rsidRPr="00EA62AA">
              <w:rPr>
                <w:sz w:val="24"/>
              </w:rPr>
              <w:t xml:space="preserve">Преходът към пазарна икономика на територията на общината беше свързан с: превръщането на основната част от ливадите от обработваема земя (в т.ч. до най - отдалечените махали) в пустееща (доближаваща вече територията на населените места в регулация); превръщането на немалка част от трайни насаждения от обработваеми (засаждане, окопаване, торене, защита от заболявания, прибиране на значителна реколта и др.) в изоставени (неокопани, ненаторени, без растителна защита, заболели, </w:t>
            </w:r>
            <w:r w:rsidRPr="00EA62AA">
              <w:rPr>
                <w:sz w:val="24"/>
              </w:rPr>
              <w:lastRenderedPageBreak/>
              <w:t xml:space="preserve">съхнещи, обрасли, неокастрени, неокосени около тях и т.н.); ликвидирането на огромни масиви засети от бившото ТКЗС (АПК) с малини и касис; продажба, а в последствие и изоставянето или пълното ликвидиране на сушилните за сливи; разпродажба на селскостопанската техника; намаляване на произвежданата продукция ; намаляване на средните добиви и др. </w:t>
            </w:r>
          </w:p>
          <w:p w:rsidR="00EA62AA" w:rsidRDefault="00EA62AA" w:rsidP="00DF1B26">
            <w:pPr>
              <w:spacing w:after="0"/>
              <w:ind w:right="284"/>
              <w:jc w:val="both"/>
              <w:rPr>
                <w:sz w:val="24"/>
              </w:rPr>
            </w:pPr>
            <w:r>
              <w:rPr>
                <w:sz w:val="24"/>
              </w:rPr>
              <w:t xml:space="preserve">          </w:t>
            </w:r>
            <w:r w:rsidRPr="00EA62AA">
              <w:rPr>
                <w:sz w:val="24"/>
              </w:rPr>
              <w:t xml:space="preserve">Поради планинския характер на релефа в община Априлци не се засаждат площи с основни земеделски култури – пшеница, ечемик, царевица, слънчоглед. В условията на пазарна икономика се създадоха някой нови трайни насаждения, само от няколко арендатори на земя и частни земеделски стопани. Част от ново засадените трайни насаждения с малини в последствие са изкоренени, а други са изоставени, твърде малко са останали плододаващи насаждения. Положителна тенденция, е само, че все повече частни собственици се стремят да засаждат нови дръвчета, да обработват, макар и на ограничени размери трайни насаждения. В резултат на извършените промени, растениевъдство в общината е преструктурирано от предишната организация на кооперативни предприятия (ТКЗС и АПК) в частни собственици. </w:t>
            </w:r>
          </w:p>
          <w:p w:rsidR="00EA62AA" w:rsidRDefault="00EA62AA" w:rsidP="00DF1B26">
            <w:pPr>
              <w:spacing w:after="0"/>
              <w:ind w:right="284"/>
              <w:jc w:val="both"/>
              <w:rPr>
                <w:sz w:val="24"/>
              </w:rPr>
            </w:pPr>
            <w:r>
              <w:rPr>
                <w:sz w:val="24"/>
              </w:rPr>
              <w:t xml:space="preserve">           </w:t>
            </w:r>
            <w:r w:rsidRPr="00EA62AA">
              <w:rPr>
                <w:sz w:val="24"/>
              </w:rPr>
              <w:t xml:space="preserve">Един от значителните проблеми, който се породи в условията на прехода, е че заети в растениевъдството почти няма (има само сезонна работа за прибиране предимно на малини и др.). Занимават се с растениевъдство частни стопани, предимно като допълваща дейност с цел производство продукция за собствени нужди, а не за пазара. Поради почти пълната ликвидация на подотрасъл “Растениевъдство”, част от работната сила се пренасочи в други отрасли. Някои останаха без работа, други се пенсионираха. Твърде малко са лицата, които имат възможност за доходи от работна заплата от растениевъдството. </w:t>
            </w:r>
          </w:p>
          <w:p w:rsidR="00EA62AA" w:rsidRDefault="00EA62AA" w:rsidP="00DF1B26">
            <w:pPr>
              <w:spacing w:after="0"/>
              <w:ind w:right="284"/>
              <w:jc w:val="both"/>
              <w:rPr>
                <w:sz w:val="24"/>
              </w:rPr>
            </w:pPr>
            <w:r>
              <w:rPr>
                <w:sz w:val="24"/>
              </w:rPr>
              <w:t xml:space="preserve">            </w:t>
            </w:r>
            <w:r w:rsidRPr="00EA62AA">
              <w:rPr>
                <w:sz w:val="24"/>
              </w:rPr>
              <w:t>Другият основен проблем е опазването на растениевъдната продукция от унищожаване от диви животни: картофа – от глиганите; трайните насаждения – от сърни, елени и др. Ограждането на големи масиви е твърде скъпо. Поради ограничените</w:t>
            </w:r>
            <w:r>
              <w:rPr>
                <w:sz w:val="24"/>
              </w:rPr>
              <w:t xml:space="preserve"> </w:t>
            </w:r>
            <w:r w:rsidRPr="00EA62AA">
              <w:rPr>
                <w:sz w:val="24"/>
              </w:rPr>
              <w:t xml:space="preserve">финансови възможности, то или не се осъществява или се прави в повечето случай примитивно и то на ограничени участъци. </w:t>
            </w:r>
          </w:p>
          <w:p w:rsidR="00EA62AA" w:rsidRDefault="00EA62AA" w:rsidP="00DF1B26">
            <w:pPr>
              <w:spacing w:after="0"/>
              <w:ind w:right="284"/>
              <w:jc w:val="both"/>
              <w:rPr>
                <w:sz w:val="24"/>
              </w:rPr>
            </w:pPr>
            <w:r>
              <w:rPr>
                <w:sz w:val="24"/>
              </w:rPr>
              <w:t xml:space="preserve">       </w:t>
            </w:r>
            <w:r w:rsidRPr="00EA62AA">
              <w:rPr>
                <w:sz w:val="24"/>
              </w:rPr>
              <w:t xml:space="preserve">В общия размер на обработваемата земя в общината се включват: </w:t>
            </w:r>
          </w:p>
          <w:p w:rsidR="00EA62AA" w:rsidRDefault="00EA62AA" w:rsidP="00DF1B26">
            <w:pPr>
              <w:spacing w:after="0"/>
              <w:ind w:right="284"/>
              <w:jc w:val="both"/>
              <w:rPr>
                <w:sz w:val="24"/>
              </w:rPr>
            </w:pPr>
            <w:r w:rsidRPr="00EA62AA">
              <w:rPr>
                <w:sz w:val="24"/>
              </w:rPr>
              <w:sym w:font="Symbol" w:char="F0B7"/>
            </w:r>
            <w:r w:rsidRPr="00EA62AA">
              <w:rPr>
                <w:sz w:val="24"/>
              </w:rPr>
              <w:t xml:space="preserve"> трайни насаждения, предимно сливи, ябълки, малини, арония и др.; </w:t>
            </w:r>
          </w:p>
          <w:p w:rsidR="00EA62AA" w:rsidRDefault="00EA62AA" w:rsidP="00DF1B26">
            <w:pPr>
              <w:spacing w:after="0"/>
              <w:ind w:right="284"/>
              <w:jc w:val="both"/>
              <w:rPr>
                <w:sz w:val="24"/>
              </w:rPr>
            </w:pPr>
            <w:r w:rsidRPr="00EA62AA">
              <w:rPr>
                <w:sz w:val="24"/>
              </w:rPr>
              <w:sym w:font="Symbol" w:char="F0B7"/>
            </w:r>
            <w:r w:rsidRPr="00EA62AA">
              <w:rPr>
                <w:sz w:val="24"/>
              </w:rPr>
              <w:t xml:space="preserve"> ливади за производство на сено; </w:t>
            </w:r>
          </w:p>
          <w:p w:rsidR="00EA62AA" w:rsidRDefault="00EA62AA" w:rsidP="00DF1B26">
            <w:pPr>
              <w:spacing w:after="0"/>
              <w:ind w:right="284"/>
              <w:jc w:val="both"/>
              <w:rPr>
                <w:sz w:val="24"/>
              </w:rPr>
            </w:pPr>
            <w:r w:rsidRPr="00EA62AA">
              <w:rPr>
                <w:sz w:val="24"/>
              </w:rPr>
              <w:sym w:font="Symbol" w:char="F0B7"/>
            </w:r>
            <w:r w:rsidRPr="00EA62AA">
              <w:rPr>
                <w:sz w:val="24"/>
              </w:rPr>
              <w:t xml:space="preserve"> ниви – в ограничени размери засети основно с картоф, царевица и др., преди всичко за домашно ползване и т.н. </w:t>
            </w:r>
          </w:p>
          <w:p w:rsidR="00EA62AA" w:rsidRDefault="00EA62AA" w:rsidP="00DF1B26">
            <w:pPr>
              <w:spacing w:after="0"/>
              <w:ind w:right="284"/>
              <w:jc w:val="both"/>
              <w:rPr>
                <w:sz w:val="24"/>
              </w:rPr>
            </w:pPr>
            <w:r>
              <w:rPr>
                <w:sz w:val="24"/>
              </w:rPr>
              <w:t xml:space="preserve">       </w:t>
            </w:r>
            <w:r w:rsidRPr="00EA62AA">
              <w:rPr>
                <w:sz w:val="24"/>
              </w:rPr>
              <w:t xml:space="preserve">На територията на общината не функционират земеделски кооперации, които да обработват земеделските земи. Само няколко арендатори обработват незначително количество от общия размер на земеделската земя. </w:t>
            </w:r>
          </w:p>
          <w:p w:rsidR="00EA62AA" w:rsidRDefault="00EA62AA" w:rsidP="00DF1B26">
            <w:pPr>
              <w:spacing w:after="0"/>
              <w:ind w:right="284"/>
              <w:jc w:val="both"/>
              <w:rPr>
                <w:sz w:val="24"/>
              </w:rPr>
            </w:pPr>
            <w:r>
              <w:rPr>
                <w:sz w:val="24"/>
              </w:rPr>
              <w:t xml:space="preserve">       </w:t>
            </w:r>
            <w:r w:rsidRPr="00EA62AA">
              <w:rPr>
                <w:sz w:val="24"/>
              </w:rPr>
              <w:t xml:space="preserve">За общината традиционно е създаването и използването на продукцията от трайните насаждения. След възстановяването на земята на собствениците, голяма част от трайните насаждения са почти изоставени по отношение на тяхната обработка – торене, окопаване, растителна защита, кастрене и др. Сравнително добре се обработват незначителна част от трайните насаждения. Някои собственици проявяват интерес само </w:t>
            </w:r>
            <w:r w:rsidRPr="00EA62AA">
              <w:rPr>
                <w:sz w:val="24"/>
              </w:rPr>
              <w:lastRenderedPageBreak/>
              <w:t xml:space="preserve">по отношение прибиране на реколтата. Голяма част от трайните насаждения са заболели и постепенно съхнат. Това се явява един много съществен проблем за общината, тъй като в перспектива, ако сега съществуващите трайни насаждения изсъхнат, а няма засети нови на тези терени, същите ще се превърнат в пустеещи земи. През последните няколко години някой стопански субекти и физически лица проявяват интерес към създаване на нови трайни насаждения: малини, сливи, арония, орехи, смесени овощни градини и др. Като резултат се наблюдават както успехи, така и отказване от намеренията. Основни причини за изоставянето им е скъпо струващата обработка и поддържане, сравнителни ниските приходи от получаваната продукция, кражбите на посадъчен материал, необходимостта от ограждения, унищожаването или повреждането на насажденията и продукцията от дивеч и домашни селскостопански животни и др. Липсата на хладилни бази за замразяване на плодовете също така създава проблеми пред производителите преди всичко на малини. Зеленчуковите култури се отглеждат в частния сектор основно за домашно ползване. </w:t>
            </w:r>
          </w:p>
          <w:p w:rsidR="00EA62AA" w:rsidRDefault="00EA62AA" w:rsidP="00DF1B26">
            <w:pPr>
              <w:spacing w:after="0"/>
              <w:ind w:right="284"/>
              <w:jc w:val="both"/>
              <w:rPr>
                <w:sz w:val="24"/>
              </w:rPr>
            </w:pPr>
            <w:r>
              <w:rPr>
                <w:sz w:val="24"/>
              </w:rPr>
              <w:t xml:space="preserve">          </w:t>
            </w:r>
            <w:r w:rsidRPr="00EA62AA">
              <w:rPr>
                <w:sz w:val="24"/>
              </w:rPr>
              <w:t xml:space="preserve">Други широко разпространени култури са сливи и ябълки, а останали овощни видове се отглеждат ограничено. Интересна е тенденцията да се възстановяват стари плододаващи овощни градини, предимно сливови, поради възможността да се получат допълнителни агроекологични плащания. Възможностите, предоставяни по линия на Общата селскостопанска политика на ЕС, имат важна роля за развитието на отрасъла, в това число и директните плащания от ДФ „Земеделие”. </w:t>
            </w:r>
          </w:p>
          <w:p w:rsidR="00EA62AA" w:rsidRPr="00895ABD" w:rsidRDefault="00EA62AA" w:rsidP="00DF1B26">
            <w:pPr>
              <w:spacing w:after="0"/>
              <w:ind w:right="284"/>
              <w:jc w:val="both"/>
              <w:rPr>
                <w:sz w:val="28"/>
              </w:rPr>
            </w:pPr>
          </w:p>
          <w:p w:rsidR="00EA62AA" w:rsidRPr="00895ABD" w:rsidRDefault="00EA62AA" w:rsidP="00DF1B26">
            <w:pPr>
              <w:spacing w:after="0"/>
              <w:ind w:right="284"/>
              <w:jc w:val="both"/>
              <w:rPr>
                <w:sz w:val="24"/>
              </w:rPr>
            </w:pPr>
            <w:r w:rsidRPr="00895ABD">
              <w:rPr>
                <w:sz w:val="24"/>
              </w:rPr>
              <w:t xml:space="preserve">Животновъдство </w:t>
            </w:r>
          </w:p>
          <w:p w:rsidR="00EA62AA" w:rsidRPr="00895ABD" w:rsidRDefault="00EA62AA" w:rsidP="00DF1B26">
            <w:pPr>
              <w:spacing w:after="0"/>
              <w:ind w:right="284"/>
              <w:jc w:val="both"/>
              <w:rPr>
                <w:sz w:val="24"/>
              </w:rPr>
            </w:pPr>
            <w:r w:rsidRPr="00895ABD">
              <w:rPr>
                <w:sz w:val="24"/>
              </w:rPr>
              <w:t xml:space="preserve">         В условията на пазарна икономика се създадоха някой животновъдни ферми. Едната от тях има за цел да затвори цикъла за производство на месо и месни произведения. Няколко частни собственици отглеждат предимно овце - за производство и продажба на агнета и мляко, крави – за производство на телета и мляко. Твърде малък е броят на заетите в животновъдството. Основната част от занимаващите се с животновъдство са самонаети или извършват тази дейност като допълнителна за домашни нужди. </w:t>
            </w:r>
          </w:p>
          <w:p w:rsidR="00EA62AA" w:rsidRPr="00895ABD" w:rsidRDefault="00EA62AA" w:rsidP="00DF1B26">
            <w:pPr>
              <w:spacing w:after="0"/>
              <w:ind w:right="284"/>
              <w:jc w:val="both"/>
              <w:rPr>
                <w:sz w:val="24"/>
              </w:rPr>
            </w:pPr>
            <w:r w:rsidRPr="00895ABD">
              <w:rPr>
                <w:sz w:val="24"/>
              </w:rPr>
              <w:t xml:space="preserve">        В резултат на извършените промени, животновъдството е преструктурирано от предишната организация на кооперативни предприятия в частни фирми или лични стопанства, но в значително по-малки размери. </w:t>
            </w:r>
          </w:p>
          <w:p w:rsidR="00EA62AA" w:rsidRPr="00895ABD" w:rsidRDefault="00EA62AA" w:rsidP="00DF1B26">
            <w:pPr>
              <w:spacing w:after="0"/>
              <w:ind w:right="284"/>
              <w:jc w:val="both"/>
              <w:rPr>
                <w:sz w:val="24"/>
              </w:rPr>
            </w:pPr>
            <w:r w:rsidRPr="00895ABD">
              <w:rPr>
                <w:sz w:val="24"/>
              </w:rPr>
              <w:t xml:space="preserve">       Един от съществените проблеми, който се породи в условията на преход към пазарна икономика, е че броя на заетите в животновъдството многократно намаля. Нито новите животновъдни частни фирми, нито пренасочването в други отрасли позволи да се достигне предишното равнище на заетост. Това доведе до безработица, намаляване възможностите за получаване на доходи от работна заплата от животновъдството и др. </w:t>
            </w:r>
          </w:p>
          <w:p w:rsidR="00EA62AA" w:rsidRPr="00895ABD" w:rsidRDefault="00EA62AA" w:rsidP="00DF1B26">
            <w:pPr>
              <w:spacing w:after="0"/>
              <w:ind w:right="284"/>
              <w:jc w:val="both"/>
              <w:rPr>
                <w:sz w:val="24"/>
              </w:rPr>
            </w:pPr>
            <w:r w:rsidRPr="00895ABD">
              <w:rPr>
                <w:sz w:val="24"/>
              </w:rPr>
              <w:t xml:space="preserve">       Развитието на животновъдството е предпоставка за развитие на месопреработвателната и млекопреработвателната промишленост. Броят на отглежданите животни намалява рязко през 2008 г. и 2009 г. спрямо 2007 г., в резултат на неблагоприятната в климатично отношение 2007 г. и лошите добиви в земеделието, но през 2010 г. се наблюдава ръст. Животновъдството е свързано с отглеждането най-вече </w:t>
            </w:r>
            <w:r w:rsidRPr="00895ABD">
              <w:rPr>
                <w:sz w:val="24"/>
              </w:rPr>
              <w:lastRenderedPageBreak/>
              <w:t xml:space="preserve">на овце и кози, крави и др. и с пасищния ресурс, приготвянето на сено и пр. На територията на общината има значителни по размер пасища и земеделски площи за производство на сено. С най-голяма територия са високопланинските пасища. На тях има възможност да пашуват голямо количество селскостопански животни – предимно овце и крави. Във връзка с намаляването броя на животните, намаленото пашуване върху тяхната територия се отразява негативно върху тревната растителност. </w:t>
            </w:r>
          </w:p>
          <w:p w:rsidR="00EA62AA" w:rsidRPr="00895ABD" w:rsidRDefault="00EA62AA" w:rsidP="00DF1B26">
            <w:pPr>
              <w:spacing w:after="0"/>
              <w:ind w:right="284"/>
              <w:jc w:val="both"/>
              <w:rPr>
                <w:sz w:val="24"/>
              </w:rPr>
            </w:pPr>
            <w:r w:rsidRPr="00895ABD">
              <w:rPr>
                <w:sz w:val="24"/>
              </w:rPr>
              <w:t xml:space="preserve">        Резерв за допълнителна заетост и доходи има при развитие на пчеларството, въпреки, че за периода 2008-2010 г. в общината не е изплащана финансова помощ по Националната програма по пчеларство. </w:t>
            </w:r>
          </w:p>
          <w:p w:rsidR="00895ABD" w:rsidRPr="00895ABD" w:rsidRDefault="00EA62AA" w:rsidP="00DF1B26">
            <w:pPr>
              <w:spacing w:after="0"/>
              <w:ind w:right="284"/>
              <w:jc w:val="both"/>
              <w:rPr>
                <w:sz w:val="24"/>
              </w:rPr>
            </w:pPr>
            <w:r w:rsidRPr="00895ABD">
              <w:rPr>
                <w:sz w:val="24"/>
              </w:rPr>
              <w:t xml:space="preserve">        Най-съществен е делът на отглежданите овце в общината спрямо овцете в областта. В община Априлци се отглеждат 9,01% от всички овце и 9,29% от овцете майки. Останалите видове са с незначителни за областта дялове, като най-нисък е дела на отглежданите свине. В общината се отглеждат само 0,28% от отглежданите в областта свине. Спрямо 2004 г. броят на отглежданите овце и овцете майки са нараснали съответно с 22,9% и 15,1%, броят на говедата е намалял с 13,5%, броят на кравите – с 29,7%, броят на козите – с 21,4% и броят на козите майки – с 32,1%. </w:t>
            </w:r>
          </w:p>
          <w:p w:rsidR="00895ABD" w:rsidRPr="00895ABD" w:rsidRDefault="00895ABD" w:rsidP="00DF1B26">
            <w:pPr>
              <w:spacing w:after="0"/>
              <w:ind w:right="284"/>
              <w:jc w:val="both"/>
              <w:rPr>
                <w:sz w:val="24"/>
              </w:rPr>
            </w:pPr>
            <w:r w:rsidRPr="00895ABD">
              <w:rPr>
                <w:sz w:val="24"/>
              </w:rPr>
              <w:t xml:space="preserve">         </w:t>
            </w:r>
            <w:r w:rsidR="00EA62AA" w:rsidRPr="00895ABD">
              <w:rPr>
                <w:sz w:val="24"/>
              </w:rPr>
              <w:t xml:space="preserve">В обхвата на община Априлци няма действащо млекопреработвателно предприятие. Сирене се произвежда в няколко общи мандри, организирани сезонно от частни стопани на местата, където пашуват групово частните овце и се използва за домашни нужди от собствениците на животните. Овцете, от които се получава мляко са на частни стопани. Производството е сезонно. Сирене и кисело мляко се произвеждат и в домашни условия за лични нужди. </w:t>
            </w:r>
          </w:p>
          <w:p w:rsidR="00895ABD" w:rsidRPr="00895ABD" w:rsidRDefault="00895ABD" w:rsidP="00DF1B26">
            <w:pPr>
              <w:spacing w:after="0"/>
              <w:ind w:right="284"/>
              <w:jc w:val="both"/>
              <w:rPr>
                <w:sz w:val="24"/>
              </w:rPr>
            </w:pPr>
            <w:r w:rsidRPr="00895ABD">
              <w:rPr>
                <w:sz w:val="24"/>
              </w:rPr>
              <w:t xml:space="preserve">        </w:t>
            </w:r>
            <w:r w:rsidR="00EA62AA" w:rsidRPr="00895ABD">
              <w:rPr>
                <w:sz w:val="24"/>
              </w:rPr>
              <w:t xml:space="preserve">Отглежданите в момента животни са разпръснати основно в дребни смесени частни стопанства. Само няколко са лицата, които отглеждат сравнително по-голямо количество овце или крави. Наблюдава се тенденция за намаляване броя на селскостопанските животни. Произвежданата продукция (мляко, месо, домашни животни за продан) е предимно за задоволяване на лични нужди. </w:t>
            </w:r>
          </w:p>
          <w:p w:rsidR="00EA62AA" w:rsidRPr="00895ABD" w:rsidRDefault="00895ABD" w:rsidP="00DF1B26">
            <w:pPr>
              <w:spacing w:after="0"/>
              <w:ind w:right="284"/>
              <w:jc w:val="both"/>
              <w:rPr>
                <w:sz w:val="24"/>
                <w:lang w:val="ru-RU"/>
              </w:rPr>
            </w:pPr>
            <w:r w:rsidRPr="00895ABD">
              <w:rPr>
                <w:sz w:val="24"/>
              </w:rPr>
              <w:t xml:space="preserve">         </w:t>
            </w:r>
            <w:r w:rsidR="00EA62AA" w:rsidRPr="00895ABD">
              <w:rPr>
                <w:sz w:val="24"/>
              </w:rPr>
              <w:t>Само няколко птицевъди отглеждат сравнително по-големи количества пилета за продажба. Поради високите цени на фуражите и лекарствата някой от тях се отказват. Проявява се определен интерес към подотраслите зайцевъдство и пчеларство. Наблюдава се трайна тенденция към намаляване на поголовието и отглеждането на домашните животни главно със самозадоволителен характер. Сравнително ниските изкупни цени и скъпата издръжка на животните не позволява на фермерите да разширяват дейността си и да печелят достатъчно, което от своя страна ги принуждава в отделни случай да намаляват броя на стопанисваните животни и дори да ликвидират цели стада. Биволи в общината не се отглеждат, въпреки ценните вкусови и диетични качества на млякото. Една от причините е трудностите за отглеждането им по единично и ниската цена на млякото. По отношение производството на мляко определен стимул има допълнителното финансиране на неговото производство. Държавен фонд “Земеделие” дава на регистрираните селскостопански производители субсидия на литър предадено и фактурирано качествено мляко.</w:t>
            </w:r>
          </w:p>
          <w:p w:rsidR="00895ABD" w:rsidRDefault="00895ABD" w:rsidP="00DF1B26">
            <w:pPr>
              <w:spacing w:after="0"/>
              <w:ind w:right="284"/>
              <w:jc w:val="both"/>
              <w:rPr>
                <w:sz w:val="24"/>
              </w:rPr>
            </w:pPr>
            <w:r>
              <w:rPr>
                <w:sz w:val="24"/>
              </w:rPr>
              <w:lastRenderedPageBreak/>
              <w:t>Горско стопанство</w:t>
            </w:r>
          </w:p>
          <w:p w:rsidR="00895ABD" w:rsidRDefault="00895ABD" w:rsidP="00DF1B26">
            <w:pPr>
              <w:spacing w:after="0"/>
              <w:ind w:right="284"/>
              <w:jc w:val="both"/>
              <w:rPr>
                <w:sz w:val="24"/>
              </w:rPr>
            </w:pPr>
            <w:r>
              <w:rPr>
                <w:sz w:val="24"/>
              </w:rPr>
              <w:t xml:space="preserve">     </w:t>
            </w:r>
            <w:r w:rsidRPr="00895ABD">
              <w:rPr>
                <w:sz w:val="24"/>
              </w:rPr>
              <w:t xml:space="preserve"> </w:t>
            </w:r>
            <w:r>
              <w:rPr>
                <w:sz w:val="24"/>
              </w:rPr>
              <w:t xml:space="preserve"> </w:t>
            </w:r>
            <w:r w:rsidRPr="00895ABD">
              <w:rPr>
                <w:sz w:val="24"/>
              </w:rPr>
              <w:t xml:space="preserve">В общината горските територии обхващат около половината от територията й. Горите са едно от изключително важните богатства и ресурс на общината. Те имат важно стопанско значение за дърводобивната промишленост, за дървопреработвателната и мебелната промишленост; за производство на билки, гъби, диворастящи плодове и др. Те оказват съществено влияние за чистотата на въздуха, което е богатство и предимство на общината, за наличието на друго богатство на общината – водата, достатъчна в количествено отношение и качествена като питейна вода. Гората е среда за местообитаване на голямо по количество и разнообразни по видове диви животни. Това от своя страна е ресурс за осъществяване на лов. Развитието на ловния туризъм на територията на общината, особено на чуждестранния ловен туризъм носи значителни финансови приходи. Едно от много ценните качества на горите е тяхното екологично и рекреационно въздействие. Гората е подходящо място за развитие на различни форми и видове туризъм. Наличието на значителни по площ горски масиви е предпоставка за възникване на големи горски пожари. Терените са трудно достъпни за хора и техника и от там идва и големия размер на щетите. Горските територии се стопанисват от ДЛС „Русалка“ – гр. Априлци, Дирекция на НП „Централен Балкан“ и Община Априлци. </w:t>
            </w:r>
            <w:r>
              <w:rPr>
                <w:sz w:val="24"/>
              </w:rPr>
              <w:t xml:space="preserve">    </w:t>
            </w:r>
          </w:p>
          <w:p w:rsidR="00895ABD" w:rsidRDefault="00895ABD" w:rsidP="00DF1B26">
            <w:pPr>
              <w:spacing w:after="0"/>
              <w:ind w:right="284"/>
              <w:jc w:val="both"/>
              <w:rPr>
                <w:sz w:val="24"/>
              </w:rPr>
            </w:pPr>
            <w:r>
              <w:rPr>
                <w:sz w:val="24"/>
              </w:rPr>
              <w:t xml:space="preserve">         </w:t>
            </w:r>
            <w:r w:rsidRPr="00895ABD">
              <w:rPr>
                <w:sz w:val="24"/>
              </w:rPr>
              <w:t xml:space="preserve">Бъдещото развитие на дърводобива, дървообработващата и мебелна промишленост освен от лесоустройствените планове ще зависи от физическите и юридическите лица, на които е възстановена собствеността на горите. При дърводобива в сегашните условия възникват редица проблеми: незаконна сеч; на мястото на голата сеч, не винаги се провежда залесяване; прокарването на временни горски пътища и преминаването по тях на тежкотоварни трактори увеличава ерозията на горските почви и др. Извозването на добитата дървесина с тежкотоварна техника също така води до някои негативни последици като разрушаване на пътищата преминаващи през земеделските земи, горските пътища, местните пътища и др. </w:t>
            </w:r>
          </w:p>
          <w:p w:rsidR="00895ABD" w:rsidRDefault="00895ABD" w:rsidP="00DF1B26">
            <w:pPr>
              <w:spacing w:after="0"/>
              <w:ind w:right="284"/>
              <w:jc w:val="both"/>
              <w:rPr>
                <w:sz w:val="24"/>
              </w:rPr>
            </w:pPr>
            <w:r>
              <w:rPr>
                <w:sz w:val="24"/>
              </w:rPr>
              <w:t xml:space="preserve">        </w:t>
            </w:r>
            <w:r w:rsidRPr="00895ABD">
              <w:rPr>
                <w:sz w:val="24"/>
              </w:rPr>
              <w:t xml:space="preserve">Сред основните отрасли развити на територията на общината свързани и горите са: дърводобив; производство на греди, дъски и др.; производството на дограма, конструкции и детайли за строителството; разкрояване, рендосване и др. на дървени материали; производство на мебели; производство на столове и седалки; услуги свързани с дърводобива и др. </w:t>
            </w:r>
          </w:p>
          <w:p w:rsidR="00413BAB" w:rsidRPr="00895ABD" w:rsidRDefault="00895ABD" w:rsidP="00DF1B26">
            <w:pPr>
              <w:spacing w:after="0"/>
              <w:ind w:right="284"/>
              <w:jc w:val="both"/>
              <w:rPr>
                <w:sz w:val="24"/>
                <w:lang w:val="ru-RU"/>
              </w:rPr>
            </w:pPr>
            <w:r>
              <w:rPr>
                <w:sz w:val="24"/>
              </w:rPr>
              <w:t xml:space="preserve">        </w:t>
            </w:r>
            <w:r w:rsidRPr="00895ABD">
              <w:rPr>
                <w:sz w:val="24"/>
              </w:rPr>
              <w:t>Малко над половината от горските територии към 31.12.2011 г. е държавна собственост, 23% от горите са частни, а общински – малко над 8%. Около 14% са временно стопанисваните от общината, със статут на съществуваща собственост преди възстановяване. Около половин процент са собственост на юридически лица.</w:t>
            </w:r>
          </w:p>
          <w:p w:rsidR="00895ABD" w:rsidRDefault="00895ABD" w:rsidP="00DF1B26">
            <w:pPr>
              <w:spacing w:after="0"/>
              <w:ind w:right="284"/>
              <w:jc w:val="both"/>
              <w:rPr>
                <w:sz w:val="24"/>
              </w:rPr>
            </w:pPr>
            <w:r>
              <w:rPr>
                <w:sz w:val="24"/>
                <w:lang w:val="ru-RU"/>
              </w:rPr>
              <w:t xml:space="preserve">        </w:t>
            </w:r>
            <w:r w:rsidRPr="00895ABD">
              <w:rPr>
                <w:sz w:val="24"/>
              </w:rPr>
              <w:t xml:space="preserve">Съобразно функциите им 74% от горските територии на общината са причислени към групата “Гори и земи с основно дървопроизводителни и средообразуващи функции”. Към групата “Рекреационни гори и земи” са включени 7% от горските територии, а към защитните – 19%. Защитените територии по „Натура 2000” са 3568 ха, от които залесени са 3551 ха. Най-голяма част от защитените територии заема Националният парк “Централен Балкан”. </w:t>
            </w:r>
          </w:p>
          <w:p w:rsidR="00895ABD" w:rsidRDefault="00895ABD" w:rsidP="00DF1B26">
            <w:pPr>
              <w:spacing w:after="0"/>
              <w:ind w:right="284"/>
              <w:jc w:val="both"/>
              <w:rPr>
                <w:sz w:val="24"/>
              </w:rPr>
            </w:pPr>
            <w:r>
              <w:rPr>
                <w:sz w:val="24"/>
              </w:rPr>
              <w:lastRenderedPageBreak/>
              <w:t xml:space="preserve">         </w:t>
            </w:r>
            <w:r w:rsidRPr="00895ABD">
              <w:rPr>
                <w:sz w:val="24"/>
              </w:rPr>
              <w:t>Лесоустройствените проекти на ловното стопанство осигуряват добри предпоставки за стопанисване и ползване на горските територии. Основните насоки на организация на горските територии в общината, предвидени в лесоустройствените проекти, са съобразени с поставената цел по групи гори и земи съобразно функциите им.</w:t>
            </w:r>
          </w:p>
          <w:p w:rsidR="00413BAB" w:rsidRPr="00895ABD" w:rsidRDefault="00895ABD" w:rsidP="00DF1B26">
            <w:pPr>
              <w:spacing w:after="0"/>
              <w:ind w:right="284"/>
              <w:jc w:val="both"/>
              <w:rPr>
                <w:sz w:val="24"/>
                <w:lang w:val="ru-RU"/>
              </w:rPr>
            </w:pPr>
            <w:r>
              <w:rPr>
                <w:sz w:val="24"/>
              </w:rPr>
              <w:t xml:space="preserve">        </w:t>
            </w:r>
            <w:r w:rsidRPr="00895ABD">
              <w:rPr>
                <w:sz w:val="24"/>
              </w:rPr>
              <w:t xml:space="preserve"> В горите и земите с основно дървопроизводителни и средообразуващи функции организацията на стопанисването е насочена преди всичко към разширеното възпроизводство на главния продукт – дървесината. Проектирани са подходящи залесявания, реконструкция на насажденията, сечи и други мероприятия, изцяло</w:t>
            </w:r>
            <w:r>
              <w:rPr>
                <w:sz w:val="24"/>
              </w:rPr>
              <w:t xml:space="preserve"> </w:t>
            </w:r>
            <w:r w:rsidRPr="00895ABD">
              <w:rPr>
                <w:sz w:val="24"/>
              </w:rPr>
              <w:t>съобразени с екологичните условия на района. Направлението на стопанисването в защитните и рекреационните гори и земи има за цел непрекъснато подобряване и увеличаване на особените им функции. Така в защитните гори (противоерозионни и мелиоративни) основната цел е запазване на съществуващата растителност и почвата, както и ограничаване на ерозионните процеси, чрез подходящи мероприятия, запазване на инженерните съоръжения и подобряване на ландшафта около тях. В курортните гори, лесопарковете и зелената зона е дадено предимство на техните здравно-украсни функции и създаване на подходящи условия за краткотраен отдих на населението.</w:t>
            </w:r>
          </w:p>
          <w:p w:rsidR="00413BAB" w:rsidRPr="00DF1B26" w:rsidRDefault="00413BAB" w:rsidP="00DF1B26">
            <w:pPr>
              <w:spacing w:after="0"/>
              <w:ind w:right="284"/>
              <w:jc w:val="both"/>
              <w:rPr>
                <w:i/>
                <w:sz w:val="24"/>
                <w:szCs w:val="24"/>
              </w:rPr>
            </w:pPr>
          </w:p>
          <w:p w:rsidR="00413BAB" w:rsidRPr="006B39FA" w:rsidRDefault="00413BAB" w:rsidP="0044644C">
            <w:pPr>
              <w:autoSpaceDE w:val="0"/>
              <w:autoSpaceDN w:val="0"/>
              <w:adjustRightInd w:val="0"/>
              <w:spacing w:after="0" w:line="240" w:lineRule="auto"/>
              <w:ind w:left="-108" w:right="284" w:firstLine="108"/>
              <w:jc w:val="both"/>
              <w:rPr>
                <w:rFonts w:cs="Times New Roman"/>
                <w:b/>
                <w:i/>
                <w:color w:val="984806"/>
                <w:sz w:val="28"/>
                <w:szCs w:val="28"/>
              </w:rPr>
            </w:pPr>
            <w:r w:rsidRPr="00C13DFD">
              <w:rPr>
                <w:rFonts w:cs="Times New Roman"/>
                <w:b/>
                <w:i/>
                <w:color w:val="984806"/>
                <w:sz w:val="24"/>
                <w:szCs w:val="24"/>
              </w:rPr>
              <w:t>4.2.3.  Състояние и потенциал за развитие на промишлеността</w:t>
            </w:r>
            <w:r w:rsidRPr="003B261C">
              <w:rPr>
                <w:rFonts w:cs="Times New Roman"/>
                <w:b/>
                <w:i/>
                <w:color w:val="984806"/>
                <w:sz w:val="28"/>
                <w:szCs w:val="28"/>
                <w:lang w:val="ru-RU"/>
              </w:rPr>
              <w:t>.</w:t>
            </w:r>
            <w:r w:rsidRPr="006B39FA">
              <w:rPr>
                <w:rFonts w:cs="Times New Roman"/>
                <w:b/>
                <w:i/>
                <w:color w:val="984806"/>
                <w:sz w:val="28"/>
                <w:szCs w:val="28"/>
              </w:rPr>
              <w:t xml:space="preserve"> </w:t>
            </w:r>
          </w:p>
          <w:p w:rsidR="00413BAB" w:rsidRDefault="00413BAB" w:rsidP="000B5644">
            <w:pPr>
              <w:spacing w:after="0"/>
              <w:ind w:right="33"/>
              <w:rPr>
                <w:rFonts w:cs="Garamond"/>
                <w:color w:val="000000"/>
                <w:sz w:val="24"/>
                <w:szCs w:val="24"/>
                <w:lang w:val="ru-RU"/>
              </w:rPr>
            </w:pPr>
            <w:r w:rsidRPr="003B261C">
              <w:rPr>
                <w:rFonts w:cs="Garamond"/>
                <w:color w:val="000000"/>
                <w:sz w:val="24"/>
                <w:szCs w:val="24"/>
                <w:lang w:val="ru-RU"/>
              </w:rPr>
              <w:t xml:space="preserve">       </w:t>
            </w:r>
          </w:p>
          <w:p w:rsidR="00895ABD" w:rsidRDefault="00895ABD" w:rsidP="000B5644">
            <w:pPr>
              <w:spacing w:after="0"/>
              <w:ind w:right="33"/>
              <w:rPr>
                <w:rFonts w:cs="Garamond"/>
                <w:color w:val="000000"/>
                <w:sz w:val="24"/>
                <w:szCs w:val="24"/>
              </w:rPr>
            </w:pPr>
            <w:r w:rsidRPr="00895ABD">
              <w:rPr>
                <w:rFonts w:cs="Garamond"/>
                <w:color w:val="000000"/>
                <w:sz w:val="24"/>
                <w:szCs w:val="24"/>
              </w:rPr>
              <w:t xml:space="preserve">За развитието на индустрията на територията на общината има редица предпоставки. Основните сред тях са: </w:t>
            </w:r>
          </w:p>
          <w:p w:rsidR="00413BAB" w:rsidRDefault="00895ABD" w:rsidP="000B5644">
            <w:pPr>
              <w:spacing w:after="0"/>
              <w:ind w:right="33"/>
              <w:rPr>
                <w:rFonts w:cs="Garamond"/>
                <w:color w:val="000000"/>
                <w:sz w:val="24"/>
                <w:szCs w:val="24"/>
                <w:lang w:val="ru-RU"/>
              </w:rPr>
            </w:pPr>
            <w:r w:rsidRPr="00895ABD">
              <w:rPr>
                <w:rFonts w:cs="Garamond"/>
                <w:color w:val="000000"/>
                <w:sz w:val="24"/>
                <w:szCs w:val="24"/>
              </w:rPr>
              <w:sym w:font="Symbol" w:char="F0B7"/>
            </w:r>
            <w:r w:rsidRPr="00895ABD">
              <w:rPr>
                <w:rFonts w:cs="Garamond"/>
                <w:color w:val="000000"/>
                <w:sz w:val="24"/>
                <w:szCs w:val="24"/>
              </w:rPr>
              <w:t xml:space="preserve"> Стратегическото местонахождение на общината;</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Сравнително добре изградената техническа инфраструктура;</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Благоприятните природо-климатични условия;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Наличието на свободни човешки ресурси и суровини;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Сравнително добри възможности за доставка на суровини и материали;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съществуващите традиции и др. Стимули за повишаване на инвеститорския интерес са също така: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Наличието на свободни терени и сгради, общинска собственост;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Функционирането на митнически бюра в съседните на общината по-големи градове; </w:t>
            </w:r>
          </w:p>
          <w:p w:rsidR="00413BAB" w:rsidRDefault="00895ABD" w:rsidP="000B5644">
            <w:pPr>
              <w:spacing w:after="0"/>
              <w:ind w:right="33"/>
              <w:rPr>
                <w:rFonts w:cs="Garamond"/>
                <w:color w:val="000000"/>
                <w:sz w:val="24"/>
                <w:szCs w:val="24"/>
                <w:lang w:val="ru-RU"/>
              </w:rPr>
            </w:pPr>
            <w:r w:rsidRPr="00895ABD">
              <w:rPr>
                <w:rFonts w:cs="Garamond"/>
                <w:color w:val="000000"/>
                <w:sz w:val="24"/>
                <w:szCs w:val="24"/>
              </w:rPr>
              <w:sym w:font="Symbol" w:char="F0B7"/>
            </w:r>
            <w:r w:rsidRPr="00895ABD">
              <w:rPr>
                <w:rFonts w:cs="Garamond"/>
                <w:color w:val="000000"/>
                <w:sz w:val="24"/>
                <w:szCs w:val="24"/>
              </w:rPr>
              <w:t xml:space="preserve"> Комплексни усилия на местната власт да подпомага развитието на малкия и среден бизнес.</w:t>
            </w:r>
          </w:p>
          <w:p w:rsidR="00895ABD" w:rsidRDefault="00895ABD" w:rsidP="000B5644">
            <w:pPr>
              <w:spacing w:after="0"/>
              <w:ind w:right="33"/>
              <w:rPr>
                <w:rFonts w:cs="Garamond"/>
                <w:color w:val="000000"/>
                <w:sz w:val="24"/>
                <w:szCs w:val="24"/>
              </w:rPr>
            </w:pPr>
            <w:r>
              <w:rPr>
                <w:rFonts w:cs="Garamond"/>
                <w:color w:val="000000"/>
                <w:sz w:val="24"/>
                <w:szCs w:val="24"/>
              </w:rPr>
              <w:t xml:space="preserve">        </w:t>
            </w:r>
            <w:r w:rsidRPr="00895ABD">
              <w:rPr>
                <w:rFonts w:cs="Garamond"/>
                <w:color w:val="000000"/>
                <w:sz w:val="24"/>
                <w:szCs w:val="24"/>
              </w:rPr>
              <w:t xml:space="preserve">Все по-голяма роля ще има цялостното представяне на фирмите: производствени площадки, мощности, човешки ресурс и др., с оглед по-нататъшно развитие и коопериране с български и чуждестранни фирми, за да се търсят възможности за разширяване на вътрешния и международния пазар с продукция, отговаряща на европейските стандарти. </w:t>
            </w:r>
            <w:r>
              <w:rPr>
                <w:rFonts w:cs="Garamond"/>
                <w:color w:val="000000"/>
                <w:sz w:val="24"/>
                <w:szCs w:val="24"/>
              </w:rPr>
              <w:t xml:space="preserve"> </w:t>
            </w:r>
          </w:p>
          <w:p w:rsidR="00895ABD" w:rsidRDefault="00895ABD" w:rsidP="000B5644">
            <w:pPr>
              <w:spacing w:after="0"/>
              <w:ind w:right="33"/>
              <w:rPr>
                <w:rFonts w:cs="Garamond"/>
                <w:color w:val="000000"/>
                <w:sz w:val="24"/>
                <w:szCs w:val="24"/>
              </w:rPr>
            </w:pPr>
            <w:r>
              <w:rPr>
                <w:rFonts w:cs="Garamond"/>
                <w:color w:val="000000"/>
                <w:sz w:val="24"/>
                <w:szCs w:val="24"/>
              </w:rPr>
              <w:t xml:space="preserve">        </w:t>
            </w:r>
            <w:r w:rsidRPr="00895ABD">
              <w:rPr>
                <w:rFonts w:cs="Garamond"/>
                <w:color w:val="000000"/>
                <w:sz w:val="24"/>
                <w:szCs w:val="24"/>
              </w:rPr>
              <w:t xml:space="preserve">Преходът към пазарна икономика на територията на общината доведе до ликвидирането на някои производства, до намаляване на производството при запазване на същия собственик до реституиране и намаляване производството, продажба, смяна на производствата и почти преустановяване на производството, продажба и закриване и др. </w:t>
            </w:r>
          </w:p>
          <w:p w:rsidR="00895ABD" w:rsidRDefault="00895ABD" w:rsidP="000B5644">
            <w:pPr>
              <w:spacing w:after="0"/>
              <w:ind w:right="33"/>
              <w:rPr>
                <w:rFonts w:cs="Garamond"/>
                <w:color w:val="000000"/>
                <w:sz w:val="24"/>
                <w:szCs w:val="24"/>
              </w:rPr>
            </w:pPr>
            <w:r>
              <w:rPr>
                <w:rFonts w:cs="Garamond"/>
                <w:color w:val="000000"/>
                <w:sz w:val="24"/>
                <w:szCs w:val="24"/>
              </w:rPr>
              <w:t xml:space="preserve">        </w:t>
            </w:r>
            <w:r w:rsidRPr="00895ABD">
              <w:rPr>
                <w:rFonts w:cs="Garamond"/>
                <w:color w:val="000000"/>
                <w:sz w:val="24"/>
                <w:szCs w:val="24"/>
              </w:rPr>
              <w:t xml:space="preserve">В резултат на извършените промени, индустрията в общината се преструктурира </w:t>
            </w:r>
            <w:r w:rsidRPr="00895ABD">
              <w:rPr>
                <w:rFonts w:cs="Garamond"/>
                <w:color w:val="000000"/>
                <w:sz w:val="24"/>
                <w:szCs w:val="24"/>
              </w:rPr>
              <w:lastRenderedPageBreak/>
              <w:t xml:space="preserve">отраслово. Създадени са частни фирми, но в значително по-малки размери. В сегашните условия, сред по-развитите подотрасли на индустрията в общината са: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месо и месни изделия;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дървен материал и изделия от него;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пластмасови изделия;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скрепителни елементи и пружини;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металически касетки;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керамични изделия;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мляко и млечни продукти;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производство на килими и килимени изделия; </w:t>
            </w:r>
          </w:p>
          <w:p w:rsidR="00895ABD" w:rsidRDefault="00895ABD" w:rsidP="000B5644">
            <w:pPr>
              <w:spacing w:after="0"/>
              <w:ind w:right="33"/>
              <w:rPr>
                <w:rFonts w:cs="Garamond"/>
                <w:color w:val="000000"/>
                <w:sz w:val="24"/>
                <w:szCs w:val="24"/>
              </w:rPr>
            </w:pPr>
            <w:r w:rsidRPr="00895ABD">
              <w:rPr>
                <w:rFonts w:cs="Garamond"/>
                <w:color w:val="000000"/>
                <w:sz w:val="24"/>
                <w:szCs w:val="24"/>
              </w:rPr>
              <w:sym w:font="Symbol" w:char="F0B7"/>
            </w:r>
            <w:r w:rsidRPr="00895ABD">
              <w:rPr>
                <w:rFonts w:cs="Garamond"/>
                <w:color w:val="000000"/>
                <w:sz w:val="24"/>
                <w:szCs w:val="24"/>
              </w:rPr>
              <w:t xml:space="preserve"> строителство, преди всичко на вили, къщи за почивка, туристически обекти и др.; </w:t>
            </w:r>
          </w:p>
          <w:p w:rsidR="00413BAB" w:rsidRDefault="00895ABD" w:rsidP="000B5644">
            <w:pPr>
              <w:spacing w:after="0"/>
              <w:ind w:right="33"/>
              <w:rPr>
                <w:rFonts w:cs="Garamond"/>
                <w:color w:val="000000"/>
                <w:sz w:val="24"/>
                <w:szCs w:val="24"/>
                <w:lang w:val="ru-RU"/>
              </w:rPr>
            </w:pPr>
            <w:r w:rsidRPr="00895ABD">
              <w:rPr>
                <w:rFonts w:cs="Garamond"/>
                <w:color w:val="000000"/>
                <w:sz w:val="24"/>
                <w:szCs w:val="24"/>
              </w:rPr>
              <w:sym w:font="Symbol" w:char="F0B7"/>
            </w:r>
            <w:r w:rsidRPr="00895ABD">
              <w:rPr>
                <w:rFonts w:cs="Garamond"/>
                <w:color w:val="000000"/>
                <w:sz w:val="24"/>
                <w:szCs w:val="24"/>
              </w:rPr>
              <w:t xml:space="preserve"> традиционно за района производство на занаятчийските изделия.</w:t>
            </w:r>
          </w:p>
          <w:p w:rsidR="00E23EA6" w:rsidRDefault="00895ABD" w:rsidP="00E23EA6">
            <w:pPr>
              <w:spacing w:after="0"/>
              <w:ind w:right="33"/>
              <w:jc w:val="both"/>
              <w:rPr>
                <w:rFonts w:cs="Garamond"/>
                <w:color w:val="000000"/>
                <w:sz w:val="24"/>
                <w:szCs w:val="24"/>
              </w:rPr>
            </w:pPr>
            <w:r>
              <w:rPr>
                <w:rFonts w:cs="Garamond"/>
                <w:color w:val="000000"/>
                <w:sz w:val="24"/>
                <w:szCs w:val="24"/>
              </w:rPr>
              <w:t xml:space="preserve">      </w:t>
            </w:r>
            <w:r w:rsidR="00E23EA6">
              <w:rPr>
                <w:rFonts w:cs="Garamond"/>
                <w:color w:val="000000"/>
                <w:sz w:val="24"/>
                <w:szCs w:val="24"/>
              </w:rPr>
              <w:t xml:space="preserve">    </w:t>
            </w:r>
            <w:r w:rsidRPr="00895ABD">
              <w:rPr>
                <w:rFonts w:cs="Garamond"/>
                <w:color w:val="000000"/>
                <w:sz w:val="24"/>
                <w:szCs w:val="24"/>
              </w:rPr>
              <w:t>Индустрията се развива преди всичко на базата на наличие на суровини, традиции и предприемчивост на малкия и средния бизнес. Някои от производителите са завоювали позиции на пазара, други срещат сериозни затруднения. Усвояването на съвременните принципи на пазарната икономика, произвеждането на висококачествена продукция, отговаряща на европейските стандарти, иновации и модернизацията на производството, повишаване качеството на работната сила, завоюване на позиции на вътрешния и международните пазари са важни фактори към повишаване конкурентоспособността на</w:t>
            </w:r>
            <w:r w:rsidR="00E23EA6">
              <w:rPr>
                <w:rFonts w:cs="Garamond"/>
                <w:color w:val="000000"/>
                <w:sz w:val="24"/>
                <w:szCs w:val="24"/>
              </w:rPr>
              <w:t xml:space="preserve"> </w:t>
            </w:r>
            <w:r w:rsidR="00E23EA6" w:rsidRPr="00E23EA6">
              <w:rPr>
                <w:rFonts w:cs="Garamond"/>
                <w:color w:val="000000"/>
                <w:sz w:val="24"/>
                <w:szCs w:val="24"/>
              </w:rPr>
              <w:t xml:space="preserve">продукцията, съобразена с изискванията на ЕС. Частният сектор е структуроопределящ в развитие на индустрията. </w:t>
            </w:r>
          </w:p>
          <w:p w:rsidR="00413BAB" w:rsidRDefault="00E23EA6" w:rsidP="00E23EA6">
            <w:pPr>
              <w:spacing w:after="0"/>
              <w:ind w:right="33"/>
              <w:jc w:val="both"/>
              <w:rPr>
                <w:rFonts w:cs="Garamond"/>
                <w:color w:val="000000"/>
                <w:sz w:val="24"/>
                <w:szCs w:val="24"/>
                <w:lang w:val="ru-RU"/>
              </w:rPr>
            </w:pPr>
            <w:r>
              <w:rPr>
                <w:rFonts w:cs="Garamond"/>
                <w:color w:val="000000"/>
                <w:sz w:val="24"/>
                <w:szCs w:val="24"/>
              </w:rPr>
              <w:t xml:space="preserve">          </w:t>
            </w:r>
            <w:r w:rsidRPr="00E23EA6">
              <w:rPr>
                <w:rFonts w:cs="Garamond"/>
                <w:color w:val="000000"/>
                <w:sz w:val="24"/>
                <w:szCs w:val="24"/>
              </w:rPr>
              <w:t>В някои от индустриалните предприятия се наблюдава незадоволителна техникотехнологична база, което неминуемо се отразява негативно върху качеството на продукцията. От финансова гледна точка само част от индустриалните предприятия са проспериращи, другите се борят за оцеляване. Някои са се наложили на пазара, а други срещат значителни трудности, поради слаба конкурентоспособност. Основната част от предприятията са твърде далеч от стандартите свързани европеизацията и глобализацията. Управлението на фирмите понякога се основава на ентусиазма на собствениците и лични контакти, но не са редки случаите, когато липсват съвременни организационни форми на производство и труд, и ефективна система в областта на маркетинга и рекламата.</w:t>
            </w:r>
          </w:p>
          <w:p w:rsidR="00E23EA6" w:rsidRDefault="00E23EA6" w:rsidP="00E23EA6">
            <w:pPr>
              <w:spacing w:after="0"/>
              <w:ind w:right="33"/>
              <w:jc w:val="both"/>
              <w:rPr>
                <w:rFonts w:cs="Garamond"/>
                <w:color w:val="000000"/>
                <w:sz w:val="24"/>
                <w:szCs w:val="24"/>
              </w:rPr>
            </w:pPr>
            <w:r>
              <w:rPr>
                <w:rFonts w:cs="Garamond"/>
                <w:color w:val="000000"/>
                <w:sz w:val="24"/>
                <w:szCs w:val="24"/>
                <w:lang w:val="ru-RU"/>
              </w:rPr>
              <w:t xml:space="preserve">         </w:t>
            </w:r>
            <w:r w:rsidRPr="00E23EA6">
              <w:rPr>
                <w:rFonts w:cs="Garamond"/>
                <w:color w:val="000000"/>
                <w:sz w:val="24"/>
                <w:szCs w:val="24"/>
              </w:rPr>
              <w:t xml:space="preserve">Като основни промишлени отрасли през последните 5 години се налагат: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производство на дървен материал, хартия, картон и изделия от тях (без мебели);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производство на изделия от каучук, пластмаси и други неметални минерални суровини;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производство на основни метали и метални изделия, без машини и оборудване;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производство на мебели;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производство, некласифицирано другаде; </w:t>
            </w:r>
          </w:p>
          <w:p w:rsidR="00E23EA6" w:rsidRDefault="00E23EA6" w:rsidP="000B5644">
            <w:pPr>
              <w:spacing w:after="0"/>
              <w:ind w:right="33"/>
              <w:rPr>
                <w:rFonts w:cs="Garamond"/>
                <w:color w:val="000000"/>
                <w:sz w:val="24"/>
                <w:szCs w:val="24"/>
              </w:rPr>
            </w:pPr>
            <w:r w:rsidRPr="00E23EA6">
              <w:rPr>
                <w:rFonts w:cs="Garamond"/>
                <w:color w:val="000000"/>
                <w:sz w:val="24"/>
                <w:szCs w:val="24"/>
              </w:rPr>
              <w:sym w:font="Symbol" w:char="F0B7"/>
            </w:r>
            <w:r w:rsidRPr="00E23EA6">
              <w:rPr>
                <w:rFonts w:cs="Garamond"/>
                <w:color w:val="000000"/>
                <w:sz w:val="24"/>
                <w:szCs w:val="24"/>
              </w:rPr>
              <w:t xml:space="preserve"> ремонт и инсталиране на машини и оборудване; </w:t>
            </w:r>
          </w:p>
          <w:p w:rsidR="00413BAB" w:rsidRDefault="00E23EA6" w:rsidP="000B5644">
            <w:pPr>
              <w:spacing w:after="0"/>
              <w:ind w:right="33"/>
              <w:rPr>
                <w:rFonts w:cs="Garamond"/>
                <w:color w:val="000000"/>
                <w:sz w:val="24"/>
                <w:szCs w:val="24"/>
                <w:lang w:val="ru-RU"/>
              </w:rPr>
            </w:pPr>
            <w:r w:rsidRPr="00E23EA6">
              <w:rPr>
                <w:rFonts w:cs="Garamond"/>
                <w:color w:val="000000"/>
                <w:sz w:val="24"/>
                <w:szCs w:val="24"/>
              </w:rPr>
              <w:sym w:font="Symbol" w:char="F0B7"/>
            </w:r>
            <w:r w:rsidRPr="00E23EA6">
              <w:rPr>
                <w:rFonts w:cs="Garamond"/>
                <w:color w:val="000000"/>
                <w:sz w:val="24"/>
                <w:szCs w:val="24"/>
              </w:rPr>
              <w:t xml:space="preserve"> производство и разпределение на електрическа и топлинна енергия и газообразни горива</w:t>
            </w:r>
          </w:p>
          <w:p w:rsidR="00413BAB" w:rsidRDefault="00413BAB" w:rsidP="00B041C1">
            <w:pPr>
              <w:spacing w:after="0"/>
              <w:ind w:right="284"/>
              <w:jc w:val="both"/>
              <w:rPr>
                <w:sz w:val="24"/>
                <w:szCs w:val="24"/>
              </w:rPr>
            </w:pPr>
          </w:p>
          <w:p w:rsidR="00E23EA6" w:rsidRDefault="00E23EA6" w:rsidP="00B041C1">
            <w:pPr>
              <w:spacing w:after="0"/>
              <w:ind w:right="284"/>
              <w:jc w:val="both"/>
              <w:rPr>
                <w:sz w:val="24"/>
                <w:szCs w:val="24"/>
              </w:rPr>
            </w:pPr>
          </w:p>
          <w:p w:rsidR="00E23EA6" w:rsidRPr="004C396D" w:rsidRDefault="00E23EA6" w:rsidP="00B041C1">
            <w:pPr>
              <w:spacing w:after="0"/>
              <w:ind w:right="284"/>
              <w:jc w:val="both"/>
              <w:rPr>
                <w:sz w:val="24"/>
                <w:szCs w:val="24"/>
              </w:rPr>
            </w:pPr>
          </w:p>
          <w:p w:rsidR="00413BAB" w:rsidRPr="00C13DFD" w:rsidRDefault="00413BAB" w:rsidP="00083A4B">
            <w:pPr>
              <w:autoSpaceDE w:val="0"/>
              <w:autoSpaceDN w:val="0"/>
              <w:adjustRightInd w:val="0"/>
              <w:spacing w:after="0" w:line="240" w:lineRule="auto"/>
              <w:ind w:left="-108" w:right="284" w:firstLine="108"/>
              <w:jc w:val="both"/>
              <w:rPr>
                <w:rFonts w:cs="Times New Roman"/>
                <w:b/>
                <w:i/>
                <w:color w:val="984806"/>
                <w:sz w:val="24"/>
                <w:szCs w:val="24"/>
              </w:rPr>
            </w:pPr>
            <w:r w:rsidRPr="00C13DFD">
              <w:rPr>
                <w:rFonts w:cs="Times New Roman"/>
                <w:b/>
                <w:i/>
                <w:color w:val="984806"/>
                <w:sz w:val="24"/>
                <w:szCs w:val="24"/>
              </w:rPr>
              <w:lastRenderedPageBreak/>
              <w:t xml:space="preserve">4.2.4. Състояние и потенциали за развитие на туризма </w:t>
            </w:r>
          </w:p>
          <w:p w:rsidR="00E23EA6" w:rsidRDefault="00E23EA6" w:rsidP="00E23EA6">
            <w:pPr>
              <w:pStyle w:val="a4"/>
              <w:spacing w:after="0"/>
              <w:ind w:left="0"/>
              <w:jc w:val="both"/>
              <w:rPr>
                <w:sz w:val="24"/>
                <w:szCs w:val="24"/>
              </w:rPr>
            </w:pPr>
            <w:r>
              <w:rPr>
                <w:sz w:val="24"/>
                <w:szCs w:val="24"/>
              </w:rPr>
              <w:t xml:space="preserve">       </w:t>
            </w:r>
            <w:r w:rsidRPr="00E23EA6">
              <w:rPr>
                <w:sz w:val="24"/>
                <w:szCs w:val="24"/>
              </w:rPr>
              <w:t>Изключително красивата природа, близостта до Национален парк “Централен Балкан”, наличието на значителна материално-техническа база и редица други фактори благоприятстват развитието на туризма в общината. Те определят и основните видове туризъм, които да се развиват в общината – ваканционен, културно – исторически, екологичен, здравен, селски, конгресен, ловен и др. Априлци все повече се утвърждава като изключително подходящо място за отдих, туризъм и бизнес.</w:t>
            </w:r>
            <w:r w:rsidR="00413BAB">
              <w:rPr>
                <w:sz w:val="24"/>
                <w:szCs w:val="24"/>
              </w:rPr>
              <w:t xml:space="preserve">   </w:t>
            </w:r>
          </w:p>
          <w:p w:rsidR="00E23EA6" w:rsidRDefault="00E23EA6" w:rsidP="00E23EA6">
            <w:pPr>
              <w:pStyle w:val="a4"/>
              <w:spacing w:after="0"/>
              <w:ind w:left="0"/>
              <w:jc w:val="both"/>
              <w:rPr>
                <w:sz w:val="24"/>
                <w:szCs w:val="24"/>
              </w:rPr>
            </w:pPr>
            <w:r>
              <w:rPr>
                <w:sz w:val="24"/>
                <w:szCs w:val="24"/>
              </w:rPr>
              <w:t xml:space="preserve">         </w:t>
            </w:r>
            <w:r w:rsidRPr="00E23EA6">
              <w:rPr>
                <w:sz w:val="24"/>
                <w:szCs w:val="24"/>
              </w:rPr>
              <w:t>В резултат на сътрудничеството и инициативността на бизнеса и неправителствените организации е факт разширяване и обновяване на легловата база, разширяване на предлаганите туристически продукти и услуги. С усилията на местните и централни власти</w:t>
            </w:r>
            <w:r>
              <w:rPr>
                <w:sz w:val="24"/>
                <w:szCs w:val="24"/>
              </w:rPr>
              <w:t xml:space="preserve"> </w:t>
            </w:r>
            <w:r w:rsidRPr="00E23EA6">
              <w:rPr>
                <w:sz w:val="24"/>
                <w:szCs w:val="24"/>
              </w:rPr>
              <w:t>е подобрен достъпът до туристическите обекти, извършени са необходимото обновяване на техническата инфраструктура и комуникациите.</w:t>
            </w:r>
          </w:p>
          <w:p w:rsidR="00E23EA6" w:rsidRDefault="00E23EA6" w:rsidP="00E23EA6">
            <w:pPr>
              <w:pStyle w:val="a4"/>
              <w:spacing w:after="0"/>
              <w:ind w:left="0"/>
              <w:jc w:val="both"/>
              <w:rPr>
                <w:sz w:val="24"/>
                <w:szCs w:val="24"/>
              </w:rPr>
            </w:pPr>
            <w:r>
              <w:rPr>
                <w:sz w:val="24"/>
                <w:szCs w:val="24"/>
              </w:rPr>
              <w:t xml:space="preserve">        </w:t>
            </w:r>
            <w:r w:rsidRPr="00E23EA6">
              <w:rPr>
                <w:sz w:val="24"/>
                <w:szCs w:val="24"/>
              </w:rPr>
              <w:t>Анализът на социално-икономическото развитие на общината показва, в Стратегията, Общинския план и Програмата за реализирането му, отрежда първостепенно значение на туризма. Наблюдава се тенденция към значително нарастване на неговата роля за социално-икономическото стабилизиране и развитие на общината. По сравнение с годините преди прехода, поради значителния срив в селското стопанство и намаляване капацитета на индустрията, относителният дял на заетите и приходите от туризма в общата икономическа структура на общината нараства. Неговото настоящо развитие е свързано преди всичко с вътрешния туризъм. За в бъдеще важна роля се отделя на развитието на международния туризъм. Очакванията са в посока развитие както на вътрешният, така и на международния туризъм.</w:t>
            </w:r>
          </w:p>
          <w:p w:rsidR="00E23EA6" w:rsidRDefault="00E23EA6" w:rsidP="00E23EA6">
            <w:pPr>
              <w:pStyle w:val="a4"/>
              <w:spacing w:after="0"/>
              <w:ind w:left="0"/>
              <w:jc w:val="both"/>
              <w:rPr>
                <w:sz w:val="24"/>
                <w:szCs w:val="24"/>
              </w:rPr>
            </w:pPr>
            <w:r>
              <w:rPr>
                <w:sz w:val="24"/>
                <w:szCs w:val="24"/>
              </w:rPr>
              <w:t xml:space="preserve">         </w:t>
            </w:r>
            <w:r w:rsidRPr="00E23EA6">
              <w:rPr>
                <w:sz w:val="24"/>
                <w:szCs w:val="24"/>
              </w:rPr>
              <w:t>Туризмът е силно динамичен отрасъл. През последните няколко години в общината са създадени редица предпоставки, които в бъдеще ще окажат съществено въздействие върху развитието на туризма и превръщането му в приоритетен за местната икономика отрасъл. Увеличават се инициативите на общината, бизнеса и НПО за привличане на допълнителни инвестиции за разширяване на предлагането и търсенето на туристически продукти и т.н.</w:t>
            </w:r>
          </w:p>
          <w:p w:rsidR="00413BAB" w:rsidRDefault="00E23EA6" w:rsidP="00E23EA6">
            <w:pPr>
              <w:pStyle w:val="a4"/>
              <w:spacing w:after="0"/>
              <w:ind w:left="0"/>
              <w:jc w:val="both"/>
              <w:rPr>
                <w:sz w:val="24"/>
                <w:szCs w:val="24"/>
              </w:rPr>
            </w:pPr>
            <w:r>
              <w:rPr>
                <w:sz w:val="24"/>
                <w:szCs w:val="24"/>
              </w:rPr>
              <w:t xml:space="preserve">         </w:t>
            </w:r>
            <w:r w:rsidRPr="00E23EA6">
              <w:rPr>
                <w:sz w:val="24"/>
                <w:szCs w:val="24"/>
              </w:rPr>
              <w:t>Община Априлци е една от водещите общини в Ловешка област по отношение на по-нататъшното туристическо развитие. Съществуването на Национален парк "Централен Балкан" е силно предизвикателство за търсенето на нов поглед към природната среда и развитието на туризма. В плана за управление на парка са включени програми, ориентирани към развитието на екологичен туризъм, а не само забранителни и други разпоредби.</w:t>
            </w:r>
            <w:r w:rsidR="00413BAB">
              <w:rPr>
                <w:sz w:val="24"/>
                <w:szCs w:val="24"/>
              </w:rPr>
              <w:t xml:space="preserve">    </w:t>
            </w:r>
          </w:p>
          <w:p w:rsidR="00413BAB" w:rsidRDefault="00E23EA6" w:rsidP="00E23EA6">
            <w:pPr>
              <w:pStyle w:val="a4"/>
              <w:spacing w:after="0"/>
              <w:ind w:left="0"/>
              <w:jc w:val="both"/>
              <w:rPr>
                <w:sz w:val="24"/>
                <w:szCs w:val="24"/>
              </w:rPr>
            </w:pPr>
            <w:r>
              <w:rPr>
                <w:sz w:val="24"/>
                <w:szCs w:val="24"/>
              </w:rPr>
              <w:t xml:space="preserve">         </w:t>
            </w:r>
            <w:r w:rsidRPr="00E23EA6">
              <w:rPr>
                <w:sz w:val="24"/>
                <w:szCs w:val="24"/>
              </w:rPr>
              <w:t>Една от характерните и отличителни особености на общината е, че на нейната територия активно се строят вили и къщи за почивка от сравнително заможни лица с постоянно местоживеене в други общини, главно от по-големите населени места или с полоша околна среда. Това променя облика на Априлци, контингента на временно присъстващите, разширява рекламата за общината, довежда до нови контакти, създава нова бизнес среда, привлича туристи и др.</w:t>
            </w:r>
          </w:p>
          <w:p w:rsidR="00E23EA6" w:rsidRDefault="00E23EA6" w:rsidP="00E23EA6">
            <w:pPr>
              <w:pStyle w:val="a4"/>
              <w:spacing w:after="0"/>
              <w:ind w:left="0"/>
              <w:jc w:val="both"/>
              <w:rPr>
                <w:sz w:val="24"/>
                <w:szCs w:val="24"/>
              </w:rPr>
            </w:pPr>
          </w:p>
          <w:p w:rsidR="00413BAB" w:rsidRPr="00936CB1" w:rsidRDefault="00413BAB" w:rsidP="003B261C">
            <w:pPr>
              <w:pStyle w:val="a4"/>
              <w:spacing w:after="0"/>
              <w:rPr>
                <w:sz w:val="24"/>
                <w:szCs w:val="24"/>
              </w:rPr>
            </w:pPr>
          </w:p>
          <w:p w:rsidR="00413BAB" w:rsidRPr="00C13DFD" w:rsidRDefault="00413BAB" w:rsidP="00083A4B">
            <w:pPr>
              <w:autoSpaceDE w:val="0"/>
              <w:autoSpaceDN w:val="0"/>
              <w:adjustRightInd w:val="0"/>
              <w:spacing w:after="0" w:line="240" w:lineRule="auto"/>
              <w:ind w:right="284"/>
              <w:jc w:val="both"/>
              <w:rPr>
                <w:rFonts w:cs="Times New Roman"/>
                <w:b/>
                <w:i/>
                <w:color w:val="984806"/>
                <w:sz w:val="24"/>
                <w:szCs w:val="24"/>
              </w:rPr>
            </w:pPr>
            <w:r>
              <w:rPr>
                <w:rFonts w:cs="Times New Roman"/>
                <w:b/>
                <w:i/>
                <w:color w:val="984806"/>
                <w:sz w:val="24"/>
                <w:szCs w:val="24"/>
              </w:rPr>
              <w:lastRenderedPageBreak/>
              <w:t>4.3. Развитие</w:t>
            </w:r>
            <w:r w:rsidRPr="00C13DFD">
              <w:rPr>
                <w:rFonts w:cs="Times New Roman"/>
                <w:b/>
                <w:i/>
                <w:color w:val="984806"/>
                <w:sz w:val="24"/>
                <w:szCs w:val="24"/>
              </w:rPr>
              <w:t xml:space="preserve">  на демографската среда и човешките ресурси</w:t>
            </w:r>
          </w:p>
          <w:p w:rsidR="00413BAB" w:rsidRDefault="00413BAB" w:rsidP="00083A4B">
            <w:pPr>
              <w:autoSpaceDE w:val="0"/>
              <w:autoSpaceDN w:val="0"/>
              <w:adjustRightInd w:val="0"/>
              <w:spacing w:after="0" w:line="240" w:lineRule="auto"/>
              <w:ind w:right="284"/>
              <w:jc w:val="both"/>
              <w:rPr>
                <w:rFonts w:cs="Times New Roman"/>
                <w:b/>
                <w:i/>
                <w:color w:val="984806"/>
                <w:sz w:val="24"/>
                <w:szCs w:val="24"/>
              </w:rPr>
            </w:pPr>
            <w:r w:rsidRPr="00C13DFD">
              <w:rPr>
                <w:rFonts w:cs="Times New Roman"/>
                <w:b/>
                <w:i/>
                <w:color w:val="984806"/>
                <w:sz w:val="24"/>
                <w:szCs w:val="24"/>
              </w:rPr>
              <w:t>4.3.1. Демография</w:t>
            </w:r>
          </w:p>
          <w:p w:rsidR="00413BAB" w:rsidRDefault="00413BAB" w:rsidP="00083A4B">
            <w:pPr>
              <w:autoSpaceDE w:val="0"/>
              <w:autoSpaceDN w:val="0"/>
              <w:adjustRightInd w:val="0"/>
              <w:spacing w:after="0" w:line="240" w:lineRule="auto"/>
              <w:ind w:right="284"/>
              <w:jc w:val="both"/>
              <w:rPr>
                <w:rFonts w:cs="Courier New"/>
                <w:b/>
                <w:i/>
                <w:color w:val="984806"/>
                <w:sz w:val="24"/>
                <w:szCs w:val="24"/>
              </w:rPr>
            </w:pPr>
            <w:r>
              <w:rPr>
                <w:rFonts w:cs="Times New Roman"/>
                <w:b/>
                <w:i/>
                <w:color w:val="984806"/>
                <w:sz w:val="24"/>
                <w:szCs w:val="24"/>
              </w:rPr>
              <w:t>4.3.1.1.Населението на община Априлци</w:t>
            </w:r>
            <w:r w:rsidRPr="00871F06">
              <w:rPr>
                <w:rFonts w:cs="Courier New"/>
                <w:color w:val="000000"/>
                <w:sz w:val="24"/>
                <w:szCs w:val="24"/>
              </w:rPr>
              <w:t xml:space="preserve"> </w:t>
            </w:r>
            <w:r w:rsidRPr="001F7703">
              <w:rPr>
                <w:rFonts w:cs="Courier New"/>
                <w:b/>
                <w:i/>
                <w:color w:val="984806"/>
                <w:sz w:val="24"/>
                <w:szCs w:val="24"/>
              </w:rPr>
              <w:t>по постоянен и настоящ адрес</w:t>
            </w:r>
          </w:p>
          <w:p w:rsidR="00413BAB" w:rsidRDefault="00413BAB" w:rsidP="007936AD">
            <w:pPr>
              <w:autoSpaceDE w:val="0"/>
              <w:autoSpaceDN w:val="0"/>
              <w:adjustRightInd w:val="0"/>
              <w:spacing w:after="0" w:line="240" w:lineRule="auto"/>
              <w:jc w:val="both"/>
              <w:rPr>
                <w:rFonts w:cs="Courier New"/>
                <w:b/>
                <w:i/>
                <w:color w:val="984806"/>
                <w:sz w:val="24"/>
                <w:szCs w:val="24"/>
              </w:rPr>
            </w:pPr>
            <w:r>
              <w:rPr>
                <w:sz w:val="24"/>
                <w:szCs w:val="24"/>
              </w:rPr>
              <w:t>Н</w:t>
            </w:r>
            <w:r w:rsidRPr="001F7703">
              <w:rPr>
                <w:sz w:val="24"/>
                <w:szCs w:val="24"/>
              </w:rPr>
              <w:t>а населението по постояне</w:t>
            </w:r>
            <w:r>
              <w:rPr>
                <w:sz w:val="24"/>
                <w:szCs w:val="24"/>
              </w:rPr>
              <w:t>н и настоящ адрес община Априлци е както следва:</w:t>
            </w:r>
          </w:p>
          <w:p w:rsidR="00413BAB" w:rsidRPr="001F7703" w:rsidRDefault="00413BAB" w:rsidP="001F7703">
            <w:pPr>
              <w:rPr>
                <w:sz w:val="24"/>
                <w:szCs w:val="24"/>
              </w:rPr>
            </w:pPr>
            <w:r w:rsidRPr="00BD0F60">
              <w:rPr>
                <w:i/>
                <w:sz w:val="24"/>
                <w:szCs w:val="24"/>
              </w:rPr>
              <w:t>Таблица</w:t>
            </w:r>
            <w:r>
              <w:rPr>
                <w:i/>
                <w:sz w:val="24"/>
                <w:szCs w:val="24"/>
              </w:rPr>
              <w:t>:</w:t>
            </w:r>
            <w:r>
              <w:rPr>
                <w:sz w:val="24"/>
                <w:szCs w:val="24"/>
              </w:rPr>
              <w:t xml:space="preserve"> </w:t>
            </w:r>
          </w:p>
          <w:tbl>
            <w:tblPr>
              <w:tblW w:w="95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2272"/>
              <w:gridCol w:w="2363"/>
              <w:gridCol w:w="2182"/>
              <w:gridCol w:w="2715"/>
            </w:tblGrid>
            <w:tr w:rsidR="00413BAB" w:rsidRPr="001F7703" w:rsidTr="00405EE0">
              <w:trPr>
                <w:trHeight w:val="68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spacing w:after="0"/>
                    <w:rPr>
                      <w:sz w:val="24"/>
                      <w:szCs w:val="24"/>
                    </w:rPr>
                  </w:pPr>
                  <w:r w:rsidRPr="00405EE0">
                    <w:rPr>
                      <w:sz w:val="24"/>
                      <w:szCs w:val="24"/>
                    </w:rPr>
                    <w:t>Населено място</w:t>
                  </w:r>
                </w:p>
              </w:tc>
              <w:tc>
                <w:tcPr>
                  <w:tcW w:w="2363"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spacing w:after="0"/>
                    <w:rPr>
                      <w:sz w:val="24"/>
                      <w:szCs w:val="24"/>
                    </w:rPr>
                  </w:pPr>
                  <w:r w:rsidRPr="00405EE0">
                    <w:rPr>
                      <w:sz w:val="24"/>
                      <w:szCs w:val="24"/>
                    </w:rPr>
                    <w:t>Постоянен  адрес - общо</w:t>
                  </w:r>
                </w:p>
              </w:tc>
              <w:tc>
                <w:tcPr>
                  <w:tcW w:w="218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spacing w:after="0"/>
                    <w:rPr>
                      <w:sz w:val="24"/>
                      <w:szCs w:val="24"/>
                    </w:rPr>
                  </w:pPr>
                  <w:r w:rsidRPr="00405EE0">
                    <w:rPr>
                      <w:sz w:val="24"/>
                      <w:szCs w:val="24"/>
                    </w:rPr>
                    <w:t>Настоящ адрес - общо</w:t>
                  </w:r>
                </w:p>
              </w:tc>
              <w:tc>
                <w:tcPr>
                  <w:tcW w:w="271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73339D">
                  <w:pPr>
                    <w:spacing w:after="0"/>
                    <w:ind w:right="175"/>
                    <w:rPr>
                      <w:sz w:val="24"/>
                      <w:szCs w:val="24"/>
                    </w:rPr>
                  </w:pPr>
                  <w:r w:rsidRPr="00405EE0">
                    <w:rPr>
                      <w:sz w:val="24"/>
                      <w:szCs w:val="24"/>
                    </w:rPr>
                    <w:t>Постоянен и настоящ адрес</w:t>
                  </w:r>
                  <w:r w:rsidR="0073339D">
                    <w:rPr>
                      <w:sz w:val="24"/>
                      <w:szCs w:val="24"/>
                    </w:rPr>
                    <w:t xml:space="preserve">  в същото НМ</w:t>
                  </w:r>
                </w:p>
              </w:tc>
            </w:tr>
            <w:tr w:rsidR="00413BAB" w:rsidRPr="001F7703" w:rsidTr="00405EE0">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73339D" w:rsidP="00405EE0">
                  <w:pPr>
                    <w:spacing w:after="0"/>
                    <w:rPr>
                      <w:sz w:val="24"/>
                      <w:szCs w:val="24"/>
                    </w:rPr>
                  </w:pPr>
                  <w:r>
                    <w:rPr>
                      <w:sz w:val="24"/>
                      <w:szCs w:val="24"/>
                    </w:rPr>
                    <w:t>Гр. Априлци</w:t>
                  </w:r>
                </w:p>
              </w:tc>
              <w:tc>
                <w:tcPr>
                  <w:tcW w:w="2363"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2503</w:t>
                  </w:r>
                </w:p>
                <w:p w:rsidR="00413BAB" w:rsidRPr="00405EE0" w:rsidRDefault="00413BAB" w:rsidP="00405EE0">
                  <w:pPr>
                    <w:spacing w:after="0"/>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2663</w:t>
                  </w:r>
                </w:p>
                <w:p w:rsidR="00413BAB" w:rsidRPr="00405EE0" w:rsidRDefault="00413BAB" w:rsidP="00405EE0">
                  <w:pPr>
                    <w:spacing w:after="0"/>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2198</w:t>
                  </w:r>
                </w:p>
                <w:p w:rsidR="00413BAB" w:rsidRPr="00405EE0" w:rsidRDefault="00413BAB" w:rsidP="00405EE0">
                  <w:pPr>
                    <w:spacing w:after="0"/>
                    <w:jc w:val="right"/>
                    <w:rPr>
                      <w:sz w:val="24"/>
                      <w:szCs w:val="24"/>
                    </w:rPr>
                  </w:pPr>
                </w:p>
              </w:tc>
            </w:tr>
            <w:tr w:rsidR="00413BAB" w:rsidRPr="001F7703" w:rsidTr="00405EE0">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73339D" w:rsidP="00405EE0">
                  <w:pPr>
                    <w:spacing w:after="0"/>
                    <w:rPr>
                      <w:sz w:val="24"/>
                      <w:szCs w:val="24"/>
                    </w:rPr>
                  </w:pPr>
                  <w:r>
                    <w:rPr>
                      <w:sz w:val="24"/>
                      <w:szCs w:val="24"/>
                    </w:rPr>
                    <w:t>С. Велчево</w:t>
                  </w:r>
                </w:p>
              </w:tc>
              <w:tc>
                <w:tcPr>
                  <w:tcW w:w="2363"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94</w:t>
                  </w:r>
                </w:p>
                <w:p w:rsidR="00413BAB" w:rsidRPr="00405EE0" w:rsidRDefault="00413BAB" w:rsidP="00405EE0">
                  <w:pPr>
                    <w:spacing w:after="0"/>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144</w:t>
                  </w:r>
                </w:p>
                <w:p w:rsidR="00413BAB" w:rsidRPr="00405EE0" w:rsidRDefault="00413BAB" w:rsidP="00405EE0">
                  <w:pPr>
                    <w:spacing w:after="0"/>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81</w:t>
                  </w:r>
                </w:p>
                <w:p w:rsidR="00413BAB" w:rsidRPr="00405EE0" w:rsidRDefault="00413BAB" w:rsidP="00405EE0">
                  <w:pPr>
                    <w:spacing w:after="0"/>
                    <w:jc w:val="right"/>
                    <w:rPr>
                      <w:sz w:val="24"/>
                      <w:szCs w:val="24"/>
                    </w:rPr>
                  </w:pPr>
                </w:p>
              </w:tc>
            </w:tr>
            <w:tr w:rsidR="00413BAB" w:rsidRPr="001F7703" w:rsidTr="00405EE0">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73339D" w:rsidP="00405EE0">
                  <w:pPr>
                    <w:spacing w:after="0"/>
                    <w:rPr>
                      <w:sz w:val="24"/>
                      <w:szCs w:val="24"/>
                    </w:rPr>
                  </w:pPr>
                  <w:r>
                    <w:rPr>
                      <w:sz w:val="24"/>
                      <w:szCs w:val="24"/>
                    </w:rPr>
                    <w:t>С. Драшкова поляна</w:t>
                  </w:r>
                </w:p>
              </w:tc>
              <w:tc>
                <w:tcPr>
                  <w:tcW w:w="2363"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52</w:t>
                  </w:r>
                </w:p>
                <w:p w:rsidR="00413BAB" w:rsidRPr="00405EE0" w:rsidRDefault="00413BAB" w:rsidP="00405EE0">
                  <w:pPr>
                    <w:spacing w:after="0"/>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73339D" w:rsidRPr="0073339D" w:rsidRDefault="0073339D" w:rsidP="0073339D">
                  <w:pPr>
                    <w:spacing w:after="0"/>
                    <w:jc w:val="right"/>
                    <w:rPr>
                      <w:sz w:val="24"/>
                      <w:szCs w:val="24"/>
                    </w:rPr>
                  </w:pPr>
                  <w:r w:rsidRPr="0073339D">
                    <w:rPr>
                      <w:sz w:val="24"/>
                      <w:szCs w:val="24"/>
                    </w:rPr>
                    <w:t>94</w:t>
                  </w:r>
                </w:p>
                <w:p w:rsidR="00413BAB" w:rsidRPr="00405EE0" w:rsidRDefault="00413BAB" w:rsidP="00405EE0">
                  <w:pPr>
                    <w:spacing w:after="0"/>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42</w:t>
                  </w:r>
                </w:p>
              </w:tc>
            </w:tr>
            <w:tr w:rsidR="00413BAB" w:rsidRPr="001F7703" w:rsidTr="00405EE0">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73339D" w:rsidP="00405EE0">
                  <w:pPr>
                    <w:spacing w:after="0"/>
                    <w:rPr>
                      <w:sz w:val="24"/>
                      <w:szCs w:val="24"/>
                    </w:rPr>
                  </w:pPr>
                  <w:r>
                    <w:rPr>
                      <w:sz w:val="24"/>
                      <w:szCs w:val="24"/>
                    </w:rPr>
                    <w:t>С. Скандалото</w:t>
                  </w:r>
                </w:p>
              </w:tc>
              <w:tc>
                <w:tcPr>
                  <w:tcW w:w="2363"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37</w:t>
                  </w:r>
                </w:p>
              </w:tc>
              <w:tc>
                <w:tcPr>
                  <w:tcW w:w="2182"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65</w:t>
                  </w:r>
                </w:p>
              </w:tc>
              <w:tc>
                <w:tcPr>
                  <w:tcW w:w="2715"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28</w:t>
                  </w:r>
                </w:p>
              </w:tc>
            </w:tr>
            <w:tr w:rsidR="00413BAB" w:rsidRPr="001F7703" w:rsidTr="00405EE0">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73339D" w:rsidP="00405EE0">
                  <w:pPr>
                    <w:spacing w:after="0"/>
                    <w:rPr>
                      <w:sz w:val="24"/>
                      <w:szCs w:val="24"/>
                    </w:rPr>
                  </w:pPr>
                  <w:r>
                    <w:rPr>
                      <w:sz w:val="24"/>
                      <w:szCs w:val="24"/>
                    </w:rPr>
                    <w:t>Всичко за общината</w:t>
                  </w:r>
                </w:p>
              </w:tc>
              <w:tc>
                <w:tcPr>
                  <w:tcW w:w="2363"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2686</w:t>
                  </w:r>
                </w:p>
              </w:tc>
              <w:tc>
                <w:tcPr>
                  <w:tcW w:w="2182"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2966</w:t>
                  </w:r>
                </w:p>
              </w:tc>
              <w:tc>
                <w:tcPr>
                  <w:tcW w:w="2715" w:type="dxa"/>
                  <w:tcBorders>
                    <w:top w:val="dashSmallGap" w:sz="4" w:space="0" w:color="auto"/>
                    <w:left w:val="dashSmallGap" w:sz="4" w:space="0" w:color="auto"/>
                    <w:bottom w:val="dashSmallGap" w:sz="4" w:space="0" w:color="auto"/>
                    <w:right w:val="dashSmallGap" w:sz="4" w:space="0" w:color="auto"/>
                  </w:tcBorders>
                </w:tcPr>
                <w:p w:rsidR="00413BAB" w:rsidRPr="00405EE0" w:rsidRDefault="0073339D" w:rsidP="00405EE0">
                  <w:pPr>
                    <w:spacing w:after="0"/>
                    <w:jc w:val="right"/>
                    <w:rPr>
                      <w:sz w:val="24"/>
                      <w:szCs w:val="24"/>
                    </w:rPr>
                  </w:pPr>
                  <w:r>
                    <w:rPr>
                      <w:sz w:val="24"/>
                      <w:szCs w:val="24"/>
                    </w:rPr>
                    <w:t>2349</w:t>
                  </w:r>
                </w:p>
              </w:tc>
            </w:tr>
          </w:tbl>
          <w:p w:rsidR="00413BAB" w:rsidRPr="001F7703" w:rsidRDefault="00413BAB" w:rsidP="001F7703">
            <w:pPr>
              <w:rPr>
                <w:sz w:val="18"/>
                <w:szCs w:val="18"/>
              </w:rPr>
            </w:pPr>
            <w:r w:rsidRPr="00957B4E">
              <w:rPr>
                <w:sz w:val="18"/>
                <w:szCs w:val="18"/>
              </w:rPr>
              <w:t xml:space="preserve">Източник: </w:t>
            </w:r>
            <w:hyperlink r:id="rId10" w:history="1">
              <w:r w:rsidRPr="00957B4E">
                <w:rPr>
                  <w:rStyle w:val="ab"/>
                  <w:rFonts w:cs="Calibri"/>
                  <w:sz w:val="18"/>
                  <w:szCs w:val="18"/>
                  <w:lang w:val="en-US"/>
                </w:rPr>
                <w:t>http</w:t>
              </w:r>
              <w:r w:rsidRPr="003B261C">
                <w:rPr>
                  <w:rStyle w:val="ab"/>
                  <w:rFonts w:cs="Calibri"/>
                  <w:sz w:val="18"/>
                  <w:szCs w:val="18"/>
                </w:rPr>
                <w:t>://</w:t>
              </w:r>
              <w:r w:rsidRPr="00957B4E">
                <w:rPr>
                  <w:rStyle w:val="ab"/>
                  <w:rFonts w:cs="Calibri"/>
                  <w:sz w:val="18"/>
                  <w:szCs w:val="18"/>
                  <w:lang w:val="en-US"/>
                </w:rPr>
                <w:t>www</w:t>
              </w:r>
              <w:r w:rsidRPr="003B261C">
                <w:rPr>
                  <w:rStyle w:val="ab"/>
                  <w:rFonts w:cs="Calibri"/>
                  <w:sz w:val="18"/>
                  <w:szCs w:val="18"/>
                </w:rPr>
                <w:t>.</w:t>
              </w:r>
              <w:r w:rsidRPr="00957B4E">
                <w:rPr>
                  <w:rStyle w:val="ab"/>
                  <w:rFonts w:cs="Calibri"/>
                  <w:sz w:val="18"/>
                  <w:szCs w:val="18"/>
                  <w:lang w:val="en-US"/>
                </w:rPr>
                <w:t>grao</w:t>
              </w:r>
              <w:r w:rsidRPr="003B261C">
                <w:rPr>
                  <w:rStyle w:val="ab"/>
                  <w:rFonts w:cs="Calibri"/>
                  <w:sz w:val="18"/>
                  <w:szCs w:val="18"/>
                </w:rPr>
                <w:t>.</w:t>
              </w:r>
              <w:r w:rsidRPr="00957B4E">
                <w:rPr>
                  <w:rStyle w:val="ab"/>
                  <w:rFonts w:cs="Calibri"/>
                  <w:sz w:val="18"/>
                  <w:szCs w:val="18"/>
                  <w:lang w:val="en-US"/>
                </w:rPr>
                <w:t>bg</w:t>
              </w:r>
            </w:hyperlink>
          </w:p>
          <w:p w:rsidR="00413BAB" w:rsidRPr="00807C21" w:rsidRDefault="00413BAB" w:rsidP="004F1C2F">
            <w:pPr>
              <w:autoSpaceDE w:val="0"/>
              <w:autoSpaceDN w:val="0"/>
              <w:adjustRightInd w:val="0"/>
              <w:spacing w:after="0" w:line="240" w:lineRule="auto"/>
              <w:jc w:val="both"/>
              <w:rPr>
                <w:rFonts w:cs="Times New Roman"/>
                <w:b/>
                <w:i/>
                <w:color w:val="984806"/>
                <w:sz w:val="24"/>
                <w:szCs w:val="24"/>
              </w:rPr>
            </w:pPr>
            <w:r w:rsidRPr="00807C21">
              <w:rPr>
                <w:rFonts w:cs="Times New Roman"/>
                <w:b/>
                <w:i/>
                <w:color w:val="984806"/>
                <w:sz w:val="24"/>
                <w:szCs w:val="24"/>
              </w:rPr>
              <w:t>ЗДРАВНИ, ОБРАЗОВАТЕЛНИ И СОЦИАЛНИ УСЛУГИ</w:t>
            </w:r>
          </w:p>
          <w:p w:rsidR="00413BAB" w:rsidRPr="00807C21" w:rsidRDefault="00413BAB" w:rsidP="004F1C2F">
            <w:pPr>
              <w:suppressAutoHyphens/>
              <w:autoSpaceDN w:val="0"/>
              <w:spacing w:after="0" w:line="240" w:lineRule="auto"/>
              <w:jc w:val="both"/>
              <w:textAlignment w:val="baseline"/>
              <w:rPr>
                <w:b/>
                <w:bCs/>
                <w:i/>
                <w:iCs/>
                <w:color w:val="984806"/>
                <w:sz w:val="24"/>
                <w:szCs w:val="24"/>
              </w:rPr>
            </w:pPr>
            <w:r>
              <w:rPr>
                <w:b/>
                <w:bCs/>
                <w:i/>
                <w:iCs/>
                <w:color w:val="984806"/>
                <w:sz w:val="24"/>
                <w:szCs w:val="24"/>
              </w:rPr>
              <w:t>4.3.2.</w:t>
            </w:r>
            <w:r w:rsidRPr="00807C21">
              <w:rPr>
                <w:b/>
                <w:bCs/>
                <w:i/>
                <w:iCs/>
                <w:color w:val="984806"/>
                <w:sz w:val="24"/>
                <w:szCs w:val="24"/>
              </w:rPr>
              <w:t xml:space="preserve">  </w:t>
            </w:r>
            <w:r>
              <w:rPr>
                <w:b/>
                <w:bCs/>
                <w:i/>
                <w:iCs/>
                <w:color w:val="984806"/>
                <w:sz w:val="24"/>
                <w:szCs w:val="24"/>
              </w:rPr>
              <w:t>А</w:t>
            </w:r>
            <w:r w:rsidRPr="00807C21">
              <w:rPr>
                <w:b/>
                <w:bCs/>
                <w:i/>
                <w:iCs/>
                <w:color w:val="984806"/>
                <w:sz w:val="24"/>
                <w:szCs w:val="24"/>
              </w:rPr>
              <w:t>нализ на здравеопазването.</w:t>
            </w:r>
          </w:p>
          <w:tbl>
            <w:tblPr>
              <w:tblW w:w="9532" w:type="dxa"/>
              <w:tblLayout w:type="fixed"/>
              <w:tblCellMar>
                <w:left w:w="70" w:type="dxa"/>
                <w:right w:w="70" w:type="dxa"/>
              </w:tblCellMar>
              <w:tblLook w:val="00A0" w:firstRow="1" w:lastRow="0" w:firstColumn="1" w:lastColumn="0" w:noHBand="0" w:noVBand="0"/>
            </w:tblPr>
            <w:tblGrid>
              <w:gridCol w:w="2077"/>
              <w:gridCol w:w="1712"/>
              <w:gridCol w:w="3197"/>
              <w:gridCol w:w="2546"/>
            </w:tblGrid>
            <w:tr w:rsidR="00413BAB" w:rsidRPr="00705F3A" w:rsidTr="00BA68AB">
              <w:trPr>
                <w:trHeight w:val="304"/>
              </w:trPr>
              <w:tc>
                <w:tcPr>
                  <w:tcW w:w="9532" w:type="dxa"/>
                  <w:gridSpan w:val="4"/>
                  <w:tcBorders>
                    <w:top w:val="nil"/>
                    <w:left w:val="nil"/>
                    <w:bottom w:val="single" w:sz="4" w:space="0" w:color="FFFFFF"/>
                    <w:right w:val="nil"/>
                  </w:tcBorders>
                  <w:noWrap/>
                  <w:vAlign w:val="bottom"/>
                </w:tcPr>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Default="00413BAB" w:rsidP="004F1C2F">
                  <w:pPr>
                    <w:spacing w:after="0" w:line="240" w:lineRule="auto"/>
                    <w:jc w:val="both"/>
                    <w:rPr>
                      <w:rFonts w:cs="Times New Roman"/>
                      <w:b/>
                      <w:bCs/>
                      <w:i/>
                      <w:iCs/>
                      <w:color w:val="984806"/>
                      <w:sz w:val="24"/>
                      <w:szCs w:val="24"/>
                    </w:rPr>
                  </w:pPr>
                </w:p>
                <w:p w:rsidR="00413BAB" w:rsidRPr="00BC35CA" w:rsidRDefault="00413BAB" w:rsidP="004F1C2F">
                  <w:pPr>
                    <w:spacing w:after="0" w:line="240" w:lineRule="auto"/>
                    <w:jc w:val="both"/>
                    <w:rPr>
                      <w:rFonts w:cs="Times New Roman"/>
                      <w:b/>
                      <w:bCs/>
                      <w:i/>
                      <w:iCs/>
                      <w:sz w:val="24"/>
                      <w:szCs w:val="24"/>
                    </w:rPr>
                  </w:pPr>
                  <w:r w:rsidRPr="00BE0D8A">
                    <w:rPr>
                      <w:rFonts w:cs="Times New Roman"/>
                      <w:b/>
                      <w:bCs/>
                      <w:i/>
                      <w:iCs/>
                      <w:color w:val="984806"/>
                      <w:sz w:val="24"/>
                      <w:szCs w:val="24"/>
                    </w:rPr>
                    <w:t xml:space="preserve">Медицински персонал </w:t>
                  </w:r>
                </w:p>
              </w:tc>
            </w:tr>
            <w:tr w:rsidR="00413BAB" w:rsidRPr="00705F3A" w:rsidTr="00BA68AB">
              <w:trPr>
                <w:trHeight w:val="304"/>
              </w:trPr>
              <w:tc>
                <w:tcPr>
                  <w:tcW w:w="2077" w:type="dxa"/>
                  <w:tcBorders>
                    <w:top w:val="nil"/>
                    <w:left w:val="single" w:sz="4" w:space="0" w:color="FFFFFF"/>
                    <w:bottom w:val="dashSmallGap" w:sz="4" w:space="0" w:color="auto"/>
                    <w:right w:val="single" w:sz="4" w:space="0" w:color="FFFFFF"/>
                  </w:tcBorders>
                  <w:shd w:val="clear" w:color="auto" w:fill="F2F2F2"/>
                  <w:vAlign w:val="center"/>
                </w:tcPr>
                <w:p w:rsidR="00413BAB" w:rsidRPr="00705F3A" w:rsidRDefault="00413BAB" w:rsidP="00807C21">
                  <w:pPr>
                    <w:spacing w:after="0" w:line="240" w:lineRule="auto"/>
                    <w:jc w:val="center"/>
                    <w:rPr>
                      <w:rFonts w:cs="Times New Roman"/>
                      <w:color w:val="000000"/>
                    </w:rPr>
                  </w:pPr>
                </w:p>
              </w:tc>
              <w:tc>
                <w:tcPr>
                  <w:tcW w:w="7455" w:type="dxa"/>
                  <w:gridSpan w:val="3"/>
                  <w:tcBorders>
                    <w:top w:val="single" w:sz="4" w:space="0" w:color="FFFFFF"/>
                    <w:left w:val="nil"/>
                    <w:bottom w:val="dashSmallGap" w:sz="4" w:space="0" w:color="auto"/>
                    <w:right w:val="single" w:sz="4" w:space="0" w:color="FFFFFF"/>
                  </w:tcBorders>
                  <w:shd w:val="clear" w:color="auto" w:fill="F2F2F2"/>
                  <w:vAlign w:val="center"/>
                </w:tcPr>
                <w:p w:rsidR="00413BAB" w:rsidRPr="00807C21" w:rsidRDefault="00413BAB" w:rsidP="00807C21">
                  <w:pPr>
                    <w:spacing w:after="0" w:line="240" w:lineRule="auto"/>
                    <w:jc w:val="center"/>
                    <w:rPr>
                      <w:rFonts w:cs="Times New Roman"/>
                      <w:bCs/>
                      <w:i/>
                      <w:iCs/>
                      <w:sz w:val="20"/>
                      <w:szCs w:val="20"/>
                    </w:rPr>
                  </w:pPr>
                  <w:r>
                    <w:rPr>
                      <w:rFonts w:cs="Times New Roman"/>
                      <w:bCs/>
                      <w:i/>
                      <w:iCs/>
                      <w:sz w:val="20"/>
                      <w:szCs w:val="20"/>
                    </w:rPr>
                    <w:t xml:space="preserve">                                                                                                                                        </w:t>
                  </w:r>
                  <w:r w:rsidRPr="00807C21">
                    <w:rPr>
                      <w:rFonts w:cs="Times New Roman"/>
                      <w:bCs/>
                      <w:i/>
                      <w:iCs/>
                      <w:sz w:val="20"/>
                      <w:szCs w:val="20"/>
                    </w:rPr>
                    <w:t>(брой)</w:t>
                  </w:r>
                </w:p>
              </w:tc>
            </w:tr>
            <w:tr w:rsidR="00413BAB" w:rsidRPr="00705F3A" w:rsidTr="00BA68AB">
              <w:trPr>
                <w:trHeight w:val="912"/>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807C21">
                  <w:pPr>
                    <w:spacing w:after="0" w:line="240" w:lineRule="auto"/>
                    <w:jc w:val="center"/>
                    <w:rPr>
                      <w:rFonts w:cs="Times New Roman"/>
                      <w:color w:val="000000"/>
                    </w:rPr>
                  </w:pPr>
                  <w:r w:rsidRPr="00705F3A">
                    <w:rPr>
                      <w:rFonts w:cs="Times New Roman"/>
                      <w:color w:val="000000"/>
                    </w:rPr>
                    <w:t>години</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807C21">
                  <w:pPr>
                    <w:spacing w:after="0" w:line="240" w:lineRule="auto"/>
                    <w:jc w:val="center"/>
                    <w:rPr>
                      <w:rFonts w:cs="Times New Roman"/>
                      <w:color w:val="000000"/>
                    </w:rPr>
                  </w:pPr>
                  <w:r w:rsidRPr="00705F3A">
                    <w:rPr>
                      <w:rFonts w:cs="Times New Roman"/>
                      <w:color w:val="000000"/>
                    </w:rPr>
                    <w:t>Лекари</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807C21">
                  <w:pPr>
                    <w:spacing w:after="0" w:line="240" w:lineRule="auto"/>
                    <w:jc w:val="center"/>
                    <w:rPr>
                      <w:rFonts w:cs="Times New Roman"/>
                      <w:color w:val="000000"/>
                    </w:rPr>
                  </w:pPr>
                  <w:r w:rsidRPr="00705F3A">
                    <w:rPr>
                      <w:rFonts w:cs="Times New Roman"/>
                      <w:color w:val="000000"/>
                    </w:rPr>
                    <w:t>Лекари п</w:t>
                  </w:r>
                  <w:r>
                    <w:rPr>
                      <w:rFonts w:cs="Times New Roman"/>
                      <w:color w:val="000000"/>
                    </w:rPr>
                    <w:t xml:space="preserve">о </w:t>
                  </w:r>
                  <w:r w:rsidRPr="00705F3A">
                    <w:rPr>
                      <w:rFonts w:cs="Times New Roman"/>
                      <w:color w:val="000000"/>
                    </w:rPr>
                    <w:t>дентална медицина</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807C21">
                  <w:pPr>
                    <w:spacing w:after="0" w:line="240" w:lineRule="auto"/>
                    <w:jc w:val="center"/>
                    <w:rPr>
                      <w:rFonts w:cs="Times New Roman"/>
                      <w:color w:val="000000"/>
                    </w:rPr>
                  </w:pPr>
                  <w:r>
                    <w:rPr>
                      <w:rFonts w:cs="Times New Roman"/>
                      <w:color w:val="000000"/>
                    </w:rPr>
                    <w:t>Медицински специалисти по з</w:t>
                  </w:r>
                  <w:r w:rsidRPr="00705F3A">
                    <w:rPr>
                      <w:rFonts w:cs="Times New Roman"/>
                      <w:color w:val="000000"/>
                    </w:rPr>
                    <w:t>драви рижи</w:t>
                  </w:r>
                </w:p>
              </w:tc>
            </w:tr>
            <w:tr w:rsidR="000833BC"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0833BC" w:rsidRPr="00684359" w:rsidRDefault="000833BC" w:rsidP="00B5053E">
                  <w:pPr>
                    <w:spacing w:after="0" w:line="240" w:lineRule="auto"/>
                    <w:jc w:val="center"/>
                    <w:rPr>
                      <w:rFonts w:cs="Times New Roman"/>
                      <w:sz w:val="24"/>
                      <w:szCs w:val="24"/>
                    </w:rPr>
                  </w:pPr>
                  <w:r>
                    <w:rPr>
                      <w:rFonts w:cs="Times New Roman"/>
                      <w:sz w:val="24"/>
                      <w:szCs w:val="24"/>
                    </w:rPr>
                    <w:t>2017</w:t>
                  </w:r>
                </w:p>
              </w:tc>
              <w:tc>
                <w:tcPr>
                  <w:tcW w:w="1712"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3</w:t>
                  </w:r>
                </w:p>
              </w:tc>
              <w:tc>
                <w:tcPr>
                  <w:tcW w:w="3197"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c>
                <w:tcPr>
                  <w:tcW w:w="2546"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r>
            <w:tr w:rsidR="000833BC"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2018</w:t>
                  </w:r>
                </w:p>
              </w:tc>
              <w:tc>
                <w:tcPr>
                  <w:tcW w:w="1712"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3</w:t>
                  </w:r>
                </w:p>
              </w:tc>
              <w:tc>
                <w:tcPr>
                  <w:tcW w:w="3197"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c>
                <w:tcPr>
                  <w:tcW w:w="2546"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3</w:t>
                  </w:r>
                </w:p>
              </w:tc>
            </w:tr>
            <w:tr w:rsidR="000833BC"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2019</w:t>
                  </w:r>
                </w:p>
              </w:tc>
              <w:tc>
                <w:tcPr>
                  <w:tcW w:w="1712"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3</w:t>
                  </w:r>
                </w:p>
              </w:tc>
              <w:tc>
                <w:tcPr>
                  <w:tcW w:w="3197"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c>
                <w:tcPr>
                  <w:tcW w:w="2546"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r>
            <w:tr w:rsidR="000833BC"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2020</w:t>
                  </w:r>
                </w:p>
              </w:tc>
              <w:tc>
                <w:tcPr>
                  <w:tcW w:w="1712"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3</w:t>
                  </w:r>
                </w:p>
              </w:tc>
              <w:tc>
                <w:tcPr>
                  <w:tcW w:w="3197"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c>
                <w:tcPr>
                  <w:tcW w:w="2546" w:type="dxa"/>
                  <w:tcBorders>
                    <w:top w:val="dashSmallGap" w:sz="4" w:space="0" w:color="auto"/>
                    <w:left w:val="dashSmallGap" w:sz="4" w:space="0" w:color="auto"/>
                    <w:bottom w:val="dashSmallGap" w:sz="4" w:space="0" w:color="auto"/>
                    <w:right w:val="dashSmallGap" w:sz="4" w:space="0" w:color="auto"/>
                  </w:tcBorders>
                  <w:noWrap/>
                  <w:vAlign w:val="bottom"/>
                </w:tcPr>
                <w:p w:rsidR="000833BC" w:rsidRPr="00684359" w:rsidRDefault="000833BC" w:rsidP="00B5053E">
                  <w:pPr>
                    <w:spacing w:after="0" w:line="240" w:lineRule="auto"/>
                    <w:jc w:val="center"/>
                    <w:rPr>
                      <w:rFonts w:cs="Times New Roman"/>
                      <w:sz w:val="24"/>
                      <w:szCs w:val="24"/>
                    </w:rPr>
                  </w:pPr>
                  <w:r>
                    <w:rPr>
                      <w:rFonts w:cs="Times New Roman"/>
                      <w:sz w:val="24"/>
                      <w:szCs w:val="24"/>
                    </w:rPr>
                    <w:t>2</w:t>
                  </w:r>
                </w:p>
              </w:tc>
            </w:tr>
            <w:tr w:rsidR="00413BAB"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413BAB" w:rsidRPr="00684359" w:rsidRDefault="00413BAB" w:rsidP="00807C21">
                  <w:pPr>
                    <w:spacing w:after="0" w:line="240" w:lineRule="auto"/>
                    <w:jc w:val="center"/>
                    <w:rPr>
                      <w:rFonts w:cs="Times New Roman"/>
                      <w:color w:val="000000"/>
                      <w:sz w:val="24"/>
                      <w:szCs w:val="24"/>
                    </w:rPr>
                  </w:pPr>
                </w:p>
              </w:tc>
              <w:tc>
                <w:tcPr>
                  <w:tcW w:w="17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684359" w:rsidRDefault="00413BAB" w:rsidP="00807C21">
                  <w:pPr>
                    <w:spacing w:after="0" w:line="240" w:lineRule="auto"/>
                    <w:jc w:val="center"/>
                    <w:rPr>
                      <w:rFonts w:cs="Times New Roman"/>
                      <w:color w:val="000000"/>
                      <w:sz w:val="24"/>
                      <w:szCs w:val="24"/>
                    </w:rPr>
                  </w:pPr>
                </w:p>
              </w:tc>
              <w:tc>
                <w:tcPr>
                  <w:tcW w:w="3197"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684359" w:rsidRDefault="00413BAB" w:rsidP="00807C21">
                  <w:pPr>
                    <w:spacing w:after="0" w:line="240" w:lineRule="auto"/>
                    <w:jc w:val="center"/>
                    <w:rPr>
                      <w:rFonts w:cs="Times New Roman"/>
                      <w:color w:val="000000"/>
                      <w:sz w:val="24"/>
                      <w:szCs w:val="24"/>
                    </w:rPr>
                  </w:pPr>
                </w:p>
              </w:tc>
              <w:tc>
                <w:tcPr>
                  <w:tcW w:w="2546"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684359" w:rsidRDefault="00413BAB" w:rsidP="00807C21">
                  <w:pPr>
                    <w:spacing w:after="0" w:line="240" w:lineRule="auto"/>
                    <w:jc w:val="center"/>
                    <w:rPr>
                      <w:rFonts w:cs="Times New Roman"/>
                      <w:color w:val="000000"/>
                      <w:sz w:val="24"/>
                      <w:szCs w:val="24"/>
                    </w:rPr>
                  </w:pPr>
                </w:p>
              </w:tc>
            </w:tr>
          </w:tbl>
          <w:p w:rsidR="00413BAB" w:rsidRDefault="00413BAB" w:rsidP="00807C21">
            <w:pPr>
              <w:autoSpaceDE w:val="0"/>
              <w:autoSpaceDN w:val="0"/>
              <w:adjustRightInd w:val="0"/>
              <w:spacing w:after="0" w:line="240" w:lineRule="auto"/>
              <w:rPr>
                <w:rStyle w:val="ab"/>
                <w:i/>
                <w:sz w:val="16"/>
                <w:szCs w:val="16"/>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1"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990765" w:rsidRDefault="00413BAB" w:rsidP="00807C21">
            <w:pPr>
              <w:autoSpaceDE w:val="0"/>
              <w:autoSpaceDN w:val="0"/>
              <w:adjustRightInd w:val="0"/>
              <w:spacing w:after="0" w:line="240" w:lineRule="auto"/>
              <w:rPr>
                <w:rFonts w:cs="Times New Roman"/>
                <w:color w:val="C00000"/>
                <w:sz w:val="24"/>
                <w:szCs w:val="24"/>
              </w:rPr>
            </w:pPr>
          </w:p>
          <w:p w:rsidR="00413BAB" w:rsidRDefault="00413BAB" w:rsidP="00990765">
            <w:pPr>
              <w:spacing w:after="0"/>
              <w:jc w:val="both"/>
              <w:rPr>
                <w:sz w:val="24"/>
                <w:szCs w:val="24"/>
              </w:rPr>
            </w:pPr>
            <w:r w:rsidRPr="002F7520">
              <w:rPr>
                <w:sz w:val="24"/>
                <w:szCs w:val="24"/>
              </w:rPr>
              <w:t xml:space="preserve">       </w:t>
            </w:r>
          </w:p>
          <w:p w:rsidR="00413BAB" w:rsidRDefault="00413BAB" w:rsidP="00990765">
            <w:pPr>
              <w:spacing w:after="0"/>
              <w:jc w:val="both"/>
              <w:rPr>
                <w:sz w:val="24"/>
                <w:szCs w:val="24"/>
              </w:rPr>
            </w:pPr>
          </w:p>
          <w:p w:rsidR="00413BAB" w:rsidRDefault="00413BAB" w:rsidP="00990765">
            <w:pPr>
              <w:spacing w:after="0"/>
              <w:jc w:val="both"/>
              <w:rPr>
                <w:sz w:val="24"/>
                <w:szCs w:val="24"/>
              </w:rPr>
            </w:pPr>
          </w:p>
          <w:p w:rsidR="00413BAB" w:rsidRDefault="00413BAB" w:rsidP="00990765">
            <w:pPr>
              <w:spacing w:after="0"/>
              <w:jc w:val="both"/>
              <w:rPr>
                <w:sz w:val="24"/>
                <w:szCs w:val="24"/>
              </w:rPr>
            </w:pPr>
          </w:p>
          <w:p w:rsidR="00413BAB" w:rsidRDefault="00413BAB" w:rsidP="00990765">
            <w:pPr>
              <w:spacing w:after="0"/>
              <w:jc w:val="both"/>
              <w:rPr>
                <w:sz w:val="24"/>
                <w:szCs w:val="24"/>
              </w:rPr>
            </w:pPr>
          </w:p>
          <w:p w:rsidR="00413BAB" w:rsidRPr="003B261C" w:rsidRDefault="000833BC" w:rsidP="000833BC">
            <w:pPr>
              <w:pStyle w:val="a4"/>
              <w:tabs>
                <w:tab w:val="left" w:pos="9390"/>
              </w:tabs>
              <w:autoSpaceDE w:val="0"/>
              <w:autoSpaceDN w:val="0"/>
              <w:adjustRightInd w:val="0"/>
              <w:spacing w:after="0" w:line="240" w:lineRule="auto"/>
              <w:ind w:left="0" w:right="33"/>
              <w:jc w:val="both"/>
              <w:rPr>
                <w:sz w:val="24"/>
                <w:szCs w:val="24"/>
                <w:lang w:val="ru-RU"/>
              </w:rPr>
            </w:pPr>
            <w:r>
              <w:rPr>
                <w:b/>
                <w:i/>
                <w:color w:val="984806"/>
                <w:sz w:val="24"/>
                <w:szCs w:val="24"/>
                <w:lang w:val="en-US"/>
              </w:rPr>
              <w:lastRenderedPageBreak/>
              <w:t>4.</w:t>
            </w:r>
            <w:r w:rsidR="00413BAB" w:rsidRPr="009812BB">
              <w:rPr>
                <w:b/>
                <w:i/>
                <w:color w:val="984806"/>
                <w:sz w:val="24"/>
                <w:szCs w:val="24"/>
                <w:lang w:val="ru-RU"/>
              </w:rPr>
              <w:t xml:space="preserve">3.2.1. Анализ на здравословното състояние на децата и учениците  </w:t>
            </w:r>
          </w:p>
          <w:p w:rsidR="00413BAB" w:rsidRDefault="00413BAB" w:rsidP="003B261C">
            <w:pPr>
              <w:pStyle w:val="a4"/>
              <w:tabs>
                <w:tab w:val="left" w:pos="9390"/>
              </w:tabs>
              <w:autoSpaceDE w:val="0"/>
              <w:autoSpaceDN w:val="0"/>
              <w:adjustRightInd w:val="0"/>
              <w:spacing w:after="0" w:line="240" w:lineRule="auto"/>
              <w:ind w:right="33"/>
              <w:jc w:val="both"/>
              <w:rPr>
                <w:sz w:val="24"/>
                <w:szCs w:val="24"/>
                <w:lang w:val="ru-RU"/>
              </w:rPr>
            </w:pPr>
          </w:p>
          <w:p w:rsidR="00413BAB" w:rsidRDefault="00413BAB" w:rsidP="003B261C">
            <w:pPr>
              <w:pStyle w:val="a4"/>
              <w:tabs>
                <w:tab w:val="left" w:pos="9390"/>
              </w:tabs>
              <w:autoSpaceDE w:val="0"/>
              <w:autoSpaceDN w:val="0"/>
              <w:adjustRightInd w:val="0"/>
              <w:spacing w:after="0" w:line="240" w:lineRule="auto"/>
              <w:ind w:right="33"/>
              <w:jc w:val="both"/>
              <w:rPr>
                <w:sz w:val="24"/>
                <w:szCs w:val="24"/>
                <w:lang w:val="ru-RU"/>
              </w:rPr>
            </w:pPr>
          </w:p>
          <w:p w:rsidR="00413BAB" w:rsidRDefault="00413BAB" w:rsidP="003B261C">
            <w:pPr>
              <w:pStyle w:val="a4"/>
              <w:tabs>
                <w:tab w:val="left" w:pos="9390"/>
              </w:tabs>
              <w:autoSpaceDE w:val="0"/>
              <w:autoSpaceDN w:val="0"/>
              <w:adjustRightInd w:val="0"/>
              <w:spacing w:after="0" w:line="240" w:lineRule="auto"/>
              <w:ind w:right="33"/>
              <w:jc w:val="both"/>
              <w:rPr>
                <w:sz w:val="24"/>
                <w:szCs w:val="24"/>
                <w:lang w:val="ru-RU"/>
              </w:rPr>
            </w:pPr>
          </w:p>
          <w:p w:rsidR="00413BAB" w:rsidRPr="00B15B1A" w:rsidRDefault="00413BAB" w:rsidP="003B261C">
            <w:pPr>
              <w:pStyle w:val="a4"/>
              <w:tabs>
                <w:tab w:val="left" w:pos="9390"/>
              </w:tabs>
              <w:autoSpaceDE w:val="0"/>
              <w:autoSpaceDN w:val="0"/>
              <w:adjustRightInd w:val="0"/>
              <w:spacing w:after="0" w:line="240" w:lineRule="auto"/>
              <w:ind w:right="33"/>
              <w:jc w:val="both"/>
              <w:rPr>
                <w:sz w:val="24"/>
                <w:szCs w:val="24"/>
                <w:lang w:val="ru-RU"/>
              </w:rPr>
            </w:pPr>
          </w:p>
          <w:p w:rsidR="00413BAB" w:rsidRDefault="00413BAB" w:rsidP="003A6715">
            <w:pPr>
              <w:tabs>
                <w:tab w:val="left" w:pos="9390"/>
              </w:tabs>
              <w:autoSpaceDE w:val="0"/>
              <w:autoSpaceDN w:val="0"/>
              <w:adjustRightInd w:val="0"/>
              <w:spacing w:after="0" w:line="240" w:lineRule="auto"/>
              <w:ind w:right="33"/>
              <w:jc w:val="both"/>
              <w:rPr>
                <w:b/>
                <w:i/>
                <w:sz w:val="24"/>
                <w:szCs w:val="24"/>
                <w:lang w:val="en-US"/>
              </w:rPr>
            </w:pPr>
            <w:r w:rsidRPr="00705F3A">
              <w:rPr>
                <w:sz w:val="24"/>
                <w:szCs w:val="24"/>
                <w:lang w:val="ru-RU"/>
              </w:rPr>
              <w:t xml:space="preserve">         </w:t>
            </w:r>
            <w:r w:rsidRPr="00705F3A">
              <w:rPr>
                <w:b/>
                <w:i/>
                <w:sz w:val="24"/>
                <w:szCs w:val="24"/>
                <w:lang w:val="ru-RU"/>
              </w:rPr>
              <w:t xml:space="preserve">Обобщени данни за община </w:t>
            </w:r>
            <w:r>
              <w:rPr>
                <w:b/>
                <w:i/>
                <w:sz w:val="24"/>
                <w:szCs w:val="24"/>
                <w:lang w:val="ru-RU"/>
              </w:rPr>
              <w:t>Априлци</w:t>
            </w:r>
            <w:r w:rsidRPr="00705F3A">
              <w:rPr>
                <w:b/>
                <w:i/>
                <w:sz w:val="24"/>
                <w:szCs w:val="24"/>
                <w:lang w:val="ru-RU"/>
              </w:rPr>
              <w:t>:</w:t>
            </w:r>
          </w:p>
          <w:p w:rsidR="000833BC" w:rsidRDefault="000833BC" w:rsidP="000833BC">
            <w:pPr>
              <w:tabs>
                <w:tab w:val="left" w:pos="9390"/>
              </w:tabs>
              <w:autoSpaceDE w:val="0"/>
              <w:autoSpaceDN w:val="0"/>
              <w:adjustRightInd w:val="0"/>
              <w:spacing w:after="0" w:line="240" w:lineRule="auto"/>
              <w:ind w:right="33"/>
              <w:jc w:val="both"/>
              <w:rPr>
                <w:b/>
                <w:i/>
                <w:sz w:val="24"/>
                <w:szCs w:val="24"/>
              </w:rPr>
            </w:pPr>
            <w:r>
              <w:rPr>
                <w:b/>
                <w:i/>
                <w:sz w:val="24"/>
                <w:szCs w:val="24"/>
              </w:rPr>
              <w:t>Здравословното състояние на учениците през учебната 2020/2021 г. е в границите на нормата.</w:t>
            </w:r>
          </w:p>
          <w:p w:rsidR="000833BC" w:rsidRPr="00C4282F" w:rsidRDefault="000833BC" w:rsidP="000833BC">
            <w:pPr>
              <w:tabs>
                <w:tab w:val="left" w:pos="9390"/>
              </w:tabs>
              <w:autoSpaceDE w:val="0"/>
              <w:autoSpaceDN w:val="0"/>
              <w:adjustRightInd w:val="0"/>
              <w:spacing w:after="0" w:line="240" w:lineRule="auto"/>
              <w:ind w:right="33"/>
              <w:jc w:val="both"/>
              <w:rPr>
                <w:b/>
                <w:i/>
                <w:sz w:val="24"/>
                <w:szCs w:val="24"/>
              </w:rPr>
            </w:pPr>
            <w:r>
              <w:rPr>
                <w:b/>
                <w:i/>
                <w:sz w:val="24"/>
                <w:szCs w:val="24"/>
              </w:rPr>
              <w:t xml:space="preserve">При утвърдените 17 ученика с епилипсия, бронхиална астма и алергии, не се наблюдават отклонение и пристъпи. Увеличават се децата с наднормено тегло, поради малко движение и неправилно хранене. Задължителните имунизации са направени от личните лекари в определените срокове. Ученици с утвърдена диагноза </w:t>
            </w:r>
            <w:r>
              <w:rPr>
                <w:b/>
                <w:i/>
                <w:sz w:val="24"/>
                <w:szCs w:val="24"/>
                <w:lang w:val="en-US"/>
              </w:rPr>
              <w:t>COVID</w:t>
            </w:r>
            <w:r>
              <w:rPr>
                <w:b/>
                <w:i/>
                <w:sz w:val="24"/>
                <w:szCs w:val="24"/>
              </w:rPr>
              <w:t>-19 няма.</w:t>
            </w:r>
          </w:p>
          <w:p w:rsidR="000833BC" w:rsidRPr="000833BC" w:rsidRDefault="000833BC" w:rsidP="003A6715">
            <w:pPr>
              <w:tabs>
                <w:tab w:val="left" w:pos="9390"/>
              </w:tabs>
              <w:autoSpaceDE w:val="0"/>
              <w:autoSpaceDN w:val="0"/>
              <w:adjustRightInd w:val="0"/>
              <w:spacing w:after="0" w:line="240" w:lineRule="auto"/>
              <w:ind w:right="33"/>
              <w:jc w:val="both"/>
              <w:rPr>
                <w:b/>
                <w:i/>
                <w:sz w:val="24"/>
                <w:szCs w:val="24"/>
                <w:lang w:val="en-US"/>
              </w:rPr>
            </w:pPr>
          </w:p>
          <w:p w:rsidR="00413BAB" w:rsidRPr="00705F3A" w:rsidRDefault="000833BC" w:rsidP="00CB7168">
            <w:pPr>
              <w:tabs>
                <w:tab w:val="left" w:pos="9390"/>
              </w:tabs>
              <w:autoSpaceDE w:val="0"/>
              <w:autoSpaceDN w:val="0"/>
              <w:adjustRightInd w:val="0"/>
              <w:spacing w:after="0" w:line="240" w:lineRule="auto"/>
              <w:ind w:right="284"/>
              <w:jc w:val="both"/>
              <w:rPr>
                <w:sz w:val="24"/>
                <w:szCs w:val="24"/>
                <w:lang w:val="ru-RU"/>
              </w:rPr>
            </w:pPr>
            <w:r>
              <w:rPr>
                <w:sz w:val="24"/>
                <w:szCs w:val="24"/>
                <w:lang w:val="ru-RU"/>
              </w:rPr>
              <w:t xml:space="preserve">        </w:t>
            </w:r>
          </w:p>
          <w:p w:rsidR="00413BAB" w:rsidRPr="00705F3A" w:rsidRDefault="00413BAB" w:rsidP="00CB7168">
            <w:pPr>
              <w:tabs>
                <w:tab w:val="left" w:pos="9390"/>
              </w:tabs>
              <w:autoSpaceDE w:val="0"/>
              <w:autoSpaceDN w:val="0"/>
              <w:adjustRightInd w:val="0"/>
              <w:spacing w:after="0" w:line="240" w:lineRule="auto"/>
              <w:ind w:right="284"/>
              <w:jc w:val="both"/>
              <w:rPr>
                <w:b/>
                <w:i/>
                <w:sz w:val="24"/>
                <w:szCs w:val="24"/>
                <w:lang w:val="ru-RU"/>
              </w:rPr>
            </w:pPr>
            <w:r w:rsidRPr="00705F3A">
              <w:rPr>
                <w:sz w:val="24"/>
                <w:szCs w:val="24"/>
                <w:lang w:val="ru-RU"/>
              </w:rPr>
              <w:t xml:space="preserve">         </w:t>
            </w:r>
            <w:r w:rsidRPr="00705F3A">
              <w:rPr>
                <w:b/>
                <w:i/>
                <w:sz w:val="24"/>
                <w:szCs w:val="24"/>
                <w:lang w:val="ru-RU"/>
              </w:rPr>
              <w:t>Физическо развитие на децата:</w:t>
            </w:r>
          </w:p>
          <w:p w:rsidR="00413BAB" w:rsidRPr="000833BC" w:rsidRDefault="000833BC" w:rsidP="009863D5">
            <w:pPr>
              <w:tabs>
                <w:tab w:val="left" w:pos="9532"/>
              </w:tabs>
              <w:spacing w:after="0"/>
              <w:ind w:right="33"/>
              <w:jc w:val="both"/>
              <w:rPr>
                <w:lang w:val="en-US"/>
              </w:rPr>
            </w:pPr>
            <w:r>
              <w:rPr>
                <w:lang w:val="ru-RU"/>
              </w:rPr>
              <w:t xml:space="preserve">        </w:t>
            </w:r>
          </w:p>
          <w:p w:rsidR="00413BAB" w:rsidRPr="00807C21" w:rsidRDefault="00413BAB" w:rsidP="009863D5">
            <w:pPr>
              <w:tabs>
                <w:tab w:val="left" w:pos="9532"/>
              </w:tabs>
              <w:spacing w:after="0"/>
              <w:ind w:right="33"/>
              <w:jc w:val="both"/>
              <w:rPr>
                <w:sz w:val="24"/>
                <w:szCs w:val="24"/>
              </w:rPr>
            </w:pPr>
          </w:p>
          <w:p w:rsidR="00413BAB" w:rsidRPr="00807C21" w:rsidRDefault="00413BAB" w:rsidP="009863D5">
            <w:pPr>
              <w:tabs>
                <w:tab w:val="left" w:pos="9532"/>
              </w:tabs>
              <w:spacing w:after="0"/>
              <w:ind w:right="33"/>
              <w:jc w:val="both"/>
              <w:rPr>
                <w:sz w:val="24"/>
                <w:szCs w:val="24"/>
              </w:rPr>
            </w:pPr>
            <w:r w:rsidRPr="00807C21">
              <w:rPr>
                <w:sz w:val="24"/>
                <w:szCs w:val="24"/>
              </w:rPr>
              <w:t xml:space="preserve">         Физическа дееспособност на децата:</w:t>
            </w:r>
          </w:p>
          <w:p w:rsidR="00413BAB" w:rsidRPr="00807C21" w:rsidRDefault="00413BAB" w:rsidP="009863D5">
            <w:pPr>
              <w:tabs>
                <w:tab w:val="left" w:pos="9532"/>
              </w:tabs>
              <w:spacing w:after="0"/>
              <w:ind w:right="33"/>
              <w:jc w:val="both"/>
              <w:rPr>
                <w:sz w:val="24"/>
                <w:szCs w:val="24"/>
              </w:rPr>
            </w:pPr>
            <w:r w:rsidRPr="00807C21">
              <w:rPr>
                <w:sz w:val="24"/>
                <w:szCs w:val="24"/>
              </w:rPr>
              <w:t xml:space="preserve">         100% от изследваните деца са покрили нормите за физическа дееспособност – както и през миналата година.</w:t>
            </w:r>
          </w:p>
          <w:p w:rsidR="00413BAB" w:rsidRDefault="000833BC" w:rsidP="000833BC">
            <w:pPr>
              <w:tabs>
                <w:tab w:val="left" w:pos="9532"/>
              </w:tabs>
              <w:spacing w:after="0"/>
              <w:ind w:right="33"/>
              <w:jc w:val="both"/>
              <w:rPr>
                <w:rFonts w:cs="Book Antiqua"/>
                <w:b/>
                <w:bCs/>
                <w:i/>
                <w:iCs/>
                <w:color w:val="984806"/>
                <w:sz w:val="24"/>
                <w:szCs w:val="24"/>
              </w:rPr>
            </w:pPr>
            <w:r>
              <w:rPr>
                <w:sz w:val="24"/>
                <w:szCs w:val="24"/>
              </w:rPr>
              <w:t xml:space="preserve">        </w:t>
            </w:r>
          </w:p>
          <w:p w:rsidR="00413BAB" w:rsidRPr="003B261C" w:rsidRDefault="00413BAB" w:rsidP="00DB67AD">
            <w:pPr>
              <w:autoSpaceDE w:val="0"/>
              <w:autoSpaceDN w:val="0"/>
              <w:adjustRightInd w:val="0"/>
              <w:spacing w:after="0"/>
              <w:rPr>
                <w:rFonts w:cs="Book Antiqua"/>
                <w:b/>
                <w:bCs/>
                <w:i/>
                <w:iCs/>
                <w:color w:val="984806"/>
                <w:sz w:val="24"/>
                <w:szCs w:val="24"/>
                <w:lang w:val="ru-RU"/>
              </w:rPr>
            </w:pPr>
            <w:r w:rsidRPr="00CC27C5">
              <w:rPr>
                <w:rStyle w:val="ab"/>
                <w:rFonts w:cs="Arial"/>
                <w:b/>
                <w:i/>
                <w:color w:val="984806"/>
                <w:sz w:val="24"/>
                <w:szCs w:val="24"/>
                <w:u w:val="none"/>
                <w:shd w:val="clear" w:color="auto" w:fill="FFFFFF"/>
              </w:rPr>
              <w:t>4.</w:t>
            </w:r>
            <w:r>
              <w:rPr>
                <w:b/>
                <w:i/>
                <w:color w:val="984806"/>
                <w:sz w:val="24"/>
                <w:szCs w:val="24"/>
                <w:lang w:val="ru-RU"/>
              </w:rPr>
              <w:t>3.3.</w:t>
            </w:r>
            <w:r w:rsidRPr="00CC27C5">
              <w:rPr>
                <w:b/>
                <w:i/>
                <w:color w:val="984806"/>
                <w:sz w:val="24"/>
                <w:szCs w:val="24"/>
                <w:lang w:val="ru-RU"/>
              </w:rPr>
              <w:t xml:space="preserve"> </w:t>
            </w:r>
            <w:r w:rsidRPr="00CC27C5">
              <w:rPr>
                <w:b/>
                <w:i/>
                <w:color w:val="984806"/>
                <w:sz w:val="24"/>
                <w:szCs w:val="24"/>
                <w:lang w:val="en-US"/>
              </w:rPr>
              <w:t>COVID</w:t>
            </w:r>
            <w:r w:rsidRPr="003B261C">
              <w:rPr>
                <w:b/>
                <w:i/>
                <w:color w:val="984806"/>
                <w:sz w:val="24"/>
                <w:szCs w:val="24"/>
                <w:lang w:val="ru-RU"/>
              </w:rPr>
              <w:t xml:space="preserve"> 19</w:t>
            </w:r>
          </w:p>
          <w:p w:rsidR="00413BAB" w:rsidRDefault="00413BAB" w:rsidP="00E757D6">
            <w:pPr>
              <w:tabs>
                <w:tab w:val="left" w:pos="9565"/>
              </w:tabs>
              <w:spacing w:after="0"/>
              <w:jc w:val="both"/>
              <w:rPr>
                <w:sz w:val="24"/>
                <w:szCs w:val="24"/>
              </w:rPr>
            </w:pPr>
            <w:r>
              <w:rPr>
                <w:sz w:val="24"/>
                <w:szCs w:val="24"/>
              </w:rPr>
              <w:t xml:space="preserve">       </w:t>
            </w:r>
          </w:p>
          <w:p w:rsidR="00413BAB" w:rsidRPr="003B261C" w:rsidRDefault="00413BAB" w:rsidP="00E757D6">
            <w:pPr>
              <w:shd w:val="clear" w:color="auto" w:fill="FFFFFF"/>
              <w:tabs>
                <w:tab w:val="left" w:pos="9565"/>
              </w:tabs>
              <w:spacing w:after="0"/>
              <w:jc w:val="both"/>
              <w:outlineLvl w:val="1"/>
              <w:rPr>
                <w:rFonts w:cs="Segoe UI"/>
                <w:b/>
                <w:bCs/>
                <w:i/>
                <w:spacing w:val="-12"/>
                <w:sz w:val="24"/>
                <w:szCs w:val="24"/>
                <w:lang w:val="ru-RU"/>
              </w:rPr>
            </w:pPr>
            <w:r w:rsidRPr="00527D62">
              <w:rPr>
                <w:b/>
                <w:i/>
                <w:sz w:val="24"/>
                <w:szCs w:val="24"/>
              </w:rPr>
              <w:t xml:space="preserve">       А</w:t>
            </w:r>
            <w:r w:rsidRPr="003B261C">
              <w:rPr>
                <w:b/>
                <w:i/>
                <w:sz w:val="24"/>
                <w:szCs w:val="24"/>
                <w:lang w:val="ru-RU"/>
              </w:rPr>
              <w:t>/</w:t>
            </w:r>
            <w:r w:rsidRPr="00527D62">
              <w:rPr>
                <w:b/>
                <w:i/>
                <w:sz w:val="24"/>
                <w:szCs w:val="24"/>
              </w:rPr>
              <w:t xml:space="preserve"> </w:t>
            </w:r>
            <w:r w:rsidRPr="00527D62">
              <w:rPr>
                <w:rFonts w:cs="Segoe UI"/>
                <w:b/>
                <w:bCs/>
                <w:i/>
                <w:spacing w:val="-12"/>
                <w:sz w:val="24"/>
                <w:szCs w:val="24"/>
              </w:rPr>
              <w:t>Икономически мерки</w:t>
            </w:r>
            <w:r w:rsidRPr="003B261C">
              <w:rPr>
                <w:rFonts w:cs="Segoe UI"/>
                <w:b/>
                <w:bCs/>
                <w:i/>
                <w:spacing w:val="-12"/>
                <w:sz w:val="24"/>
                <w:szCs w:val="24"/>
                <w:lang w:val="ru-RU"/>
              </w:rPr>
              <w:t>.</w:t>
            </w:r>
          </w:p>
          <w:p w:rsidR="00413BAB" w:rsidRPr="003B261C" w:rsidRDefault="00413BAB" w:rsidP="00E757D6">
            <w:pPr>
              <w:shd w:val="clear" w:color="auto" w:fill="FFFFFF"/>
              <w:tabs>
                <w:tab w:val="left" w:pos="9565"/>
              </w:tabs>
              <w:spacing w:after="0"/>
              <w:outlineLvl w:val="1"/>
              <w:rPr>
                <w:rFonts w:cs="Segoe UI"/>
                <w:b/>
                <w:bCs/>
                <w:i/>
                <w:spacing w:val="-12"/>
                <w:sz w:val="24"/>
                <w:szCs w:val="24"/>
                <w:lang w:val="ru-RU"/>
              </w:rPr>
            </w:pPr>
            <w:r w:rsidRPr="003B261C">
              <w:rPr>
                <w:rFonts w:cs="Segoe UI"/>
                <w:b/>
                <w:bCs/>
                <w:i/>
                <w:spacing w:val="-12"/>
                <w:sz w:val="24"/>
                <w:szCs w:val="24"/>
                <w:lang w:val="ru-RU"/>
              </w:rPr>
              <w:t xml:space="preserve">        </w:t>
            </w:r>
            <w:r w:rsidRPr="00527D62">
              <w:rPr>
                <w:rFonts w:cs="Segoe UI"/>
                <w:b/>
                <w:bCs/>
                <w:i/>
                <w:spacing w:val="-12"/>
                <w:sz w:val="24"/>
                <w:szCs w:val="24"/>
              </w:rPr>
              <w:t>Б</w:t>
            </w:r>
            <w:r w:rsidRPr="003B261C">
              <w:rPr>
                <w:rFonts w:cs="Segoe UI"/>
                <w:b/>
                <w:bCs/>
                <w:i/>
                <w:spacing w:val="-12"/>
                <w:sz w:val="24"/>
                <w:szCs w:val="24"/>
                <w:lang w:val="ru-RU"/>
              </w:rPr>
              <w:t>/</w:t>
            </w:r>
            <w:r w:rsidRPr="00527D62">
              <w:rPr>
                <w:rFonts w:cs="Segoe UI"/>
                <w:b/>
                <w:bCs/>
                <w:i/>
                <w:spacing w:val="-12"/>
                <w:sz w:val="24"/>
                <w:szCs w:val="24"/>
              </w:rPr>
              <w:t xml:space="preserve"> </w:t>
            </w:r>
            <w:r w:rsidRPr="00527D62">
              <w:rPr>
                <w:rFonts w:cs="Segoe UI"/>
                <w:b/>
                <w:bCs/>
                <w:i/>
                <w:sz w:val="24"/>
                <w:szCs w:val="24"/>
              </w:rPr>
              <w:t>Мерки за преференциално кредитиране</w:t>
            </w:r>
            <w:r w:rsidRPr="003B261C">
              <w:rPr>
                <w:rFonts w:cs="Segoe UI"/>
                <w:b/>
                <w:bCs/>
                <w:i/>
                <w:sz w:val="24"/>
                <w:szCs w:val="24"/>
                <w:lang w:val="ru-RU"/>
              </w:rPr>
              <w:t>.</w:t>
            </w:r>
          </w:p>
          <w:p w:rsidR="00413BAB" w:rsidRPr="00527D62" w:rsidRDefault="00413BAB" w:rsidP="00E757D6">
            <w:pPr>
              <w:shd w:val="clear" w:color="auto" w:fill="FFFFFF"/>
              <w:tabs>
                <w:tab w:val="left" w:pos="9565"/>
              </w:tabs>
              <w:spacing w:after="0"/>
              <w:outlineLvl w:val="1"/>
              <w:rPr>
                <w:rFonts w:cs="Segoe UI"/>
                <w:b/>
                <w:bCs/>
                <w:i/>
                <w:sz w:val="24"/>
                <w:szCs w:val="24"/>
              </w:rPr>
            </w:pPr>
            <w:r w:rsidRPr="00527D62">
              <w:rPr>
                <w:rFonts w:cs="Segoe UI"/>
                <w:b/>
                <w:bCs/>
                <w:i/>
                <w:spacing w:val="-12"/>
                <w:sz w:val="24"/>
                <w:szCs w:val="24"/>
              </w:rPr>
              <w:t xml:space="preserve">    </w:t>
            </w:r>
            <w:r w:rsidRPr="003B261C">
              <w:rPr>
                <w:rFonts w:cs="Segoe UI"/>
                <w:b/>
                <w:bCs/>
                <w:i/>
                <w:spacing w:val="-12"/>
                <w:sz w:val="24"/>
                <w:szCs w:val="24"/>
                <w:lang w:val="ru-RU"/>
              </w:rPr>
              <w:t xml:space="preserve"> </w:t>
            </w:r>
            <w:r w:rsidRPr="00527D62">
              <w:rPr>
                <w:rFonts w:cs="Segoe UI"/>
                <w:b/>
                <w:bCs/>
                <w:i/>
                <w:spacing w:val="-12"/>
                <w:sz w:val="24"/>
                <w:szCs w:val="24"/>
              </w:rPr>
              <w:t xml:space="preserve">   В</w:t>
            </w:r>
            <w:r w:rsidRPr="003B261C">
              <w:rPr>
                <w:rFonts w:cs="Segoe UI"/>
                <w:b/>
                <w:bCs/>
                <w:i/>
                <w:spacing w:val="-12"/>
                <w:sz w:val="24"/>
                <w:szCs w:val="24"/>
                <w:lang w:val="ru-RU"/>
              </w:rPr>
              <w:t xml:space="preserve">/ </w:t>
            </w:r>
            <w:r w:rsidRPr="00527D62">
              <w:rPr>
                <w:rFonts w:cs="Segoe UI"/>
                <w:b/>
                <w:bCs/>
                <w:i/>
                <w:sz w:val="24"/>
                <w:szCs w:val="24"/>
              </w:rPr>
              <w:t>Земеделски производители и животновъди</w:t>
            </w:r>
            <w:r w:rsidRPr="003B261C">
              <w:rPr>
                <w:rFonts w:cs="Segoe UI"/>
                <w:b/>
                <w:bCs/>
                <w:i/>
                <w:sz w:val="24"/>
                <w:szCs w:val="24"/>
                <w:lang w:val="ru-RU"/>
              </w:rPr>
              <w:t>.</w:t>
            </w:r>
          </w:p>
          <w:p w:rsidR="00413BAB" w:rsidRPr="003B261C" w:rsidRDefault="00413BAB" w:rsidP="00E757D6">
            <w:pPr>
              <w:pStyle w:val="a4"/>
              <w:shd w:val="clear" w:color="auto" w:fill="FFFFFF"/>
              <w:tabs>
                <w:tab w:val="left" w:pos="9565"/>
              </w:tabs>
              <w:spacing w:after="0"/>
              <w:ind w:left="0" w:firstLine="360"/>
              <w:jc w:val="both"/>
              <w:outlineLvl w:val="4"/>
              <w:rPr>
                <w:rFonts w:cs="Segoe UI"/>
                <w:bCs/>
                <w:caps/>
                <w:sz w:val="24"/>
                <w:szCs w:val="24"/>
                <w:lang w:val="ru-RU"/>
              </w:rPr>
            </w:pPr>
            <w:r>
              <w:rPr>
                <w:rFonts w:cs="Segoe UI"/>
                <w:bCs/>
                <w:sz w:val="24"/>
                <w:szCs w:val="24"/>
              </w:rPr>
              <w:t>-</w:t>
            </w:r>
            <w:r w:rsidRPr="00527D62">
              <w:rPr>
                <w:rFonts w:cs="Segoe UI"/>
                <w:bCs/>
                <w:sz w:val="24"/>
                <w:szCs w:val="24"/>
              </w:rPr>
              <w:t>Извънредно временно подпомагане за  МСП и признати групи и организации на произ</w:t>
            </w:r>
            <w:r>
              <w:rPr>
                <w:rFonts w:cs="Segoe UI"/>
                <w:bCs/>
                <w:sz w:val="24"/>
                <w:szCs w:val="24"/>
              </w:rPr>
              <w:t>водители.</w:t>
            </w:r>
          </w:p>
          <w:p w:rsidR="00413BAB" w:rsidRPr="00527D62" w:rsidRDefault="00413BAB" w:rsidP="00E757D6">
            <w:pPr>
              <w:pStyle w:val="a4"/>
              <w:shd w:val="clear" w:color="auto" w:fill="FFFFFF"/>
              <w:tabs>
                <w:tab w:val="left" w:pos="9565"/>
              </w:tabs>
              <w:spacing w:after="0"/>
              <w:ind w:left="0" w:firstLine="360"/>
              <w:outlineLvl w:val="4"/>
              <w:rPr>
                <w:rFonts w:cs="Segoe UI"/>
                <w:bCs/>
                <w:caps/>
                <w:sz w:val="24"/>
                <w:szCs w:val="24"/>
              </w:rPr>
            </w:pPr>
            <w:r>
              <w:rPr>
                <w:rFonts w:cs="Segoe UI"/>
                <w:bCs/>
                <w:sz w:val="24"/>
                <w:szCs w:val="24"/>
              </w:rPr>
              <w:t>-</w:t>
            </w:r>
            <w:r w:rsidRPr="00527D62">
              <w:rPr>
                <w:rFonts w:cs="Segoe UI"/>
                <w:bCs/>
                <w:sz w:val="24"/>
                <w:szCs w:val="24"/>
              </w:rPr>
              <w:t>Държавна помощ за преработвателние предприятия за част от разходите им, свързани с транспорт, логистика, съхранение на готовата продукция и други операции по преработката на праскови и нектарини, сливи, малини, домати, пипер и патладжан – реколта 2020 г.</w:t>
            </w:r>
          </w:p>
          <w:p w:rsidR="00413BAB" w:rsidRPr="00527D62" w:rsidRDefault="00413BAB" w:rsidP="00E757D6">
            <w:pPr>
              <w:pStyle w:val="a4"/>
              <w:shd w:val="clear" w:color="auto" w:fill="FFFFFF"/>
              <w:tabs>
                <w:tab w:val="left" w:pos="9565"/>
              </w:tabs>
              <w:spacing w:after="0"/>
              <w:ind w:left="34" w:right="284" w:firstLine="326"/>
              <w:jc w:val="both"/>
              <w:outlineLvl w:val="4"/>
              <w:rPr>
                <w:rFonts w:cs="Segoe UI"/>
                <w:bCs/>
                <w:caps/>
                <w:sz w:val="24"/>
                <w:szCs w:val="24"/>
              </w:rPr>
            </w:pPr>
            <w:r>
              <w:t>-</w:t>
            </w:r>
            <w:hyperlink r:id="rId12" w:history="1">
              <w:r w:rsidRPr="00527D62">
                <w:rPr>
                  <w:rFonts w:cs="Segoe UI"/>
                  <w:bCs/>
                  <w:sz w:val="24"/>
                  <w:szCs w:val="24"/>
                </w:rPr>
                <w:t>Държавна помощ за преработвателние предприятия за част от разходите, свързани с транспорт, логистика, съхранение на готовата продукция и други операции по преработ</w:t>
              </w:r>
              <w:r>
                <w:rPr>
                  <w:rFonts w:cs="Segoe UI"/>
                  <w:bCs/>
                  <w:sz w:val="24"/>
                  <w:szCs w:val="24"/>
                </w:rPr>
                <w:t>-</w:t>
              </w:r>
              <w:r w:rsidRPr="00527D62">
                <w:rPr>
                  <w:rFonts w:cs="Segoe UI"/>
                  <w:bCs/>
                  <w:sz w:val="24"/>
                  <w:szCs w:val="24"/>
                </w:rPr>
                <w:t>ка на ябълки и круши – реколта 2020 г.</w:t>
              </w:r>
            </w:hyperlink>
          </w:p>
          <w:p w:rsidR="00413BAB" w:rsidRPr="00520F8C" w:rsidRDefault="00413BAB" w:rsidP="00E757D6">
            <w:pPr>
              <w:pStyle w:val="a4"/>
              <w:shd w:val="clear" w:color="auto" w:fill="FFFFFF"/>
              <w:spacing w:after="0"/>
              <w:ind w:left="360"/>
              <w:outlineLvl w:val="1"/>
              <w:rPr>
                <w:rFonts w:cs="Segoe UI"/>
                <w:b/>
                <w:bCs/>
                <w:i/>
                <w:color w:val="984806"/>
                <w:sz w:val="24"/>
                <w:szCs w:val="24"/>
              </w:rPr>
            </w:pPr>
            <w:r>
              <w:rPr>
                <w:sz w:val="24"/>
                <w:szCs w:val="24"/>
              </w:rPr>
              <w:t>-</w:t>
            </w:r>
            <w:r w:rsidRPr="00527D62">
              <w:rPr>
                <w:sz w:val="24"/>
                <w:szCs w:val="24"/>
              </w:rPr>
              <w:t>Държавна помощ за животновъди, отглеждащи едри и дребни преживни животни и производители на картофи</w:t>
            </w:r>
            <w:r>
              <w:rPr>
                <w:sz w:val="24"/>
                <w:szCs w:val="24"/>
              </w:rPr>
              <w:t>.</w:t>
            </w:r>
          </w:p>
          <w:p w:rsidR="00413BAB" w:rsidRDefault="00413BAB" w:rsidP="0028499C">
            <w:pPr>
              <w:pStyle w:val="a4"/>
              <w:shd w:val="clear" w:color="auto" w:fill="FFFFFF"/>
              <w:spacing w:after="0"/>
              <w:ind w:left="360"/>
              <w:outlineLvl w:val="1"/>
              <w:rPr>
                <w:b/>
                <w:i/>
                <w:sz w:val="24"/>
                <w:szCs w:val="24"/>
              </w:rPr>
            </w:pPr>
            <w:r w:rsidRPr="00520F8C">
              <w:rPr>
                <w:b/>
                <w:i/>
                <w:sz w:val="24"/>
                <w:szCs w:val="24"/>
              </w:rPr>
              <w:t>Г</w:t>
            </w:r>
            <w:r w:rsidRPr="00520F8C">
              <w:rPr>
                <w:b/>
                <w:i/>
                <w:sz w:val="24"/>
                <w:szCs w:val="24"/>
                <w:lang w:val="en-US"/>
              </w:rPr>
              <w:t xml:space="preserve">/ </w:t>
            </w:r>
            <w:r w:rsidRPr="00520F8C">
              <w:rPr>
                <w:b/>
                <w:i/>
                <w:sz w:val="24"/>
                <w:szCs w:val="24"/>
              </w:rPr>
              <w:t>Социални мерки</w:t>
            </w:r>
            <w:r>
              <w:rPr>
                <w:b/>
                <w:i/>
                <w:sz w:val="24"/>
                <w:szCs w:val="24"/>
              </w:rPr>
              <w:t>.</w:t>
            </w:r>
          </w:p>
          <w:p w:rsidR="00413BAB" w:rsidRPr="00450541" w:rsidRDefault="00413BAB" w:rsidP="00BE298D">
            <w:pPr>
              <w:pStyle w:val="a4"/>
              <w:numPr>
                <w:ilvl w:val="0"/>
                <w:numId w:val="77"/>
              </w:numPr>
              <w:spacing w:after="0"/>
              <w:rPr>
                <w:sz w:val="24"/>
                <w:szCs w:val="24"/>
              </w:rPr>
            </w:pPr>
            <w:r w:rsidRPr="00450541">
              <w:rPr>
                <w:sz w:val="24"/>
                <w:szCs w:val="24"/>
              </w:rPr>
              <w:t>Програмата „Топъл обяд” за хора в нужда</w:t>
            </w:r>
            <w:r>
              <w:rPr>
                <w:sz w:val="24"/>
                <w:szCs w:val="24"/>
              </w:rPr>
              <w:t>;</w:t>
            </w:r>
          </w:p>
          <w:p w:rsidR="00413BAB" w:rsidRPr="00450541" w:rsidRDefault="00413BAB" w:rsidP="00BE298D">
            <w:pPr>
              <w:pStyle w:val="a4"/>
              <w:numPr>
                <w:ilvl w:val="0"/>
                <w:numId w:val="77"/>
              </w:numPr>
              <w:spacing w:after="0"/>
              <w:rPr>
                <w:sz w:val="24"/>
                <w:szCs w:val="24"/>
              </w:rPr>
            </w:pPr>
            <w:r w:rsidRPr="00450541">
              <w:rPr>
                <w:sz w:val="24"/>
                <w:szCs w:val="24"/>
              </w:rPr>
              <w:t xml:space="preserve">Еднократна помощ </w:t>
            </w:r>
            <w:r>
              <w:rPr>
                <w:sz w:val="24"/>
                <w:szCs w:val="24"/>
              </w:rPr>
              <w:t>..............</w:t>
            </w:r>
            <w:r w:rsidRPr="00450541">
              <w:rPr>
                <w:sz w:val="24"/>
                <w:szCs w:val="24"/>
              </w:rPr>
              <w:t xml:space="preserve"> за семейства с деца</w:t>
            </w:r>
            <w:r>
              <w:rPr>
                <w:sz w:val="24"/>
                <w:szCs w:val="24"/>
              </w:rPr>
              <w:t>;</w:t>
            </w:r>
          </w:p>
          <w:p w:rsidR="00413BAB" w:rsidRPr="00C72DB9" w:rsidRDefault="00413BAB" w:rsidP="00BE298D">
            <w:pPr>
              <w:pStyle w:val="a4"/>
              <w:numPr>
                <w:ilvl w:val="0"/>
                <w:numId w:val="77"/>
              </w:numPr>
              <w:spacing w:after="0"/>
              <w:rPr>
                <w:sz w:val="24"/>
                <w:szCs w:val="24"/>
              </w:rPr>
            </w:pPr>
            <w:r w:rsidRPr="00450541">
              <w:rPr>
                <w:sz w:val="24"/>
                <w:szCs w:val="24"/>
              </w:rPr>
              <w:t>Месечна помощ за семейства с деца при затворени детски градини и училища</w:t>
            </w:r>
            <w:r>
              <w:rPr>
                <w:sz w:val="24"/>
                <w:szCs w:val="24"/>
              </w:rPr>
              <w:t>.</w:t>
            </w:r>
          </w:p>
          <w:p w:rsidR="00413BAB" w:rsidRPr="00DB67AD" w:rsidRDefault="00413BAB" w:rsidP="00DB67AD">
            <w:pPr>
              <w:autoSpaceDE w:val="0"/>
              <w:autoSpaceDN w:val="0"/>
              <w:adjustRightInd w:val="0"/>
              <w:spacing w:after="0"/>
              <w:rPr>
                <w:rFonts w:cs="Book Antiqua"/>
                <w:b/>
                <w:bCs/>
                <w:i/>
                <w:iCs/>
                <w:color w:val="984806"/>
                <w:sz w:val="24"/>
                <w:szCs w:val="24"/>
              </w:rPr>
            </w:pPr>
            <w:r w:rsidRPr="00DB67AD">
              <w:rPr>
                <w:rFonts w:cs="Book Antiqua"/>
                <w:b/>
                <w:bCs/>
                <w:i/>
                <w:iCs/>
                <w:color w:val="984806"/>
                <w:sz w:val="24"/>
                <w:szCs w:val="24"/>
              </w:rPr>
              <w:t xml:space="preserve">Изводи и тенденции в развитието на системата на здравеопазването и здравната инфраструктура на община </w:t>
            </w:r>
            <w:r>
              <w:rPr>
                <w:rFonts w:cs="Book Antiqua"/>
                <w:b/>
                <w:bCs/>
                <w:i/>
                <w:iCs/>
                <w:color w:val="984806"/>
                <w:sz w:val="24"/>
                <w:szCs w:val="24"/>
              </w:rPr>
              <w:t>Априлци</w:t>
            </w:r>
            <w:r w:rsidRPr="00DB67AD">
              <w:rPr>
                <w:rFonts w:cs="Book Antiqua"/>
                <w:b/>
                <w:bCs/>
                <w:i/>
                <w:iCs/>
                <w:color w:val="984806"/>
                <w:sz w:val="24"/>
                <w:szCs w:val="24"/>
              </w:rPr>
              <w:t>.</w:t>
            </w:r>
          </w:p>
          <w:p w:rsidR="00413BAB" w:rsidRPr="00DB67AD" w:rsidRDefault="00413BAB" w:rsidP="00DB67AD">
            <w:pPr>
              <w:autoSpaceDE w:val="0"/>
              <w:autoSpaceDN w:val="0"/>
              <w:adjustRightInd w:val="0"/>
              <w:spacing w:after="0"/>
              <w:rPr>
                <w:b/>
                <w:bCs/>
                <w:iCs/>
                <w:sz w:val="24"/>
                <w:szCs w:val="24"/>
              </w:rPr>
            </w:pPr>
            <w:r>
              <w:rPr>
                <w:b/>
                <w:bCs/>
                <w:i/>
                <w:iCs/>
                <w:sz w:val="24"/>
                <w:szCs w:val="24"/>
              </w:rPr>
              <w:lastRenderedPageBreak/>
              <w:t xml:space="preserve">      </w:t>
            </w:r>
            <w:r w:rsidRPr="00DB67AD">
              <w:rPr>
                <w:b/>
                <w:bCs/>
                <w:i/>
                <w:iCs/>
                <w:sz w:val="24"/>
                <w:szCs w:val="24"/>
              </w:rPr>
              <w:t>Демография и здравни проблеми</w:t>
            </w:r>
            <w:r w:rsidRPr="00DB67AD">
              <w:rPr>
                <w:b/>
                <w:bCs/>
                <w:iCs/>
                <w:sz w:val="24"/>
                <w:szCs w:val="24"/>
              </w:rPr>
              <w:t xml:space="preserve">: </w:t>
            </w:r>
          </w:p>
          <w:p w:rsidR="00413BAB" w:rsidRPr="00DB67AD" w:rsidRDefault="00413BAB" w:rsidP="00BE298D">
            <w:pPr>
              <w:pStyle w:val="a4"/>
              <w:numPr>
                <w:ilvl w:val="0"/>
                <w:numId w:val="43"/>
              </w:numPr>
              <w:autoSpaceDE w:val="0"/>
              <w:autoSpaceDN w:val="0"/>
              <w:adjustRightInd w:val="0"/>
              <w:spacing w:after="0"/>
              <w:ind w:left="0" w:firstLine="360"/>
              <w:jc w:val="both"/>
              <w:rPr>
                <w:sz w:val="24"/>
                <w:szCs w:val="24"/>
              </w:rPr>
            </w:pPr>
            <w:r w:rsidRPr="00DB67AD">
              <w:rPr>
                <w:bCs/>
                <w:iCs/>
                <w:sz w:val="24"/>
                <w:szCs w:val="24"/>
              </w:rPr>
              <w:t>Миграционните процеси</w:t>
            </w:r>
            <w:r w:rsidRPr="00DB67AD">
              <w:rPr>
                <w:sz w:val="24"/>
                <w:szCs w:val="24"/>
              </w:rPr>
              <w:t xml:space="preserve"> и отрицателния естествен прираст на населението ще по</w:t>
            </w:r>
            <w:r w:rsidRPr="003B261C">
              <w:rPr>
                <w:sz w:val="24"/>
                <w:szCs w:val="24"/>
                <w:lang w:val="ru-RU"/>
              </w:rPr>
              <w:t>-</w:t>
            </w:r>
            <w:r w:rsidRPr="00DB67AD">
              <w:rPr>
                <w:sz w:val="24"/>
                <w:szCs w:val="24"/>
              </w:rPr>
              <w:t xml:space="preserve">виши необходимостта от по-адекватни и качествени здравни услуги на фона на масовото обедняване на населението. </w:t>
            </w:r>
          </w:p>
          <w:p w:rsidR="00413BAB" w:rsidRPr="00DB67AD" w:rsidRDefault="00413BAB" w:rsidP="00BE298D">
            <w:pPr>
              <w:pStyle w:val="a4"/>
              <w:numPr>
                <w:ilvl w:val="0"/>
                <w:numId w:val="43"/>
              </w:numPr>
              <w:autoSpaceDE w:val="0"/>
              <w:autoSpaceDN w:val="0"/>
              <w:adjustRightInd w:val="0"/>
              <w:spacing w:after="0"/>
              <w:ind w:left="0" w:firstLine="360"/>
              <w:jc w:val="both"/>
              <w:rPr>
                <w:sz w:val="24"/>
                <w:szCs w:val="24"/>
              </w:rPr>
            </w:pPr>
            <w:r w:rsidRPr="00DB67AD">
              <w:rPr>
                <w:sz w:val="24"/>
                <w:szCs w:val="24"/>
              </w:rPr>
              <w:t xml:space="preserve">Негативна тенденция за обезлюдяване на малките населени места. </w:t>
            </w:r>
          </w:p>
          <w:p w:rsidR="00413BAB" w:rsidRPr="00DB67AD" w:rsidRDefault="00413BAB" w:rsidP="00BE298D">
            <w:pPr>
              <w:pStyle w:val="a4"/>
              <w:numPr>
                <w:ilvl w:val="0"/>
                <w:numId w:val="43"/>
              </w:numPr>
              <w:autoSpaceDE w:val="0"/>
              <w:autoSpaceDN w:val="0"/>
              <w:adjustRightInd w:val="0"/>
              <w:spacing w:after="0"/>
              <w:ind w:left="0" w:firstLine="360"/>
              <w:jc w:val="both"/>
              <w:rPr>
                <w:sz w:val="24"/>
                <w:szCs w:val="24"/>
              </w:rPr>
            </w:pPr>
            <w:r w:rsidRPr="00DB67AD">
              <w:rPr>
                <w:sz w:val="24"/>
                <w:szCs w:val="24"/>
              </w:rPr>
              <w:t>Увеличава се броят на хората в нужда и хората от рисковите групи и групите в не</w:t>
            </w:r>
            <w:r w:rsidRPr="003B261C">
              <w:rPr>
                <w:sz w:val="24"/>
                <w:szCs w:val="24"/>
                <w:lang w:val="ru-RU"/>
              </w:rPr>
              <w:t>-</w:t>
            </w:r>
            <w:r w:rsidRPr="00DB67AD">
              <w:rPr>
                <w:sz w:val="24"/>
                <w:szCs w:val="24"/>
              </w:rPr>
              <w:t>рав</w:t>
            </w:r>
            <w:r>
              <w:rPr>
                <w:sz w:val="24"/>
                <w:szCs w:val="24"/>
              </w:rPr>
              <w:t>но</w:t>
            </w:r>
            <w:r w:rsidRPr="00DB67AD">
              <w:rPr>
                <w:sz w:val="24"/>
                <w:szCs w:val="24"/>
              </w:rPr>
              <w:t>стойно положение.</w:t>
            </w:r>
          </w:p>
          <w:p w:rsidR="00413BAB" w:rsidRPr="00DB67AD" w:rsidRDefault="00413BAB" w:rsidP="002713DE">
            <w:pPr>
              <w:autoSpaceDE w:val="0"/>
              <w:autoSpaceDN w:val="0"/>
              <w:adjustRightInd w:val="0"/>
              <w:spacing w:after="0"/>
              <w:ind w:right="284" w:firstLine="360"/>
              <w:rPr>
                <w:sz w:val="24"/>
                <w:szCs w:val="24"/>
              </w:rPr>
            </w:pPr>
            <w:r w:rsidRPr="00DB67AD">
              <w:rPr>
                <w:b/>
                <w:bCs/>
                <w:i/>
                <w:iCs/>
                <w:sz w:val="24"/>
                <w:szCs w:val="24"/>
              </w:rPr>
              <w:t>Лечебни заведения</w:t>
            </w:r>
            <w:r w:rsidRPr="00DB67AD">
              <w:rPr>
                <w:sz w:val="24"/>
                <w:szCs w:val="24"/>
              </w:rPr>
              <w:t>:</w:t>
            </w:r>
          </w:p>
          <w:p w:rsidR="00413BAB" w:rsidRPr="00D47E97" w:rsidRDefault="00413BAB" w:rsidP="0080070D">
            <w:pPr>
              <w:tabs>
                <w:tab w:val="left" w:pos="9532"/>
                <w:tab w:val="left" w:pos="9565"/>
              </w:tabs>
              <w:spacing w:before="60" w:after="60" w:line="264" w:lineRule="auto"/>
              <w:ind w:left="34" w:firstLine="326"/>
              <w:jc w:val="both"/>
              <w:rPr>
                <w:b/>
                <w:bCs/>
                <w:i/>
                <w:iCs/>
                <w:color w:val="984806"/>
                <w:sz w:val="24"/>
                <w:szCs w:val="24"/>
              </w:rPr>
            </w:pPr>
            <w:r w:rsidRPr="00D47E97">
              <w:rPr>
                <w:b/>
                <w:bCs/>
                <w:i/>
                <w:iCs/>
                <w:color w:val="984806"/>
                <w:sz w:val="24"/>
                <w:szCs w:val="24"/>
              </w:rPr>
              <w:t xml:space="preserve">      </w:t>
            </w:r>
            <w:r w:rsidRPr="00D47E97">
              <w:rPr>
                <w:b/>
                <w:bCs/>
                <w:i/>
                <w:iCs/>
                <w:sz w:val="24"/>
                <w:szCs w:val="24"/>
              </w:rPr>
              <w:t>Достъп до болнични заведения:</w:t>
            </w:r>
          </w:p>
          <w:p w:rsidR="00413BAB" w:rsidRPr="0080070D" w:rsidRDefault="00413BAB" w:rsidP="00BE298D">
            <w:pPr>
              <w:pStyle w:val="a4"/>
              <w:numPr>
                <w:ilvl w:val="0"/>
                <w:numId w:val="81"/>
              </w:numPr>
              <w:spacing w:after="0"/>
              <w:ind w:left="34" w:firstLine="326"/>
              <w:jc w:val="both"/>
              <w:rPr>
                <w:sz w:val="24"/>
                <w:szCs w:val="24"/>
              </w:rPr>
            </w:pPr>
            <w:r w:rsidRPr="0080070D">
              <w:rPr>
                <w:sz w:val="24"/>
                <w:szCs w:val="24"/>
              </w:rPr>
              <w:t>Отдалечеността на селищата от мястото на предлагане на медицинска помощ (пър</w:t>
            </w:r>
            <w:r>
              <w:rPr>
                <w:sz w:val="24"/>
                <w:szCs w:val="24"/>
              </w:rPr>
              <w:t>-</w:t>
            </w:r>
            <w:r w:rsidRPr="0080070D">
              <w:rPr>
                <w:sz w:val="24"/>
                <w:szCs w:val="24"/>
              </w:rPr>
              <w:t>вична, специализирана, болнична, спешна и неотложна), показва неравномерно покритие на селските райони от мрежата от лечебни заведения.</w:t>
            </w:r>
          </w:p>
          <w:p w:rsidR="00413BAB" w:rsidRPr="0080070D" w:rsidRDefault="00413BAB" w:rsidP="00BE298D">
            <w:pPr>
              <w:pStyle w:val="a4"/>
              <w:numPr>
                <w:ilvl w:val="0"/>
                <w:numId w:val="81"/>
              </w:numPr>
              <w:spacing w:after="0"/>
              <w:ind w:left="34" w:firstLine="326"/>
              <w:jc w:val="both"/>
              <w:rPr>
                <w:b/>
                <w:bCs/>
                <w:i/>
                <w:iCs/>
                <w:color w:val="943634"/>
              </w:rPr>
            </w:pPr>
            <w:r w:rsidRPr="0080070D">
              <w:rPr>
                <w:sz w:val="24"/>
                <w:szCs w:val="24"/>
              </w:rPr>
              <w:t>Отдалечени населени места от областния и от общинския център с фрагментарно по</w:t>
            </w:r>
            <w:r>
              <w:rPr>
                <w:sz w:val="24"/>
                <w:szCs w:val="24"/>
              </w:rPr>
              <w:t>-</w:t>
            </w:r>
            <w:r w:rsidRPr="0080070D">
              <w:rPr>
                <w:sz w:val="24"/>
                <w:szCs w:val="24"/>
              </w:rPr>
              <w:t>критие на нуждите от здравни грижи за населението. Необходимо е подобряване на здравния достъп и осигуряване на равни възможности за използване на здравни услуги в малките населени места в общината.</w:t>
            </w:r>
          </w:p>
          <w:p w:rsidR="00413BAB" w:rsidRPr="00DB67AD" w:rsidRDefault="00413BAB" w:rsidP="002713DE">
            <w:pPr>
              <w:pStyle w:val="a4"/>
              <w:spacing w:before="60" w:after="60" w:line="264" w:lineRule="auto"/>
              <w:ind w:left="360" w:right="284"/>
              <w:jc w:val="both"/>
              <w:rPr>
                <w:b/>
                <w:bCs/>
                <w:i/>
                <w:iCs/>
                <w:sz w:val="24"/>
                <w:szCs w:val="24"/>
              </w:rPr>
            </w:pPr>
            <w:r w:rsidRPr="00DB67AD">
              <w:rPr>
                <w:b/>
                <w:bCs/>
                <w:i/>
                <w:iCs/>
                <w:sz w:val="24"/>
                <w:szCs w:val="24"/>
              </w:rPr>
              <w:t>Осигуреност с лекари:</w:t>
            </w:r>
          </w:p>
          <w:p w:rsidR="00413BAB" w:rsidRPr="0080070D" w:rsidRDefault="00413BAB" w:rsidP="00BE298D">
            <w:pPr>
              <w:pStyle w:val="a4"/>
              <w:numPr>
                <w:ilvl w:val="0"/>
                <w:numId w:val="82"/>
              </w:numPr>
              <w:spacing w:after="0"/>
              <w:ind w:left="34" w:firstLine="326"/>
              <w:jc w:val="both"/>
              <w:rPr>
                <w:sz w:val="24"/>
                <w:szCs w:val="24"/>
              </w:rPr>
            </w:pPr>
            <w:r w:rsidRPr="0080070D">
              <w:rPr>
                <w:sz w:val="24"/>
                <w:szCs w:val="24"/>
              </w:rPr>
              <w:t>Тенденция към намаляване броя на лекарите по медицина и дентална такава,  както и на специалистите по здравни грижи.</w:t>
            </w:r>
          </w:p>
          <w:p w:rsidR="00413BAB" w:rsidRPr="0080070D" w:rsidRDefault="00413BAB" w:rsidP="00BE298D">
            <w:pPr>
              <w:pStyle w:val="a4"/>
              <w:numPr>
                <w:ilvl w:val="0"/>
                <w:numId w:val="82"/>
              </w:numPr>
              <w:spacing w:after="0"/>
              <w:ind w:left="34" w:firstLine="326"/>
              <w:jc w:val="both"/>
              <w:rPr>
                <w:sz w:val="24"/>
                <w:szCs w:val="24"/>
              </w:rPr>
            </w:pPr>
            <w:r w:rsidRPr="0080070D">
              <w:rPr>
                <w:sz w:val="24"/>
                <w:szCs w:val="24"/>
              </w:rPr>
              <w:t xml:space="preserve">Осигуряването на качествено здравеопазване изисква: </w:t>
            </w:r>
          </w:p>
          <w:p w:rsidR="00413BAB" w:rsidRPr="0080070D" w:rsidRDefault="00413BAB" w:rsidP="00BE298D">
            <w:pPr>
              <w:pStyle w:val="a4"/>
              <w:numPr>
                <w:ilvl w:val="0"/>
                <w:numId w:val="82"/>
              </w:numPr>
              <w:spacing w:after="0"/>
              <w:ind w:left="34" w:firstLine="326"/>
              <w:jc w:val="both"/>
              <w:rPr>
                <w:sz w:val="24"/>
                <w:szCs w:val="24"/>
              </w:rPr>
            </w:pPr>
            <w:r w:rsidRPr="0080070D">
              <w:rPr>
                <w:sz w:val="24"/>
                <w:szCs w:val="24"/>
              </w:rPr>
              <w:t xml:space="preserve">Осигуряване на равен и ефективен достъп до качествено здравеопазване чрез осигуряване на равни възможности за достъп до здравните услуги на хората, включително и на живеещите в малки населени места, отдалечени от общинския център; </w:t>
            </w:r>
          </w:p>
          <w:p w:rsidR="00413BAB" w:rsidRPr="0080070D" w:rsidRDefault="00413BAB" w:rsidP="00BE298D">
            <w:pPr>
              <w:pStyle w:val="a4"/>
              <w:numPr>
                <w:ilvl w:val="0"/>
                <w:numId w:val="82"/>
              </w:numPr>
              <w:spacing w:after="0"/>
              <w:ind w:left="34" w:firstLine="326"/>
              <w:jc w:val="both"/>
              <w:rPr>
                <w:sz w:val="24"/>
                <w:szCs w:val="24"/>
              </w:rPr>
            </w:pPr>
            <w:r w:rsidRPr="0080070D">
              <w:rPr>
                <w:sz w:val="24"/>
                <w:szCs w:val="24"/>
              </w:rPr>
              <w:t xml:space="preserve">Модернизация на материално-техническата база на спешния център, чрез осигуряване на съвременна медицинска апаратура; </w:t>
            </w:r>
          </w:p>
          <w:p w:rsidR="00413BAB" w:rsidRPr="0080070D" w:rsidRDefault="00413BAB" w:rsidP="00BE298D">
            <w:pPr>
              <w:pStyle w:val="a4"/>
              <w:numPr>
                <w:ilvl w:val="0"/>
                <w:numId w:val="82"/>
              </w:numPr>
              <w:spacing w:after="0"/>
              <w:ind w:left="34" w:firstLine="326"/>
              <w:jc w:val="both"/>
              <w:rPr>
                <w:sz w:val="24"/>
                <w:szCs w:val="24"/>
              </w:rPr>
            </w:pPr>
            <w:r w:rsidRPr="0080070D">
              <w:rPr>
                <w:sz w:val="24"/>
                <w:szCs w:val="24"/>
              </w:rPr>
              <w:t xml:space="preserve">Създаване на мобилни екипи  за осигуряване на медицинска помощ в отдалечените и труднодостъпни места; </w:t>
            </w:r>
          </w:p>
          <w:p w:rsidR="00413BAB" w:rsidRPr="00C72DB9" w:rsidRDefault="00413BAB" w:rsidP="00BE298D">
            <w:pPr>
              <w:pStyle w:val="a4"/>
              <w:numPr>
                <w:ilvl w:val="0"/>
                <w:numId w:val="82"/>
              </w:numPr>
              <w:spacing w:after="0"/>
              <w:ind w:left="34" w:firstLine="326"/>
              <w:jc w:val="both"/>
            </w:pPr>
            <w:r w:rsidRPr="0080070D">
              <w:rPr>
                <w:sz w:val="24"/>
                <w:szCs w:val="24"/>
              </w:rPr>
              <w:t xml:space="preserve">Укрепване на капацитета на общественото здравеопазване и засилване ролята на </w:t>
            </w:r>
            <w:r w:rsidRPr="00C72DB9">
              <w:t xml:space="preserve">първичната помощ за сметка на болничното лечение; повишаване на здравната култура сред малцинствените групи. </w:t>
            </w:r>
          </w:p>
          <w:p w:rsidR="00413BAB" w:rsidRPr="00C72DB9" w:rsidRDefault="00413BAB" w:rsidP="00BE298D">
            <w:pPr>
              <w:pStyle w:val="a4"/>
              <w:numPr>
                <w:ilvl w:val="0"/>
                <w:numId w:val="44"/>
              </w:numPr>
              <w:tabs>
                <w:tab w:val="left" w:pos="601"/>
                <w:tab w:val="left" w:pos="9532"/>
                <w:tab w:val="left" w:pos="9674"/>
              </w:tabs>
              <w:spacing w:after="0"/>
              <w:ind w:left="34" w:right="33" w:firstLine="284"/>
              <w:jc w:val="both"/>
              <w:rPr>
                <w:sz w:val="24"/>
                <w:szCs w:val="24"/>
              </w:rPr>
            </w:pPr>
            <w:r w:rsidRPr="00C72DB9">
              <w:rPr>
                <w:sz w:val="24"/>
                <w:szCs w:val="24"/>
              </w:rPr>
              <w:t>Изграждането и управлението на справедлива, устойчива и ефективна общинска здравна система, ориентирана към качество и резултати с навлизане на електронно управ</w:t>
            </w:r>
            <w:r w:rsidRPr="003B261C">
              <w:rPr>
                <w:sz w:val="24"/>
                <w:szCs w:val="24"/>
                <w:lang w:val="ru-RU"/>
              </w:rPr>
              <w:t>-</w:t>
            </w:r>
            <w:r w:rsidRPr="00C72DB9">
              <w:rPr>
                <w:sz w:val="24"/>
                <w:szCs w:val="24"/>
              </w:rPr>
              <w:t>ление в системата на здравеопазването и създаване на условия за здраве за всички през целия живот.</w:t>
            </w:r>
          </w:p>
          <w:p w:rsidR="00C961DC" w:rsidRDefault="00C961DC" w:rsidP="004F1C2F">
            <w:pPr>
              <w:spacing w:before="60" w:after="60" w:line="264" w:lineRule="auto"/>
              <w:jc w:val="both"/>
              <w:rPr>
                <w:b/>
                <w:bCs/>
                <w:i/>
                <w:iCs/>
                <w:color w:val="943634"/>
                <w:sz w:val="24"/>
                <w:szCs w:val="24"/>
                <w:lang w:val="en-US"/>
              </w:rPr>
            </w:pPr>
          </w:p>
          <w:p w:rsidR="00413BAB" w:rsidRPr="00705F3A" w:rsidRDefault="00413BAB" w:rsidP="004F1C2F">
            <w:pPr>
              <w:spacing w:before="60" w:after="60" w:line="264" w:lineRule="auto"/>
              <w:jc w:val="both"/>
              <w:rPr>
                <w:color w:val="C00000"/>
                <w:sz w:val="24"/>
                <w:szCs w:val="24"/>
              </w:rPr>
            </w:pPr>
            <w:r>
              <w:rPr>
                <w:b/>
                <w:bCs/>
                <w:i/>
                <w:iCs/>
                <w:color w:val="943634"/>
                <w:sz w:val="24"/>
                <w:szCs w:val="24"/>
              </w:rPr>
              <w:t>4.3.4. Анализ на  образованието</w:t>
            </w:r>
            <w:r w:rsidRPr="00705F3A">
              <w:rPr>
                <w:b/>
                <w:bCs/>
                <w:i/>
                <w:iCs/>
                <w:color w:val="943634"/>
                <w:sz w:val="24"/>
                <w:szCs w:val="24"/>
              </w:rPr>
              <w:t>.</w:t>
            </w:r>
          </w:p>
          <w:p w:rsidR="00413BAB" w:rsidRDefault="00413BAB" w:rsidP="0080070D">
            <w:pPr>
              <w:pStyle w:val="Normalcentered"/>
              <w:spacing w:before="60" w:after="60" w:line="264" w:lineRule="auto"/>
              <w:jc w:val="both"/>
              <w:rPr>
                <w:b/>
                <w:i/>
                <w:color w:val="984806"/>
                <w:lang w:val="ru-RU"/>
              </w:rPr>
            </w:pPr>
          </w:p>
          <w:p w:rsidR="00413BAB" w:rsidRDefault="00413BAB" w:rsidP="004F1C2F">
            <w:pPr>
              <w:autoSpaceDE w:val="0"/>
              <w:autoSpaceDN w:val="0"/>
              <w:adjustRightInd w:val="0"/>
              <w:spacing w:after="0" w:line="240" w:lineRule="auto"/>
              <w:jc w:val="both"/>
              <w:rPr>
                <w:lang w:val="ru-RU"/>
              </w:rPr>
            </w:pPr>
          </w:p>
          <w:p w:rsidR="00413BAB" w:rsidRDefault="00413BAB" w:rsidP="004F1C2F">
            <w:pPr>
              <w:autoSpaceDE w:val="0"/>
              <w:autoSpaceDN w:val="0"/>
              <w:adjustRightInd w:val="0"/>
              <w:spacing w:after="0" w:line="240" w:lineRule="auto"/>
              <w:jc w:val="both"/>
              <w:rPr>
                <w:lang w:val="ru-RU"/>
              </w:rPr>
            </w:pPr>
          </w:p>
          <w:p w:rsidR="00413BAB" w:rsidRDefault="00413BAB" w:rsidP="004F1C2F">
            <w:pPr>
              <w:autoSpaceDE w:val="0"/>
              <w:autoSpaceDN w:val="0"/>
              <w:adjustRightInd w:val="0"/>
              <w:spacing w:after="0" w:line="240" w:lineRule="auto"/>
              <w:jc w:val="both"/>
              <w:rPr>
                <w:lang w:val="ru-RU"/>
              </w:rPr>
            </w:pPr>
          </w:p>
          <w:p w:rsidR="00413BAB" w:rsidRDefault="00413BAB" w:rsidP="004F1C2F">
            <w:pPr>
              <w:autoSpaceDE w:val="0"/>
              <w:autoSpaceDN w:val="0"/>
              <w:adjustRightInd w:val="0"/>
              <w:spacing w:after="0" w:line="240" w:lineRule="auto"/>
              <w:jc w:val="both"/>
              <w:rPr>
                <w:lang w:val="ru-RU"/>
              </w:rPr>
            </w:pPr>
          </w:p>
          <w:p w:rsidR="00413BAB" w:rsidRDefault="00413BAB" w:rsidP="004F1C2F">
            <w:pPr>
              <w:autoSpaceDE w:val="0"/>
              <w:autoSpaceDN w:val="0"/>
              <w:adjustRightInd w:val="0"/>
              <w:spacing w:after="0" w:line="240" w:lineRule="auto"/>
              <w:jc w:val="both"/>
              <w:rPr>
                <w:lang w:val="ru-RU"/>
              </w:rPr>
            </w:pPr>
          </w:p>
          <w:p w:rsidR="00413BAB" w:rsidRPr="00705F3A" w:rsidRDefault="00413BAB" w:rsidP="004F1C2F">
            <w:pPr>
              <w:autoSpaceDE w:val="0"/>
              <w:autoSpaceDN w:val="0"/>
              <w:adjustRightInd w:val="0"/>
              <w:spacing w:after="0" w:line="240" w:lineRule="auto"/>
              <w:jc w:val="both"/>
              <w:rPr>
                <w:rFonts w:cs="Times New Roman"/>
                <w:color w:val="C00000"/>
                <w:sz w:val="24"/>
                <w:szCs w:val="24"/>
              </w:rPr>
            </w:pPr>
          </w:p>
          <w:tbl>
            <w:tblPr>
              <w:tblW w:w="9532" w:type="dxa"/>
              <w:tblLayout w:type="fixed"/>
              <w:tblCellMar>
                <w:left w:w="70" w:type="dxa"/>
                <w:right w:w="70" w:type="dxa"/>
              </w:tblCellMar>
              <w:tblLook w:val="00A0" w:firstRow="1" w:lastRow="0" w:firstColumn="1" w:lastColumn="0" w:noHBand="0" w:noVBand="0"/>
            </w:tblPr>
            <w:tblGrid>
              <w:gridCol w:w="861"/>
              <w:gridCol w:w="449"/>
              <w:gridCol w:w="1559"/>
              <w:gridCol w:w="1560"/>
              <w:gridCol w:w="1330"/>
              <w:gridCol w:w="1220"/>
              <w:gridCol w:w="1277"/>
              <w:gridCol w:w="1276"/>
            </w:tblGrid>
            <w:tr w:rsidR="00413BAB" w:rsidRPr="00705F3A" w:rsidTr="00786655">
              <w:trPr>
                <w:trHeight w:val="309"/>
              </w:trPr>
              <w:tc>
                <w:tcPr>
                  <w:tcW w:w="9532" w:type="dxa"/>
                  <w:gridSpan w:val="8"/>
                  <w:tcBorders>
                    <w:top w:val="nil"/>
                    <w:left w:val="nil"/>
                    <w:bottom w:val="single" w:sz="4" w:space="0" w:color="FFFFFF"/>
                    <w:right w:val="nil"/>
                  </w:tcBorders>
                  <w:noWrap/>
                  <w:vAlign w:val="bottom"/>
                </w:tcPr>
                <w:p w:rsidR="00413BAB" w:rsidRPr="003E05BC" w:rsidRDefault="00413BAB" w:rsidP="002D5F3D">
                  <w:pPr>
                    <w:spacing w:after="0" w:line="240" w:lineRule="auto"/>
                    <w:ind w:right="284"/>
                    <w:jc w:val="both"/>
                    <w:rPr>
                      <w:rFonts w:cs="Times New Roman"/>
                      <w:b/>
                      <w:bCs/>
                      <w:i/>
                      <w:iCs/>
                      <w:sz w:val="24"/>
                      <w:szCs w:val="24"/>
                    </w:rPr>
                  </w:pPr>
                  <w:r>
                    <w:rPr>
                      <w:rFonts w:cs="Times New Roman"/>
                      <w:b/>
                      <w:bCs/>
                      <w:i/>
                      <w:iCs/>
                      <w:sz w:val="24"/>
                      <w:szCs w:val="24"/>
                    </w:rPr>
                    <w:t xml:space="preserve">       </w:t>
                  </w:r>
                  <w:r>
                    <w:rPr>
                      <w:rFonts w:cs="Times New Roman"/>
                      <w:b/>
                      <w:bCs/>
                      <w:i/>
                      <w:iCs/>
                      <w:color w:val="984806"/>
                      <w:sz w:val="24"/>
                      <w:szCs w:val="24"/>
                    </w:rPr>
                    <w:t>Д</w:t>
                  </w:r>
                  <w:r w:rsidRPr="00BD252B">
                    <w:rPr>
                      <w:rFonts w:cs="Times New Roman"/>
                      <w:b/>
                      <w:bCs/>
                      <w:i/>
                      <w:iCs/>
                      <w:color w:val="984806"/>
                      <w:sz w:val="24"/>
                      <w:szCs w:val="24"/>
                    </w:rPr>
                    <w:t>етски градини</w:t>
                  </w:r>
                  <w:r>
                    <w:rPr>
                      <w:rFonts w:cs="Times New Roman"/>
                      <w:b/>
                      <w:bCs/>
                      <w:i/>
                      <w:iCs/>
                      <w:color w:val="984806"/>
                      <w:sz w:val="24"/>
                      <w:szCs w:val="24"/>
                    </w:rPr>
                    <w:t>.</w:t>
                  </w:r>
                  <w:r w:rsidRPr="00BD252B">
                    <w:rPr>
                      <w:rFonts w:cs="Times New Roman"/>
                      <w:b/>
                      <w:bCs/>
                      <w:i/>
                      <w:iCs/>
                      <w:color w:val="984806"/>
                      <w:sz w:val="24"/>
                      <w:szCs w:val="24"/>
                    </w:rPr>
                    <w:t xml:space="preserve">  </w:t>
                  </w:r>
                </w:p>
                <w:p w:rsidR="00413BAB" w:rsidRPr="00990765" w:rsidRDefault="00413BAB" w:rsidP="002D5F3D">
                  <w:pPr>
                    <w:spacing w:after="0" w:line="240" w:lineRule="auto"/>
                    <w:ind w:right="284"/>
                    <w:jc w:val="both"/>
                    <w:rPr>
                      <w:i/>
                      <w:sz w:val="24"/>
                      <w:szCs w:val="24"/>
                    </w:rPr>
                  </w:pPr>
                  <w:r w:rsidRPr="00705F3A">
                    <w:rPr>
                      <w:sz w:val="24"/>
                      <w:szCs w:val="24"/>
                    </w:rPr>
                    <w:t xml:space="preserve">       </w:t>
                  </w:r>
                </w:p>
              </w:tc>
            </w:tr>
            <w:tr w:rsidR="00413BAB" w:rsidRPr="00705F3A" w:rsidTr="004248D5">
              <w:trPr>
                <w:trHeight w:val="309"/>
              </w:trPr>
              <w:tc>
                <w:tcPr>
                  <w:tcW w:w="861" w:type="dxa"/>
                  <w:tcBorders>
                    <w:top w:val="nil"/>
                    <w:left w:val="single" w:sz="4" w:space="0" w:color="FFFFFF"/>
                    <w:bottom w:val="dashSmallGap" w:sz="4" w:space="0" w:color="auto"/>
                    <w:right w:val="single" w:sz="4" w:space="0" w:color="FFFFFF"/>
                  </w:tcBorders>
                  <w:shd w:val="clear" w:color="auto" w:fill="F2F2F2"/>
                  <w:vAlign w:val="center"/>
                </w:tcPr>
                <w:p w:rsidR="00413BAB" w:rsidRPr="00705F3A" w:rsidRDefault="00413BAB" w:rsidP="002D5F3D">
                  <w:pPr>
                    <w:spacing w:after="0" w:line="240" w:lineRule="auto"/>
                    <w:ind w:right="284"/>
                    <w:jc w:val="both"/>
                    <w:rPr>
                      <w:rFonts w:cs="Times New Roman"/>
                      <w:color w:val="000000"/>
                    </w:rPr>
                  </w:pPr>
                  <w:r w:rsidRPr="00705F3A">
                    <w:rPr>
                      <w:rFonts w:cs="Times New Roman"/>
                      <w:color w:val="000000"/>
                    </w:rPr>
                    <w:t> </w:t>
                  </w:r>
                </w:p>
              </w:tc>
              <w:tc>
                <w:tcPr>
                  <w:tcW w:w="449" w:type="dxa"/>
                  <w:tcBorders>
                    <w:top w:val="nil"/>
                    <w:left w:val="nil"/>
                    <w:bottom w:val="dashSmallGap" w:sz="4" w:space="0" w:color="auto"/>
                    <w:right w:val="single" w:sz="4" w:space="0" w:color="FFFFFF"/>
                  </w:tcBorders>
                  <w:shd w:val="clear" w:color="auto" w:fill="F2F2F2"/>
                  <w:vAlign w:val="center"/>
                </w:tcPr>
                <w:p w:rsidR="00413BAB" w:rsidRPr="00705F3A" w:rsidRDefault="00413BAB" w:rsidP="002D5F3D">
                  <w:pPr>
                    <w:spacing w:after="0" w:line="240" w:lineRule="auto"/>
                    <w:ind w:right="284"/>
                    <w:jc w:val="both"/>
                    <w:rPr>
                      <w:rFonts w:cs="Times New Roman"/>
                      <w:color w:val="000000"/>
                    </w:rPr>
                  </w:pPr>
                  <w:r w:rsidRPr="00705F3A">
                    <w:rPr>
                      <w:rFonts w:cs="Times New Roman"/>
                      <w:color w:val="000000"/>
                    </w:rPr>
                    <w:t> </w:t>
                  </w:r>
                </w:p>
              </w:tc>
              <w:tc>
                <w:tcPr>
                  <w:tcW w:w="8222" w:type="dxa"/>
                  <w:gridSpan w:val="6"/>
                  <w:tcBorders>
                    <w:top w:val="single" w:sz="4" w:space="0" w:color="FFFFFF"/>
                    <w:left w:val="nil"/>
                    <w:bottom w:val="dashSmallGap" w:sz="4" w:space="0" w:color="auto"/>
                    <w:right w:val="single" w:sz="4" w:space="0" w:color="FFFFFF"/>
                  </w:tcBorders>
                  <w:shd w:val="clear" w:color="auto" w:fill="F2F2F2"/>
                  <w:vAlign w:val="center"/>
                </w:tcPr>
                <w:p w:rsidR="00413BAB" w:rsidRPr="00952672" w:rsidRDefault="00413BAB" w:rsidP="002D5F3D">
                  <w:pPr>
                    <w:spacing w:after="0" w:line="240" w:lineRule="auto"/>
                    <w:ind w:right="284"/>
                    <w:jc w:val="both"/>
                    <w:rPr>
                      <w:rFonts w:cs="Times New Roman"/>
                      <w:bCs/>
                      <w:i/>
                      <w:iCs/>
                      <w:sz w:val="20"/>
                      <w:szCs w:val="20"/>
                    </w:rPr>
                  </w:pPr>
                  <w:r w:rsidRPr="00705F3A">
                    <w:rPr>
                      <w:rFonts w:cs="Times New Roman"/>
                      <w:b/>
                      <w:bCs/>
                      <w:i/>
                      <w:iCs/>
                      <w:sz w:val="20"/>
                      <w:szCs w:val="20"/>
                    </w:rPr>
                    <w:t xml:space="preserve">                                                                                                                           </w:t>
                  </w:r>
                  <w:r>
                    <w:rPr>
                      <w:rFonts w:cs="Times New Roman"/>
                      <w:b/>
                      <w:bCs/>
                      <w:i/>
                      <w:iCs/>
                      <w:sz w:val="20"/>
                      <w:szCs w:val="20"/>
                    </w:rPr>
                    <w:t xml:space="preserve">                             </w:t>
                  </w:r>
                  <w:r w:rsidRPr="00705F3A">
                    <w:rPr>
                      <w:rFonts w:cs="Times New Roman"/>
                      <w:b/>
                      <w:bCs/>
                      <w:i/>
                      <w:iCs/>
                      <w:sz w:val="20"/>
                      <w:szCs w:val="20"/>
                    </w:rPr>
                    <w:t xml:space="preserve">      </w:t>
                  </w:r>
                  <w:r w:rsidRPr="00952672">
                    <w:rPr>
                      <w:rFonts w:cs="Times New Roman"/>
                      <w:bCs/>
                      <w:i/>
                      <w:iCs/>
                      <w:sz w:val="20"/>
                      <w:szCs w:val="20"/>
                    </w:rPr>
                    <w:t>(бр</w:t>
                  </w:r>
                  <w:r>
                    <w:rPr>
                      <w:rFonts w:cs="Times New Roman"/>
                      <w:bCs/>
                      <w:i/>
                      <w:iCs/>
                      <w:sz w:val="20"/>
                      <w:szCs w:val="20"/>
                    </w:rPr>
                    <w:t>о</w:t>
                  </w:r>
                  <w:r w:rsidRPr="00952672">
                    <w:rPr>
                      <w:rFonts w:cs="Times New Roman"/>
                      <w:bCs/>
                      <w:i/>
                      <w:iCs/>
                      <w:sz w:val="20"/>
                      <w:szCs w:val="20"/>
                    </w:rPr>
                    <w:t>й)</w:t>
                  </w:r>
                </w:p>
              </w:tc>
            </w:tr>
            <w:tr w:rsidR="00B5053E" w:rsidRPr="002721C5" w:rsidTr="004248D5">
              <w:trPr>
                <w:trHeight w:val="386"/>
              </w:trPr>
              <w:tc>
                <w:tcPr>
                  <w:tcW w:w="1310" w:type="dxa"/>
                  <w:gridSpan w:val="2"/>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2721C5">
                  <w:pPr>
                    <w:spacing w:after="0"/>
                    <w:rPr>
                      <w:sz w:val="24"/>
                      <w:szCs w:val="24"/>
                    </w:rPr>
                  </w:pPr>
                  <w:r w:rsidRPr="002721C5">
                    <w:rPr>
                      <w:sz w:val="24"/>
                      <w:szCs w:val="24"/>
                    </w:rPr>
                    <w:t> година</w:t>
                  </w:r>
                </w:p>
              </w:tc>
              <w:tc>
                <w:tcPr>
                  <w:tcW w:w="155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2015</w:t>
                  </w:r>
                </w:p>
              </w:tc>
              <w:tc>
                <w:tcPr>
                  <w:tcW w:w="156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2016</w:t>
                  </w:r>
                </w:p>
              </w:tc>
              <w:tc>
                <w:tcPr>
                  <w:tcW w:w="133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2017</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2018</w:t>
                  </w:r>
                </w:p>
              </w:tc>
              <w:tc>
                <w:tcPr>
                  <w:tcW w:w="127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2019</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2721C5" w:rsidRDefault="00B5053E" w:rsidP="00B5053E">
                  <w:pPr>
                    <w:spacing w:after="0"/>
                    <w:jc w:val="center"/>
                    <w:rPr>
                      <w:sz w:val="24"/>
                      <w:szCs w:val="24"/>
                    </w:rPr>
                  </w:pPr>
                  <w:r>
                    <w:rPr>
                      <w:sz w:val="24"/>
                      <w:szCs w:val="24"/>
                    </w:rPr>
                    <w:t>2020</w:t>
                  </w:r>
                </w:p>
              </w:tc>
            </w:tr>
            <w:tr w:rsidR="00B5053E" w:rsidRPr="002721C5" w:rsidTr="004248D5">
              <w:trPr>
                <w:trHeight w:val="309"/>
              </w:trPr>
              <w:tc>
                <w:tcPr>
                  <w:tcW w:w="1310" w:type="dxa"/>
                  <w:gridSpan w:val="2"/>
                  <w:tcBorders>
                    <w:top w:val="dashSmallGap" w:sz="4" w:space="0" w:color="auto"/>
                    <w:left w:val="dashSmallGap" w:sz="4" w:space="0" w:color="auto"/>
                    <w:bottom w:val="dashSmallGap" w:sz="4" w:space="0" w:color="auto"/>
                    <w:right w:val="dashSmallGap" w:sz="4" w:space="0" w:color="auto"/>
                  </w:tcBorders>
                  <w:vAlign w:val="center"/>
                </w:tcPr>
                <w:p w:rsidR="00B5053E" w:rsidRPr="002721C5" w:rsidRDefault="00B5053E" w:rsidP="002721C5">
                  <w:pPr>
                    <w:spacing w:after="0"/>
                    <w:rPr>
                      <w:sz w:val="24"/>
                      <w:szCs w:val="24"/>
                    </w:rPr>
                  </w:pPr>
                  <w:r>
                    <w:rPr>
                      <w:sz w:val="24"/>
                      <w:szCs w:val="24"/>
                    </w:rPr>
                    <w:t>Априлци</w:t>
                  </w:r>
                </w:p>
              </w:tc>
              <w:tc>
                <w:tcPr>
                  <w:tcW w:w="155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c>
                <w:tcPr>
                  <w:tcW w:w="156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c>
                <w:tcPr>
                  <w:tcW w:w="133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c>
                <w:tcPr>
                  <w:tcW w:w="127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721C5" w:rsidRDefault="00B5053E" w:rsidP="00B5053E">
                  <w:pPr>
                    <w:spacing w:after="0"/>
                    <w:jc w:val="center"/>
                    <w:rPr>
                      <w:sz w:val="24"/>
                      <w:szCs w:val="24"/>
                    </w:rPr>
                  </w:pPr>
                  <w:r>
                    <w:rPr>
                      <w:sz w:val="24"/>
                      <w:szCs w:val="24"/>
                    </w:rPr>
                    <w:t>1</w:t>
                  </w:r>
                </w:p>
              </w:tc>
            </w:tr>
          </w:tbl>
          <w:p w:rsidR="00413BAB" w:rsidRPr="002721C5" w:rsidRDefault="00413BAB" w:rsidP="002721C5">
            <w:pPr>
              <w:spacing w:after="0"/>
              <w:rPr>
                <w:sz w:val="24"/>
                <w:szCs w:val="24"/>
              </w:rPr>
            </w:pPr>
            <w:r w:rsidRPr="002721C5">
              <w:rPr>
                <w:sz w:val="24"/>
                <w:szCs w:val="24"/>
              </w:rPr>
              <w:t xml:space="preserve">Източник НСИ 2020 </w:t>
            </w:r>
            <w:hyperlink r:id="rId13" w:history="1">
              <w:r w:rsidRPr="002721C5">
                <w:rPr>
                  <w:rStyle w:val="ab"/>
                  <w:rFonts w:cs="Calibri"/>
                  <w:sz w:val="24"/>
                  <w:szCs w:val="24"/>
                </w:rPr>
                <w:t>www.nsi.bg</w:t>
              </w:r>
            </w:hyperlink>
          </w:p>
          <w:p w:rsidR="00413BAB" w:rsidRPr="00990765" w:rsidRDefault="00413BAB" w:rsidP="002D5F3D">
            <w:pPr>
              <w:autoSpaceDE w:val="0"/>
              <w:autoSpaceDN w:val="0"/>
              <w:adjustRightInd w:val="0"/>
              <w:spacing w:after="0" w:line="240" w:lineRule="auto"/>
              <w:ind w:right="284"/>
              <w:jc w:val="both"/>
              <w:rPr>
                <w:rFonts w:cs="Times New Roman"/>
                <w:i/>
                <w:sz w:val="24"/>
                <w:szCs w:val="24"/>
              </w:rPr>
            </w:pPr>
          </w:p>
          <w:tbl>
            <w:tblPr>
              <w:tblW w:w="9532" w:type="dxa"/>
              <w:tblLayout w:type="fixed"/>
              <w:tblCellMar>
                <w:left w:w="70" w:type="dxa"/>
                <w:right w:w="70" w:type="dxa"/>
              </w:tblCellMar>
              <w:tblLook w:val="00A0" w:firstRow="1" w:lastRow="0" w:firstColumn="1" w:lastColumn="0" w:noHBand="0" w:noVBand="0"/>
            </w:tblPr>
            <w:tblGrid>
              <w:gridCol w:w="3580"/>
              <w:gridCol w:w="2090"/>
              <w:gridCol w:w="1843"/>
              <w:gridCol w:w="2019"/>
            </w:tblGrid>
            <w:tr w:rsidR="00413BAB" w:rsidRPr="00705F3A" w:rsidTr="00786655">
              <w:trPr>
                <w:trHeight w:val="300"/>
              </w:trPr>
              <w:tc>
                <w:tcPr>
                  <w:tcW w:w="9532" w:type="dxa"/>
                  <w:gridSpan w:val="4"/>
                  <w:tcBorders>
                    <w:top w:val="nil"/>
                    <w:left w:val="nil"/>
                    <w:bottom w:val="single" w:sz="4" w:space="0" w:color="FFFFFF"/>
                    <w:right w:val="nil"/>
                  </w:tcBorders>
                  <w:noWrap/>
                  <w:vAlign w:val="bottom"/>
                </w:tcPr>
                <w:p w:rsidR="00413BAB" w:rsidRPr="000C539D" w:rsidRDefault="00413BAB" w:rsidP="002D5F3D">
                  <w:pPr>
                    <w:spacing w:after="0" w:line="240" w:lineRule="auto"/>
                    <w:ind w:right="284"/>
                    <w:jc w:val="both"/>
                    <w:rPr>
                      <w:rFonts w:cs="Times New Roman"/>
                      <w:b/>
                      <w:bCs/>
                      <w:i/>
                      <w:iCs/>
                      <w:color w:val="984806"/>
                      <w:sz w:val="24"/>
                      <w:szCs w:val="24"/>
                    </w:rPr>
                  </w:pPr>
                  <w:r>
                    <w:rPr>
                      <w:rFonts w:cs="Times New Roman"/>
                      <w:b/>
                      <w:bCs/>
                      <w:i/>
                      <w:iCs/>
                      <w:color w:val="984806"/>
                      <w:sz w:val="24"/>
                      <w:szCs w:val="24"/>
                    </w:rPr>
                    <w:t xml:space="preserve">       Д</w:t>
                  </w:r>
                  <w:r w:rsidRPr="000C539D">
                    <w:rPr>
                      <w:rFonts w:cs="Times New Roman"/>
                      <w:b/>
                      <w:bCs/>
                      <w:i/>
                      <w:iCs/>
                      <w:color w:val="984806"/>
                      <w:sz w:val="24"/>
                      <w:szCs w:val="24"/>
                    </w:rPr>
                    <w:t>еца в детските градини по пол</w:t>
                  </w:r>
                  <w:r>
                    <w:rPr>
                      <w:rFonts w:cs="Times New Roman"/>
                      <w:b/>
                      <w:bCs/>
                      <w:i/>
                      <w:iCs/>
                      <w:color w:val="984806"/>
                      <w:sz w:val="24"/>
                      <w:szCs w:val="24"/>
                    </w:rPr>
                    <w:t>.</w:t>
                  </w:r>
                  <w:r w:rsidRPr="000C539D">
                    <w:rPr>
                      <w:rFonts w:cs="Times New Roman"/>
                      <w:b/>
                      <w:bCs/>
                      <w:i/>
                      <w:iCs/>
                      <w:color w:val="984806"/>
                      <w:sz w:val="24"/>
                      <w:szCs w:val="24"/>
                    </w:rPr>
                    <w:t xml:space="preserve"> </w:t>
                  </w:r>
                </w:p>
                <w:p w:rsidR="00413BAB" w:rsidRPr="00705F3A" w:rsidRDefault="00413BAB" w:rsidP="002D5F3D">
                  <w:pPr>
                    <w:spacing w:after="0" w:line="240" w:lineRule="auto"/>
                    <w:ind w:right="284"/>
                    <w:jc w:val="both"/>
                    <w:rPr>
                      <w:rFonts w:cs="Times New Roman"/>
                      <w:b/>
                      <w:bCs/>
                      <w:i/>
                      <w:iCs/>
                    </w:rPr>
                  </w:pPr>
                  <w:r>
                    <w:rPr>
                      <w:rFonts w:cs="Times New Roman"/>
                      <w:sz w:val="24"/>
                      <w:szCs w:val="24"/>
                    </w:rPr>
                    <w:t xml:space="preserve">        </w:t>
                  </w:r>
                </w:p>
              </w:tc>
            </w:tr>
            <w:tr w:rsidR="00413BAB" w:rsidRPr="00705F3A" w:rsidTr="00786655">
              <w:trPr>
                <w:trHeight w:val="300"/>
              </w:trPr>
              <w:tc>
                <w:tcPr>
                  <w:tcW w:w="3580" w:type="dxa"/>
                  <w:tcBorders>
                    <w:top w:val="nil"/>
                    <w:left w:val="single" w:sz="4" w:space="0" w:color="FFFFFF"/>
                    <w:bottom w:val="dashSmallGap" w:sz="4" w:space="0" w:color="auto"/>
                    <w:right w:val="single" w:sz="4" w:space="0" w:color="FFFFFF"/>
                  </w:tcBorders>
                  <w:shd w:val="clear" w:color="auto" w:fill="F2F2F2"/>
                  <w:vAlign w:val="center"/>
                </w:tcPr>
                <w:p w:rsidR="00413BAB" w:rsidRPr="00705F3A" w:rsidRDefault="00413BAB" w:rsidP="00A70FCE">
                  <w:pPr>
                    <w:spacing w:after="0" w:line="240" w:lineRule="auto"/>
                    <w:jc w:val="center"/>
                    <w:rPr>
                      <w:rFonts w:cs="Times New Roman"/>
                      <w:color w:val="000000"/>
                    </w:rPr>
                  </w:pPr>
                </w:p>
              </w:tc>
              <w:tc>
                <w:tcPr>
                  <w:tcW w:w="5952" w:type="dxa"/>
                  <w:gridSpan w:val="3"/>
                  <w:tcBorders>
                    <w:top w:val="single" w:sz="4" w:space="0" w:color="FFFFFF"/>
                    <w:left w:val="nil"/>
                    <w:bottom w:val="dashSmallGap" w:sz="4" w:space="0" w:color="auto"/>
                    <w:right w:val="single" w:sz="4" w:space="0" w:color="FFFFFF"/>
                  </w:tcBorders>
                  <w:shd w:val="clear" w:color="auto" w:fill="F2F2F2"/>
                  <w:vAlign w:val="center"/>
                </w:tcPr>
                <w:p w:rsidR="00413BAB" w:rsidRPr="00A70FCE" w:rsidRDefault="00413BAB" w:rsidP="000264BF">
                  <w:pPr>
                    <w:spacing w:after="0" w:line="240" w:lineRule="auto"/>
                    <w:rPr>
                      <w:rFonts w:cs="Times New Roman"/>
                      <w:bCs/>
                      <w:i/>
                      <w:iCs/>
                      <w:sz w:val="20"/>
                      <w:szCs w:val="20"/>
                    </w:rPr>
                  </w:pPr>
                  <w:r w:rsidRPr="00A70FCE">
                    <w:rPr>
                      <w:rFonts w:cs="Times New Roman"/>
                      <w:bCs/>
                      <w:i/>
                      <w:iCs/>
                      <w:sz w:val="20"/>
                      <w:szCs w:val="20"/>
                    </w:rPr>
                    <w:t xml:space="preserve">                                                                                   </w:t>
                  </w:r>
                  <w:r>
                    <w:rPr>
                      <w:rFonts w:cs="Times New Roman"/>
                      <w:bCs/>
                      <w:i/>
                      <w:iCs/>
                      <w:sz w:val="20"/>
                      <w:szCs w:val="20"/>
                    </w:rPr>
                    <w:t xml:space="preserve">                                 </w:t>
                  </w:r>
                  <w:r w:rsidRPr="00A70FCE">
                    <w:rPr>
                      <w:rFonts w:cs="Times New Roman"/>
                      <w:bCs/>
                      <w:i/>
                      <w:iCs/>
                      <w:sz w:val="20"/>
                      <w:szCs w:val="20"/>
                    </w:rPr>
                    <w:t xml:space="preserve">   (брой)</w:t>
                  </w:r>
                </w:p>
              </w:tc>
            </w:tr>
            <w:tr w:rsidR="00413BAB"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EB40A9" w:rsidRDefault="00413BAB" w:rsidP="00A70FCE">
                  <w:pPr>
                    <w:spacing w:after="0" w:line="240" w:lineRule="auto"/>
                    <w:jc w:val="center"/>
                    <w:rPr>
                      <w:rFonts w:cs="Times New Roman"/>
                      <w:color w:val="000000"/>
                      <w:sz w:val="24"/>
                      <w:szCs w:val="24"/>
                    </w:rPr>
                  </w:pPr>
                  <w:r w:rsidRPr="00EB40A9">
                    <w:rPr>
                      <w:rFonts w:cs="Times New Roman"/>
                      <w:color w:val="000000"/>
                      <w:sz w:val="24"/>
                      <w:szCs w:val="24"/>
                    </w:rPr>
                    <w:t>години</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EB40A9" w:rsidRDefault="00413BAB" w:rsidP="00A70FCE">
                  <w:pPr>
                    <w:spacing w:after="0" w:line="240" w:lineRule="auto"/>
                    <w:jc w:val="center"/>
                    <w:rPr>
                      <w:rFonts w:cs="Times New Roman"/>
                      <w:color w:val="000000"/>
                      <w:sz w:val="24"/>
                      <w:szCs w:val="24"/>
                    </w:rPr>
                  </w:pPr>
                  <w:r w:rsidRPr="00EB40A9">
                    <w:rPr>
                      <w:rFonts w:cs="Times New Roman"/>
                      <w:color w:val="000000"/>
                      <w:sz w:val="24"/>
                      <w:szCs w:val="24"/>
                    </w:rPr>
                    <w:t>Общо</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EB40A9" w:rsidRDefault="00413BAB" w:rsidP="00A70FCE">
                  <w:pPr>
                    <w:spacing w:after="0" w:line="240" w:lineRule="auto"/>
                    <w:jc w:val="center"/>
                    <w:rPr>
                      <w:rFonts w:cs="Times New Roman"/>
                      <w:color w:val="000000"/>
                      <w:sz w:val="24"/>
                      <w:szCs w:val="24"/>
                    </w:rPr>
                  </w:pPr>
                  <w:r w:rsidRPr="00EB40A9">
                    <w:rPr>
                      <w:rFonts w:cs="Times New Roman"/>
                      <w:color w:val="000000"/>
                      <w:sz w:val="24"/>
                      <w:szCs w:val="24"/>
                    </w:rPr>
                    <w:t>Момчета</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EB40A9" w:rsidRDefault="00413BAB" w:rsidP="00A70FCE">
                  <w:pPr>
                    <w:spacing w:after="0" w:line="240" w:lineRule="auto"/>
                    <w:jc w:val="center"/>
                    <w:rPr>
                      <w:rFonts w:cs="Times New Roman"/>
                      <w:color w:val="000000"/>
                      <w:sz w:val="24"/>
                      <w:szCs w:val="24"/>
                    </w:rPr>
                  </w:pPr>
                  <w:r w:rsidRPr="00EB40A9">
                    <w:rPr>
                      <w:rFonts w:cs="Times New Roman"/>
                      <w:color w:val="000000"/>
                      <w:sz w:val="24"/>
                      <w:szCs w:val="24"/>
                    </w:rPr>
                    <w:t>Момичета</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EB40A9" w:rsidRDefault="00B5053E" w:rsidP="00B5053E">
                  <w:pPr>
                    <w:spacing w:after="0" w:line="240" w:lineRule="auto"/>
                    <w:jc w:val="center"/>
                    <w:rPr>
                      <w:rFonts w:cs="Times New Roman"/>
                      <w:sz w:val="24"/>
                      <w:szCs w:val="24"/>
                    </w:rPr>
                  </w:pPr>
                  <w:r>
                    <w:rPr>
                      <w:rFonts w:cs="Times New Roman"/>
                      <w:sz w:val="24"/>
                      <w:szCs w:val="24"/>
                    </w:rPr>
                    <w:t>2015-2016</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81</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49</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32</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2016-2017</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93</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54</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39</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2017-2018</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84</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51</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33</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2018-2019</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77</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35</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42</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EB40A9" w:rsidRDefault="00B5053E" w:rsidP="00B5053E">
                  <w:pPr>
                    <w:spacing w:after="0" w:line="240" w:lineRule="auto"/>
                    <w:jc w:val="center"/>
                    <w:rPr>
                      <w:rFonts w:cs="Times New Roman"/>
                      <w:sz w:val="24"/>
                      <w:szCs w:val="24"/>
                    </w:rPr>
                  </w:pPr>
                  <w:r w:rsidRPr="00EB40A9">
                    <w:rPr>
                      <w:rFonts w:cs="Times New Roman"/>
                      <w:sz w:val="24"/>
                      <w:szCs w:val="24"/>
                    </w:rPr>
                    <w:t>2019/2020</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70</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40</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30</w:t>
                  </w:r>
                </w:p>
              </w:tc>
            </w:tr>
            <w:tr w:rsidR="00B5053E"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2020</w:t>
                  </w:r>
                  <w:r w:rsidRPr="00EB40A9">
                    <w:rPr>
                      <w:rFonts w:cs="Times New Roman"/>
                      <w:sz w:val="24"/>
                      <w:szCs w:val="24"/>
                    </w:rPr>
                    <w:t>/202</w:t>
                  </w:r>
                  <w:r>
                    <w:rPr>
                      <w:rFonts w:cs="Times New Roman"/>
                      <w:sz w:val="24"/>
                      <w:szCs w:val="24"/>
                    </w:rPr>
                    <w:t>1</w:t>
                  </w:r>
                </w:p>
              </w:tc>
              <w:tc>
                <w:tcPr>
                  <w:tcW w:w="209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70</w:t>
                  </w:r>
                </w:p>
              </w:tc>
              <w:tc>
                <w:tcPr>
                  <w:tcW w:w="184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38</w:t>
                  </w:r>
                </w:p>
              </w:tc>
              <w:tc>
                <w:tcPr>
                  <w:tcW w:w="20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EB40A9" w:rsidRDefault="00B5053E" w:rsidP="00B5053E">
                  <w:pPr>
                    <w:spacing w:after="0" w:line="240" w:lineRule="auto"/>
                    <w:jc w:val="center"/>
                    <w:rPr>
                      <w:rFonts w:cs="Times New Roman"/>
                      <w:sz w:val="24"/>
                      <w:szCs w:val="24"/>
                    </w:rPr>
                  </w:pPr>
                  <w:r>
                    <w:rPr>
                      <w:rFonts w:cs="Times New Roman"/>
                      <w:sz w:val="24"/>
                      <w:szCs w:val="24"/>
                    </w:rPr>
                    <w:t>32</w:t>
                  </w:r>
                </w:p>
              </w:tc>
            </w:tr>
          </w:tbl>
          <w:p w:rsidR="00413BAB" w:rsidRDefault="00413BAB" w:rsidP="004F1C2F">
            <w:pPr>
              <w:autoSpaceDE w:val="0"/>
              <w:autoSpaceDN w:val="0"/>
              <w:adjustRightInd w:val="0"/>
              <w:spacing w:after="0" w:line="240" w:lineRule="auto"/>
              <w:jc w:val="both"/>
              <w:rPr>
                <w:rStyle w:val="ab"/>
                <w:i/>
                <w:sz w:val="16"/>
                <w:szCs w:val="16"/>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4"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990765" w:rsidRDefault="00413BAB" w:rsidP="004F1C2F">
            <w:pPr>
              <w:autoSpaceDE w:val="0"/>
              <w:autoSpaceDN w:val="0"/>
              <w:adjustRightInd w:val="0"/>
              <w:spacing w:after="0" w:line="240" w:lineRule="auto"/>
              <w:jc w:val="both"/>
              <w:rPr>
                <w:rFonts w:cs="Times New Roman"/>
                <w:sz w:val="24"/>
                <w:szCs w:val="24"/>
              </w:rPr>
            </w:pPr>
          </w:p>
          <w:tbl>
            <w:tblPr>
              <w:tblW w:w="9532" w:type="dxa"/>
              <w:tblLayout w:type="fixed"/>
              <w:tblCellMar>
                <w:left w:w="70" w:type="dxa"/>
                <w:right w:w="70" w:type="dxa"/>
              </w:tblCellMar>
              <w:tblLook w:val="00A0" w:firstRow="1" w:lastRow="0" w:firstColumn="1" w:lastColumn="0" w:noHBand="0" w:noVBand="0"/>
            </w:tblPr>
            <w:tblGrid>
              <w:gridCol w:w="844"/>
              <w:gridCol w:w="946"/>
              <w:gridCol w:w="1216"/>
              <w:gridCol w:w="1139"/>
              <w:gridCol w:w="1276"/>
              <w:gridCol w:w="1276"/>
              <w:gridCol w:w="1134"/>
              <w:gridCol w:w="1701"/>
            </w:tblGrid>
            <w:tr w:rsidR="00413BAB" w:rsidRPr="00705F3A" w:rsidTr="006234A5">
              <w:trPr>
                <w:trHeight w:val="338"/>
              </w:trPr>
              <w:tc>
                <w:tcPr>
                  <w:tcW w:w="9532" w:type="dxa"/>
                  <w:gridSpan w:val="8"/>
                  <w:tcBorders>
                    <w:top w:val="nil"/>
                    <w:left w:val="nil"/>
                    <w:bottom w:val="single" w:sz="4" w:space="0" w:color="FFFFFF"/>
                    <w:right w:val="nil"/>
                  </w:tcBorders>
                  <w:noWrap/>
                  <w:vAlign w:val="bottom"/>
                </w:tcPr>
                <w:p w:rsidR="00413BAB" w:rsidRDefault="00413BAB" w:rsidP="004F1C2F">
                  <w:pPr>
                    <w:spacing w:after="0" w:line="240" w:lineRule="auto"/>
                    <w:jc w:val="both"/>
                    <w:rPr>
                      <w:rFonts w:cs="Times New Roman"/>
                      <w:b/>
                      <w:bCs/>
                      <w:i/>
                      <w:iCs/>
                      <w:sz w:val="24"/>
                      <w:szCs w:val="24"/>
                    </w:rPr>
                  </w:pPr>
                  <w:r>
                    <w:rPr>
                      <w:rFonts w:cs="Times New Roman"/>
                      <w:b/>
                      <w:bCs/>
                      <w:i/>
                      <w:iCs/>
                      <w:sz w:val="24"/>
                      <w:szCs w:val="24"/>
                    </w:rPr>
                    <w:t xml:space="preserve">      </w:t>
                  </w:r>
                  <w:r>
                    <w:rPr>
                      <w:rFonts w:cs="Times New Roman"/>
                      <w:b/>
                      <w:bCs/>
                      <w:i/>
                      <w:iCs/>
                      <w:color w:val="984806"/>
                      <w:sz w:val="24"/>
                      <w:szCs w:val="24"/>
                    </w:rPr>
                    <w:t>Г</w:t>
                  </w:r>
                  <w:r w:rsidRPr="00656AFD">
                    <w:rPr>
                      <w:rFonts w:cs="Times New Roman"/>
                      <w:b/>
                      <w:bCs/>
                      <w:i/>
                      <w:iCs/>
                      <w:color w:val="984806"/>
                      <w:sz w:val="24"/>
                      <w:szCs w:val="24"/>
                    </w:rPr>
                    <w:t>рупи в  детските градини</w:t>
                  </w:r>
                  <w:r>
                    <w:rPr>
                      <w:rFonts w:cs="Times New Roman"/>
                      <w:b/>
                      <w:bCs/>
                      <w:i/>
                      <w:iCs/>
                      <w:color w:val="984806"/>
                      <w:sz w:val="24"/>
                      <w:szCs w:val="24"/>
                    </w:rPr>
                    <w:t>.</w:t>
                  </w:r>
                  <w:r w:rsidRPr="00656AFD">
                    <w:rPr>
                      <w:rFonts w:cs="Times New Roman"/>
                      <w:b/>
                      <w:bCs/>
                      <w:i/>
                      <w:iCs/>
                      <w:color w:val="984806"/>
                      <w:sz w:val="24"/>
                      <w:szCs w:val="24"/>
                    </w:rPr>
                    <w:t xml:space="preserve"> </w:t>
                  </w:r>
                </w:p>
                <w:p w:rsidR="00413BAB" w:rsidRPr="00E33233" w:rsidRDefault="00413BAB" w:rsidP="004C2C69">
                  <w:pPr>
                    <w:spacing w:after="0" w:line="240" w:lineRule="auto"/>
                    <w:ind w:right="213"/>
                    <w:jc w:val="both"/>
                    <w:rPr>
                      <w:rFonts w:cs="Times New Roman"/>
                      <w:b/>
                      <w:bCs/>
                      <w:i/>
                      <w:iCs/>
                      <w:sz w:val="24"/>
                      <w:szCs w:val="24"/>
                    </w:rPr>
                  </w:pPr>
                </w:p>
              </w:tc>
            </w:tr>
            <w:tr w:rsidR="00413BAB" w:rsidRPr="00705F3A" w:rsidTr="006234A5">
              <w:trPr>
                <w:trHeight w:val="338"/>
              </w:trPr>
              <w:tc>
                <w:tcPr>
                  <w:tcW w:w="844" w:type="dxa"/>
                  <w:tcBorders>
                    <w:top w:val="nil"/>
                    <w:left w:val="single" w:sz="4" w:space="0" w:color="FFFFFF"/>
                    <w:bottom w:val="dashSmallGap" w:sz="4" w:space="0" w:color="auto"/>
                    <w:right w:val="single" w:sz="4" w:space="0" w:color="FFFFFF"/>
                  </w:tcBorders>
                  <w:shd w:val="clear" w:color="auto" w:fill="F2F2F2"/>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946" w:type="dxa"/>
                  <w:tcBorders>
                    <w:top w:val="nil"/>
                    <w:left w:val="nil"/>
                    <w:bottom w:val="dashSmallGap" w:sz="4" w:space="0" w:color="auto"/>
                    <w:right w:val="single" w:sz="4" w:space="0" w:color="FFFFFF"/>
                  </w:tcBorders>
                  <w:shd w:val="clear" w:color="auto" w:fill="F2F2F2"/>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7742" w:type="dxa"/>
                  <w:gridSpan w:val="6"/>
                  <w:tcBorders>
                    <w:top w:val="single" w:sz="4" w:space="0" w:color="FFFFFF"/>
                    <w:left w:val="nil"/>
                    <w:bottom w:val="dashSmallGap" w:sz="4" w:space="0" w:color="auto"/>
                    <w:right w:val="single" w:sz="4" w:space="0" w:color="FFFFFF"/>
                  </w:tcBorders>
                  <w:shd w:val="clear" w:color="auto" w:fill="F2F2F2"/>
                  <w:vAlign w:val="center"/>
                </w:tcPr>
                <w:p w:rsidR="00413BAB" w:rsidRPr="00A70FCE" w:rsidRDefault="00413BAB" w:rsidP="004F1C2F">
                  <w:pPr>
                    <w:spacing w:after="0" w:line="240" w:lineRule="auto"/>
                    <w:jc w:val="both"/>
                    <w:rPr>
                      <w:rFonts w:cs="Times New Roman"/>
                      <w:bCs/>
                      <w:i/>
                      <w:iCs/>
                      <w:sz w:val="20"/>
                      <w:szCs w:val="20"/>
                    </w:rPr>
                  </w:pPr>
                  <w:r w:rsidRPr="00A70FCE">
                    <w:rPr>
                      <w:rFonts w:cs="Times New Roman"/>
                      <w:bCs/>
                      <w:i/>
                      <w:iCs/>
                      <w:sz w:val="20"/>
                      <w:szCs w:val="20"/>
                    </w:rPr>
                    <w:t xml:space="preserve">                                                                                                                                     </w:t>
                  </w:r>
                  <w:r>
                    <w:rPr>
                      <w:rFonts w:cs="Times New Roman"/>
                      <w:bCs/>
                      <w:i/>
                      <w:iCs/>
                      <w:sz w:val="20"/>
                      <w:szCs w:val="20"/>
                    </w:rPr>
                    <w:t xml:space="preserve">           </w:t>
                  </w:r>
                  <w:r w:rsidRPr="00A70FCE">
                    <w:rPr>
                      <w:rFonts w:cs="Times New Roman"/>
                      <w:bCs/>
                      <w:i/>
                      <w:iCs/>
                      <w:sz w:val="20"/>
                      <w:szCs w:val="20"/>
                    </w:rPr>
                    <w:t xml:space="preserve">   </w:t>
                  </w:r>
                  <w:r>
                    <w:rPr>
                      <w:rFonts w:cs="Times New Roman"/>
                      <w:bCs/>
                      <w:i/>
                      <w:iCs/>
                      <w:sz w:val="20"/>
                      <w:szCs w:val="20"/>
                    </w:rPr>
                    <w:t xml:space="preserve">           </w:t>
                  </w:r>
                  <w:r w:rsidRPr="00A70FCE">
                    <w:rPr>
                      <w:rFonts w:cs="Times New Roman"/>
                      <w:bCs/>
                      <w:i/>
                      <w:iCs/>
                      <w:sz w:val="20"/>
                      <w:szCs w:val="20"/>
                    </w:rPr>
                    <w:t>(брой)</w:t>
                  </w:r>
                </w:p>
              </w:tc>
            </w:tr>
            <w:tr w:rsidR="00413BAB" w:rsidRPr="00705F3A" w:rsidTr="002B3194">
              <w:trPr>
                <w:trHeight w:val="461"/>
              </w:trPr>
              <w:tc>
                <w:tcPr>
                  <w:tcW w:w="1790" w:type="dxa"/>
                  <w:gridSpan w:val="2"/>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D6779B">
                  <w:pPr>
                    <w:spacing w:after="0" w:line="240" w:lineRule="auto"/>
                    <w:jc w:val="center"/>
                    <w:rPr>
                      <w:rFonts w:cs="Times New Roman"/>
                      <w:color w:val="000000"/>
                    </w:rPr>
                  </w:pPr>
                  <w:r>
                    <w:rPr>
                      <w:rFonts w:cs="Times New Roman"/>
                      <w:color w:val="000000"/>
                    </w:rPr>
                    <w:t>години</w:t>
                  </w:r>
                </w:p>
              </w:tc>
              <w:tc>
                <w:tcPr>
                  <w:tcW w:w="121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2014/2015</w:t>
                  </w:r>
                </w:p>
              </w:tc>
              <w:tc>
                <w:tcPr>
                  <w:tcW w:w="113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w:t>
                  </w:r>
                  <w:r>
                    <w:rPr>
                      <w:rFonts w:cs="Times New Roman"/>
                      <w:color w:val="000000"/>
                    </w:rPr>
                    <w:t>5</w:t>
                  </w:r>
                  <w:r w:rsidRPr="00705F3A">
                    <w:rPr>
                      <w:rFonts w:cs="Times New Roman"/>
                      <w:color w:val="000000"/>
                    </w:rPr>
                    <w:t>/2016</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2016/2017</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2017/2018</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2018/2019</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2B3194">
                  <w:pPr>
                    <w:spacing w:after="0" w:line="240" w:lineRule="auto"/>
                    <w:jc w:val="center"/>
                    <w:rPr>
                      <w:rFonts w:cs="Times New Roman"/>
                      <w:color w:val="000000"/>
                    </w:rPr>
                  </w:pPr>
                  <w:r w:rsidRPr="00705F3A">
                    <w:rPr>
                      <w:rFonts w:cs="Times New Roman"/>
                      <w:color w:val="000000"/>
                    </w:rPr>
                    <w:t>2019/2020</w:t>
                  </w:r>
                </w:p>
              </w:tc>
            </w:tr>
            <w:tr w:rsidR="00B5053E" w:rsidRPr="00705F3A" w:rsidTr="006234A5">
              <w:trPr>
                <w:trHeight w:val="338"/>
              </w:trPr>
              <w:tc>
                <w:tcPr>
                  <w:tcW w:w="84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705F3A" w:rsidRDefault="00B5053E" w:rsidP="004F1C2F">
                  <w:pPr>
                    <w:spacing w:after="0" w:line="240" w:lineRule="auto"/>
                    <w:jc w:val="both"/>
                    <w:rPr>
                      <w:rFonts w:cs="Times New Roman"/>
                      <w:color w:val="000000"/>
                    </w:rPr>
                  </w:pPr>
                  <w:r w:rsidRPr="00705F3A">
                    <w:rPr>
                      <w:rFonts w:cs="Times New Roman"/>
                      <w:color w:val="000000"/>
                    </w:rPr>
                    <w:t>SZR37</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705F3A" w:rsidRDefault="00B5053E" w:rsidP="004F1C2F">
                  <w:pPr>
                    <w:spacing w:after="0" w:line="240" w:lineRule="auto"/>
                    <w:jc w:val="both"/>
                    <w:rPr>
                      <w:rFonts w:cs="Times New Roman"/>
                      <w:color w:val="000000"/>
                    </w:rPr>
                  </w:pPr>
                  <w:r>
                    <w:rPr>
                      <w:rFonts w:cs="Times New Roman"/>
                      <w:color w:val="000000"/>
                    </w:rPr>
                    <w:t>Априлци</w:t>
                  </w:r>
                </w:p>
              </w:tc>
              <w:tc>
                <w:tcPr>
                  <w:tcW w:w="121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c>
                <w:tcPr>
                  <w:tcW w:w="113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705F3A" w:rsidRDefault="00B5053E" w:rsidP="00B5053E">
                  <w:pPr>
                    <w:spacing w:after="0" w:line="240" w:lineRule="auto"/>
                    <w:jc w:val="center"/>
                    <w:rPr>
                      <w:rFonts w:cs="Times New Roman"/>
                    </w:rPr>
                  </w:pPr>
                  <w:r>
                    <w:rPr>
                      <w:rFonts w:cs="Times New Roman"/>
                    </w:rPr>
                    <w:t>4</w:t>
                  </w: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5"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990765" w:rsidRDefault="00413BAB" w:rsidP="004F1C2F">
            <w:pPr>
              <w:autoSpaceDE w:val="0"/>
              <w:autoSpaceDN w:val="0"/>
              <w:adjustRightInd w:val="0"/>
              <w:spacing w:after="0" w:line="240" w:lineRule="auto"/>
              <w:jc w:val="both"/>
              <w:rPr>
                <w:rFonts w:cs="Times New Roman"/>
                <w:i/>
                <w:sz w:val="24"/>
                <w:szCs w:val="24"/>
              </w:rPr>
            </w:pPr>
          </w:p>
          <w:tbl>
            <w:tblPr>
              <w:tblW w:w="9532" w:type="dxa"/>
              <w:tblLayout w:type="fixed"/>
              <w:tblCellMar>
                <w:left w:w="70" w:type="dxa"/>
                <w:right w:w="70" w:type="dxa"/>
              </w:tblCellMar>
              <w:tblLook w:val="00A0" w:firstRow="1" w:lastRow="0" w:firstColumn="1" w:lastColumn="0" w:noHBand="0" w:noVBand="0"/>
            </w:tblPr>
            <w:tblGrid>
              <w:gridCol w:w="940"/>
              <w:gridCol w:w="1612"/>
              <w:gridCol w:w="1134"/>
              <w:gridCol w:w="1134"/>
              <w:gridCol w:w="1134"/>
              <w:gridCol w:w="1134"/>
              <w:gridCol w:w="1276"/>
              <w:gridCol w:w="1168"/>
            </w:tblGrid>
            <w:tr w:rsidR="00413BAB" w:rsidRPr="00705F3A" w:rsidTr="00786655">
              <w:trPr>
                <w:trHeight w:val="300"/>
              </w:trPr>
              <w:tc>
                <w:tcPr>
                  <w:tcW w:w="9532" w:type="dxa"/>
                  <w:gridSpan w:val="8"/>
                  <w:tcBorders>
                    <w:top w:val="nil"/>
                    <w:left w:val="nil"/>
                    <w:bottom w:val="single" w:sz="4" w:space="0" w:color="FFFFFF"/>
                    <w:right w:val="nil"/>
                  </w:tcBorders>
                  <w:noWrap/>
                  <w:vAlign w:val="bottom"/>
                </w:tcPr>
                <w:p w:rsidR="00413BAB" w:rsidRPr="00656AFD" w:rsidRDefault="00413BAB" w:rsidP="004F1C2F">
                  <w:pPr>
                    <w:spacing w:after="0" w:line="240" w:lineRule="auto"/>
                    <w:jc w:val="both"/>
                    <w:rPr>
                      <w:rFonts w:cs="Times New Roman"/>
                      <w:b/>
                      <w:bCs/>
                      <w:i/>
                      <w:iCs/>
                      <w:color w:val="984806"/>
                      <w:sz w:val="24"/>
                      <w:szCs w:val="24"/>
                    </w:rPr>
                  </w:pPr>
                  <w:r>
                    <w:rPr>
                      <w:rFonts w:cs="Times New Roman"/>
                      <w:b/>
                      <w:bCs/>
                      <w:i/>
                      <w:iCs/>
                      <w:color w:val="984806"/>
                      <w:sz w:val="24"/>
                      <w:szCs w:val="24"/>
                    </w:rPr>
                    <w:t xml:space="preserve">       П</w:t>
                  </w:r>
                  <w:r w:rsidRPr="00656AFD">
                    <w:rPr>
                      <w:rFonts w:cs="Times New Roman"/>
                      <w:b/>
                      <w:bCs/>
                      <w:i/>
                      <w:iCs/>
                      <w:color w:val="984806"/>
                      <w:sz w:val="24"/>
                      <w:szCs w:val="24"/>
                    </w:rPr>
                    <w:t>едагогически персонал в детските градини</w:t>
                  </w:r>
                  <w:r>
                    <w:rPr>
                      <w:rFonts w:cs="Times New Roman"/>
                      <w:b/>
                      <w:bCs/>
                      <w:i/>
                      <w:iCs/>
                      <w:color w:val="984806"/>
                      <w:sz w:val="24"/>
                      <w:szCs w:val="24"/>
                    </w:rPr>
                    <w:t>.</w:t>
                  </w:r>
                  <w:r w:rsidRPr="00656AFD">
                    <w:rPr>
                      <w:rFonts w:cs="Times New Roman"/>
                      <w:b/>
                      <w:bCs/>
                      <w:i/>
                      <w:iCs/>
                      <w:color w:val="984806"/>
                      <w:sz w:val="24"/>
                      <w:szCs w:val="24"/>
                    </w:rPr>
                    <w:t xml:space="preserve">  </w:t>
                  </w:r>
                </w:p>
                <w:p w:rsidR="00413BAB" w:rsidRPr="00705F3A" w:rsidRDefault="00413BAB" w:rsidP="004F1C2F">
                  <w:pPr>
                    <w:spacing w:after="0" w:line="240" w:lineRule="auto"/>
                    <w:jc w:val="both"/>
                    <w:rPr>
                      <w:rFonts w:cs="Times New Roman"/>
                      <w:b/>
                      <w:bCs/>
                      <w:i/>
                      <w:iCs/>
                    </w:rPr>
                  </w:pPr>
                  <w:r>
                    <w:rPr>
                      <w:rFonts w:cs="Times New Roman"/>
                      <w:i/>
                      <w:sz w:val="24"/>
                      <w:szCs w:val="24"/>
                    </w:rPr>
                    <w:t>Таблица:</w:t>
                  </w:r>
                </w:p>
              </w:tc>
            </w:tr>
            <w:tr w:rsidR="00413BAB" w:rsidRPr="00705F3A" w:rsidTr="00786655">
              <w:trPr>
                <w:trHeight w:val="300"/>
              </w:trPr>
              <w:tc>
                <w:tcPr>
                  <w:tcW w:w="940" w:type="dxa"/>
                  <w:tcBorders>
                    <w:top w:val="nil"/>
                    <w:left w:val="single" w:sz="4" w:space="0" w:color="FFFFFF"/>
                    <w:bottom w:val="dashSmallGap" w:sz="4" w:space="0" w:color="auto"/>
                    <w:right w:val="single" w:sz="4" w:space="0" w:color="FFFFFF"/>
                  </w:tcBorders>
                  <w:shd w:val="clear" w:color="000000" w:fill="F3F3F3"/>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1612" w:type="dxa"/>
                  <w:tcBorders>
                    <w:top w:val="nil"/>
                    <w:left w:val="nil"/>
                    <w:bottom w:val="dashSmallGap" w:sz="4" w:space="0" w:color="auto"/>
                    <w:right w:val="single" w:sz="4" w:space="0" w:color="FFFFFF"/>
                  </w:tcBorders>
                  <w:shd w:val="clear" w:color="000000" w:fill="F3F3F3"/>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6980" w:type="dxa"/>
                  <w:gridSpan w:val="6"/>
                  <w:tcBorders>
                    <w:top w:val="single" w:sz="4" w:space="0" w:color="FFFFFF"/>
                    <w:left w:val="nil"/>
                    <w:bottom w:val="dashSmallGap" w:sz="4" w:space="0" w:color="auto"/>
                    <w:right w:val="single" w:sz="4" w:space="0" w:color="FFFFFF"/>
                  </w:tcBorders>
                  <w:shd w:val="clear" w:color="auto" w:fill="F2F2F2"/>
                  <w:vAlign w:val="center"/>
                </w:tcPr>
                <w:p w:rsidR="00413BAB" w:rsidRPr="00A70FCE" w:rsidRDefault="00413BAB" w:rsidP="004F1C2F">
                  <w:pPr>
                    <w:spacing w:after="0" w:line="240" w:lineRule="auto"/>
                    <w:jc w:val="both"/>
                    <w:rPr>
                      <w:rFonts w:cs="Times New Roman"/>
                      <w:bCs/>
                      <w:i/>
                      <w:iCs/>
                      <w:sz w:val="20"/>
                      <w:szCs w:val="20"/>
                    </w:rPr>
                  </w:pPr>
                  <w:r w:rsidRPr="00A70FCE">
                    <w:rPr>
                      <w:rFonts w:cs="Times New Roman"/>
                      <w:bCs/>
                      <w:i/>
                      <w:iCs/>
                      <w:sz w:val="20"/>
                      <w:szCs w:val="20"/>
                    </w:rPr>
                    <w:t xml:space="preserve">                                                                                                                </w:t>
                  </w:r>
                  <w:r>
                    <w:rPr>
                      <w:rFonts w:cs="Times New Roman"/>
                      <w:bCs/>
                      <w:i/>
                      <w:iCs/>
                      <w:sz w:val="20"/>
                      <w:szCs w:val="20"/>
                    </w:rPr>
                    <w:t xml:space="preserve">                            </w:t>
                  </w:r>
                  <w:r w:rsidRPr="00A70FCE">
                    <w:rPr>
                      <w:rFonts w:cs="Times New Roman"/>
                      <w:bCs/>
                      <w:i/>
                      <w:iCs/>
                      <w:sz w:val="20"/>
                      <w:szCs w:val="20"/>
                    </w:rPr>
                    <w:t>(брой)</w:t>
                  </w:r>
                </w:p>
              </w:tc>
            </w:tr>
            <w:tr w:rsidR="00413BAB" w:rsidRPr="00705F3A" w:rsidTr="000264BF">
              <w:trPr>
                <w:trHeight w:val="300"/>
              </w:trPr>
              <w:tc>
                <w:tcPr>
                  <w:tcW w:w="2552" w:type="dxa"/>
                  <w:gridSpan w:val="2"/>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81632D">
                  <w:pPr>
                    <w:spacing w:after="0" w:line="240" w:lineRule="auto"/>
                    <w:jc w:val="center"/>
                    <w:rPr>
                      <w:rFonts w:cs="Times New Roman"/>
                      <w:color w:val="000000"/>
                    </w:rPr>
                  </w:pPr>
                  <w:r>
                    <w:rPr>
                      <w:rFonts w:cs="Times New Roman"/>
                      <w:color w:val="000000"/>
                    </w:rPr>
                    <w:t>години</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sidRPr="000264BF">
                    <w:rPr>
                      <w:rFonts w:cs="Times New Roman"/>
                      <w:color w:val="000000"/>
                      <w:sz w:val="18"/>
                      <w:szCs w:val="18"/>
                    </w:rPr>
                    <w:t>2014/2015</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Pr>
                      <w:rFonts w:cs="Times New Roman"/>
                      <w:color w:val="000000"/>
                      <w:sz w:val="18"/>
                      <w:szCs w:val="18"/>
                    </w:rPr>
                    <w:t>2</w:t>
                  </w:r>
                  <w:r w:rsidRPr="000264BF">
                    <w:rPr>
                      <w:rFonts w:cs="Times New Roman"/>
                      <w:color w:val="000000"/>
                      <w:sz w:val="18"/>
                      <w:szCs w:val="18"/>
                    </w:rPr>
                    <w:t>015/2016</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sidRPr="000264BF">
                    <w:rPr>
                      <w:rFonts w:cs="Times New Roman"/>
                      <w:color w:val="000000"/>
                      <w:sz w:val="18"/>
                      <w:szCs w:val="18"/>
                    </w:rPr>
                    <w:t>2016/2017</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sidRPr="000264BF">
                    <w:rPr>
                      <w:rFonts w:cs="Times New Roman"/>
                      <w:color w:val="000000"/>
                      <w:sz w:val="18"/>
                      <w:szCs w:val="18"/>
                    </w:rPr>
                    <w:t>2017/2018</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sidRPr="000264BF">
                    <w:rPr>
                      <w:rFonts w:cs="Times New Roman"/>
                      <w:color w:val="000000"/>
                      <w:sz w:val="18"/>
                      <w:szCs w:val="18"/>
                    </w:rPr>
                    <w:t>2018/2</w:t>
                  </w:r>
                  <w:r>
                    <w:rPr>
                      <w:rFonts w:cs="Times New Roman"/>
                      <w:color w:val="000000"/>
                      <w:sz w:val="18"/>
                      <w:szCs w:val="18"/>
                    </w:rPr>
                    <w:t>0</w:t>
                  </w:r>
                  <w:r w:rsidRPr="000264BF">
                    <w:rPr>
                      <w:rFonts w:cs="Times New Roman"/>
                      <w:color w:val="000000"/>
                      <w:sz w:val="18"/>
                      <w:szCs w:val="18"/>
                    </w:rPr>
                    <w:t>19</w:t>
                  </w:r>
                </w:p>
              </w:tc>
              <w:tc>
                <w:tcPr>
                  <w:tcW w:w="1168"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264BF" w:rsidRDefault="00413BAB" w:rsidP="004F1C2F">
                  <w:pPr>
                    <w:spacing w:after="0" w:line="240" w:lineRule="auto"/>
                    <w:jc w:val="both"/>
                    <w:rPr>
                      <w:rFonts w:cs="Times New Roman"/>
                      <w:color w:val="000000"/>
                      <w:sz w:val="18"/>
                      <w:szCs w:val="18"/>
                    </w:rPr>
                  </w:pPr>
                  <w:r w:rsidRPr="000264BF">
                    <w:rPr>
                      <w:rFonts w:cs="Times New Roman"/>
                      <w:color w:val="000000"/>
                      <w:sz w:val="18"/>
                      <w:szCs w:val="18"/>
                    </w:rPr>
                    <w:t>2</w:t>
                  </w:r>
                  <w:r>
                    <w:rPr>
                      <w:rFonts w:cs="Times New Roman"/>
                      <w:color w:val="000000"/>
                      <w:sz w:val="18"/>
                      <w:szCs w:val="18"/>
                    </w:rPr>
                    <w:t>0</w:t>
                  </w:r>
                  <w:r w:rsidRPr="000264BF">
                    <w:rPr>
                      <w:rFonts w:cs="Times New Roman"/>
                      <w:color w:val="000000"/>
                      <w:sz w:val="18"/>
                      <w:szCs w:val="18"/>
                    </w:rPr>
                    <w:t>19/2020</w:t>
                  </w:r>
                </w:p>
              </w:tc>
            </w:tr>
            <w:tr w:rsidR="00413BAB" w:rsidRPr="00705F3A" w:rsidTr="000264BF">
              <w:trPr>
                <w:trHeight w:val="300"/>
              </w:trPr>
              <w:tc>
                <w:tcPr>
                  <w:tcW w:w="940" w:type="dxa"/>
                  <w:tcBorders>
                    <w:top w:val="dashSmallGap" w:sz="4" w:space="0" w:color="auto"/>
                    <w:left w:val="dashSmallGap" w:sz="4" w:space="0" w:color="auto"/>
                    <w:bottom w:val="dashSmallGap" w:sz="4" w:space="0" w:color="auto"/>
                    <w:right w:val="dashSmallGap" w:sz="4" w:space="0" w:color="auto"/>
                  </w:tcBorders>
                  <w:shd w:val="clear" w:color="000000" w:fill="DEF3FD"/>
                  <w:vAlign w:val="center"/>
                </w:tcPr>
                <w:p w:rsidR="00413BAB" w:rsidRPr="00705F3A" w:rsidRDefault="00413BAB" w:rsidP="004F1C2F">
                  <w:pPr>
                    <w:spacing w:after="0" w:line="240" w:lineRule="auto"/>
                    <w:jc w:val="both"/>
                    <w:rPr>
                      <w:rFonts w:cs="Times New Roman"/>
                      <w:color w:val="000000"/>
                    </w:rPr>
                  </w:pPr>
                </w:p>
              </w:tc>
              <w:tc>
                <w:tcPr>
                  <w:tcW w:w="16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F1C2F">
                  <w:pPr>
                    <w:spacing w:after="0" w:line="240" w:lineRule="auto"/>
                    <w:jc w:val="both"/>
                    <w:rPr>
                      <w:rFonts w:cs="Times New Roman"/>
                      <w:color w:val="000000"/>
                    </w:rPr>
                  </w:pPr>
                  <w:r>
                    <w:rPr>
                      <w:rFonts w:cs="Times New Roman"/>
                      <w:color w:val="000000"/>
                    </w:rPr>
                    <w:t>Априлци</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10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1</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11</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11</w:t>
                  </w:r>
                </w:p>
              </w:tc>
              <w:tc>
                <w:tcPr>
                  <w:tcW w:w="1168"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3E05BC">
                  <w:pPr>
                    <w:spacing w:after="0" w:line="240" w:lineRule="auto"/>
                    <w:jc w:val="center"/>
                    <w:rPr>
                      <w:rFonts w:cs="Times New Roman"/>
                      <w:color w:val="000000"/>
                    </w:rPr>
                  </w:pPr>
                  <w:r w:rsidRPr="00705F3A">
                    <w:rPr>
                      <w:rFonts w:cs="Times New Roman"/>
                      <w:color w:val="000000"/>
                    </w:rPr>
                    <w:t>10</w:t>
                  </w: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6"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705F3A" w:rsidRDefault="00413BAB" w:rsidP="004F1C2F">
            <w:pPr>
              <w:autoSpaceDE w:val="0"/>
              <w:autoSpaceDN w:val="0"/>
              <w:adjustRightInd w:val="0"/>
              <w:spacing w:after="0" w:line="240" w:lineRule="auto"/>
              <w:jc w:val="both"/>
              <w:rPr>
                <w:rFonts w:cs="Times New Roman"/>
                <w:color w:val="C00000"/>
                <w:sz w:val="24"/>
                <w:szCs w:val="24"/>
              </w:rPr>
            </w:pPr>
          </w:p>
          <w:p w:rsidR="00413BAB" w:rsidRPr="00836882" w:rsidRDefault="00413BAB" w:rsidP="004F1C2F">
            <w:pPr>
              <w:autoSpaceDE w:val="0"/>
              <w:autoSpaceDN w:val="0"/>
              <w:adjustRightInd w:val="0"/>
              <w:spacing w:after="0" w:line="240" w:lineRule="auto"/>
              <w:jc w:val="both"/>
              <w:rPr>
                <w:rFonts w:cs="Times New Roman"/>
                <w:b/>
                <w:i/>
                <w:sz w:val="24"/>
                <w:szCs w:val="24"/>
              </w:rPr>
            </w:pPr>
            <w:r>
              <w:rPr>
                <w:rFonts w:cs="Times New Roman"/>
                <w:b/>
                <w:i/>
                <w:sz w:val="24"/>
                <w:szCs w:val="24"/>
              </w:rPr>
              <w:t xml:space="preserve">      </w:t>
            </w:r>
          </w:p>
          <w:p w:rsidR="00413BAB" w:rsidRDefault="00413BAB" w:rsidP="004F1C2F">
            <w:pPr>
              <w:autoSpaceDE w:val="0"/>
              <w:autoSpaceDN w:val="0"/>
              <w:adjustRightInd w:val="0"/>
              <w:spacing w:after="0" w:line="240" w:lineRule="auto"/>
              <w:jc w:val="both"/>
              <w:rPr>
                <w:rFonts w:cs="Times New Roman"/>
                <w:b/>
                <w:i/>
                <w:sz w:val="24"/>
                <w:szCs w:val="24"/>
              </w:rPr>
            </w:pPr>
            <w:r>
              <w:rPr>
                <w:rFonts w:cs="Times New Roman"/>
                <w:b/>
                <w:i/>
                <w:color w:val="984806"/>
                <w:sz w:val="24"/>
                <w:szCs w:val="24"/>
              </w:rPr>
              <w:t>У</w:t>
            </w:r>
            <w:r w:rsidRPr="00656AFD">
              <w:rPr>
                <w:rFonts w:cs="Times New Roman"/>
                <w:b/>
                <w:i/>
                <w:color w:val="984806"/>
                <w:sz w:val="24"/>
                <w:szCs w:val="24"/>
              </w:rPr>
              <w:t>чилища</w:t>
            </w:r>
            <w:r>
              <w:rPr>
                <w:rFonts w:cs="Times New Roman"/>
                <w:b/>
                <w:i/>
                <w:color w:val="984806"/>
                <w:sz w:val="24"/>
                <w:szCs w:val="24"/>
              </w:rPr>
              <w:t>..</w:t>
            </w:r>
          </w:p>
          <w:p w:rsidR="00413BAB" w:rsidRDefault="00413BAB" w:rsidP="002A75EA">
            <w:pPr>
              <w:autoSpaceDE w:val="0"/>
              <w:autoSpaceDN w:val="0"/>
              <w:adjustRightInd w:val="0"/>
              <w:spacing w:after="0" w:line="240" w:lineRule="auto"/>
              <w:jc w:val="both"/>
              <w:rPr>
                <w:sz w:val="23"/>
                <w:szCs w:val="23"/>
              </w:rPr>
            </w:pPr>
            <w:r>
              <w:rPr>
                <w:sz w:val="24"/>
                <w:szCs w:val="24"/>
              </w:rPr>
              <w:t xml:space="preserve">       </w:t>
            </w:r>
            <w:r w:rsidRPr="0051763D">
              <w:rPr>
                <w:sz w:val="24"/>
                <w:szCs w:val="24"/>
              </w:rPr>
              <w:t>Степента на завършено образование е необходимо условие за осигуряване за заетост на жителите, за получаване на по-високи доходи, за постигане на по-добро качество и стандарт на живота на населението, а в териториален аспект</w:t>
            </w:r>
            <w:r>
              <w:rPr>
                <w:sz w:val="24"/>
                <w:szCs w:val="24"/>
              </w:rPr>
              <w:t>,</w:t>
            </w:r>
            <w:r w:rsidRPr="0051763D">
              <w:rPr>
                <w:sz w:val="24"/>
                <w:szCs w:val="24"/>
              </w:rPr>
              <w:t xml:space="preserve"> и за намаляване на риска от бедност и социална изолация</w:t>
            </w:r>
            <w:r>
              <w:rPr>
                <w:sz w:val="23"/>
                <w:szCs w:val="23"/>
              </w:rPr>
              <w:t>.</w:t>
            </w:r>
          </w:p>
          <w:p w:rsidR="00413BAB" w:rsidRDefault="00413BAB" w:rsidP="002A75EA">
            <w:pPr>
              <w:spacing w:after="0"/>
              <w:jc w:val="both"/>
              <w:rPr>
                <w:rFonts w:eastAsia="TimesNewRomanOOEnc"/>
                <w:sz w:val="24"/>
                <w:szCs w:val="24"/>
              </w:rPr>
            </w:pPr>
            <w:r>
              <w:rPr>
                <w:rFonts w:eastAsia="TimesNewRomanOOEnc"/>
                <w:sz w:val="24"/>
                <w:szCs w:val="24"/>
              </w:rPr>
              <w:t xml:space="preserve">          </w:t>
            </w:r>
            <w:r w:rsidRPr="009F1944">
              <w:rPr>
                <w:rFonts w:eastAsia="TimesNewRomanOOEnc"/>
                <w:sz w:val="24"/>
                <w:szCs w:val="24"/>
              </w:rPr>
              <w:t>В изпълнение на ПМС № 100 от 08.06.2018 г. за създаване и функциониране на</w:t>
            </w:r>
            <w:r>
              <w:rPr>
                <w:rFonts w:eastAsia="TimesNewRomanOOEnc"/>
                <w:sz w:val="24"/>
                <w:szCs w:val="24"/>
              </w:rPr>
              <w:t xml:space="preserve"> </w:t>
            </w:r>
            <w:r w:rsidRPr="009F1944">
              <w:rPr>
                <w:rFonts w:eastAsia="TimesNewRomanOOEnc"/>
                <w:sz w:val="24"/>
                <w:szCs w:val="24"/>
              </w:rPr>
              <w:t>Ме</w:t>
            </w:r>
            <w:r w:rsidRPr="003B261C">
              <w:rPr>
                <w:rFonts w:eastAsia="TimesNewRomanOOEnc"/>
                <w:sz w:val="24"/>
                <w:szCs w:val="24"/>
                <w:lang w:val="ru-RU"/>
              </w:rPr>
              <w:t>-</w:t>
            </w:r>
            <w:r w:rsidRPr="009F1944">
              <w:rPr>
                <w:rFonts w:eastAsia="TimesNewRomanOOEnc"/>
                <w:sz w:val="24"/>
                <w:szCs w:val="24"/>
              </w:rPr>
              <w:t>ханизъм за съвместна работа на институциите по обхващане и включване в</w:t>
            </w:r>
            <w:r>
              <w:rPr>
                <w:rFonts w:eastAsia="TimesNewRomanOOEnc"/>
                <w:sz w:val="24"/>
                <w:szCs w:val="24"/>
              </w:rPr>
              <w:t xml:space="preserve"> </w:t>
            </w:r>
            <w:r w:rsidRPr="009F1944">
              <w:rPr>
                <w:rFonts w:eastAsia="TimesNewRomanOOEnc"/>
                <w:sz w:val="24"/>
                <w:szCs w:val="24"/>
              </w:rPr>
              <w:t>образова</w:t>
            </w:r>
            <w:r w:rsidRPr="003B261C">
              <w:rPr>
                <w:rFonts w:eastAsia="TimesNewRomanOOEnc"/>
                <w:sz w:val="24"/>
                <w:szCs w:val="24"/>
                <w:lang w:val="ru-RU"/>
              </w:rPr>
              <w:t>-</w:t>
            </w:r>
            <w:r w:rsidRPr="009F1944">
              <w:rPr>
                <w:rFonts w:eastAsia="TimesNewRomanOOEnc"/>
                <w:sz w:val="24"/>
                <w:szCs w:val="24"/>
              </w:rPr>
              <w:lastRenderedPageBreak/>
              <w:t>телната система на деца и ученици в задължителна предучилищна и училищна</w:t>
            </w:r>
            <w:r>
              <w:rPr>
                <w:rFonts w:eastAsia="TimesNewRomanOOEnc"/>
                <w:sz w:val="24"/>
                <w:szCs w:val="24"/>
              </w:rPr>
              <w:t xml:space="preserve"> </w:t>
            </w:r>
            <w:r w:rsidRPr="009F1944">
              <w:rPr>
                <w:rFonts w:eastAsia="TimesNewRomanOOEnc"/>
                <w:sz w:val="24"/>
                <w:szCs w:val="24"/>
              </w:rPr>
              <w:t xml:space="preserve">възраст </w:t>
            </w:r>
            <w:r>
              <w:rPr>
                <w:rFonts w:eastAsia="TimesNewRomanOOEnc"/>
                <w:sz w:val="24"/>
                <w:szCs w:val="24"/>
              </w:rPr>
              <w:t>, общинската администрация</w:t>
            </w:r>
            <w:r w:rsidRPr="009F1944">
              <w:rPr>
                <w:rFonts w:eastAsia="TimesNewRomanOOEnc"/>
                <w:sz w:val="24"/>
                <w:szCs w:val="24"/>
              </w:rPr>
              <w:t xml:space="preserve"> оптимизира</w:t>
            </w:r>
            <w:r>
              <w:rPr>
                <w:rFonts w:eastAsia="TimesNewRomanOOEnc"/>
                <w:sz w:val="24"/>
                <w:szCs w:val="24"/>
              </w:rPr>
              <w:t xml:space="preserve"> </w:t>
            </w:r>
            <w:r w:rsidRPr="009F1944">
              <w:rPr>
                <w:rFonts w:eastAsia="TimesNewRomanOOEnc"/>
                <w:sz w:val="24"/>
                <w:szCs w:val="24"/>
              </w:rPr>
              <w:t>процесите и алгоритъма за съвместна работа на институциите в</w:t>
            </w:r>
            <w:r>
              <w:rPr>
                <w:rFonts w:eastAsia="TimesNewRomanOOEnc"/>
                <w:sz w:val="24"/>
                <w:szCs w:val="24"/>
              </w:rPr>
              <w:t xml:space="preserve"> </w:t>
            </w:r>
            <w:r w:rsidRPr="009F1944">
              <w:rPr>
                <w:rFonts w:eastAsia="TimesNewRomanOOEnc"/>
                <w:sz w:val="24"/>
                <w:szCs w:val="24"/>
              </w:rPr>
              <w:t>проследяването на</w:t>
            </w:r>
            <w:r>
              <w:rPr>
                <w:rFonts w:eastAsia="TimesNewRomanOOEnc"/>
                <w:sz w:val="24"/>
                <w:szCs w:val="24"/>
              </w:rPr>
              <w:t xml:space="preserve"> </w:t>
            </w:r>
            <w:r w:rsidRPr="009F1944">
              <w:rPr>
                <w:rFonts w:eastAsia="TimesNewRomanOOEnc"/>
                <w:sz w:val="24"/>
                <w:szCs w:val="24"/>
              </w:rPr>
              <w:t>всички незаписани, отпаднали, реинтегрирани, пов</w:t>
            </w:r>
            <w:r w:rsidRPr="003B261C">
              <w:rPr>
                <w:rFonts w:eastAsia="TimesNewRomanOOEnc"/>
                <w:sz w:val="24"/>
                <w:szCs w:val="24"/>
                <w:lang w:val="ru-RU"/>
              </w:rPr>
              <w:t>-</w:t>
            </w:r>
            <w:r w:rsidRPr="009F1944">
              <w:rPr>
                <w:rFonts w:eastAsia="TimesNewRomanOOEnc"/>
                <w:sz w:val="24"/>
                <w:szCs w:val="24"/>
              </w:rPr>
              <w:t>торно и новоотпаднали</w:t>
            </w:r>
            <w:r>
              <w:rPr>
                <w:rFonts w:eastAsia="TimesNewRomanOOEnc"/>
                <w:sz w:val="24"/>
                <w:szCs w:val="24"/>
              </w:rPr>
              <w:t xml:space="preserve"> </w:t>
            </w:r>
            <w:r w:rsidRPr="009F1944">
              <w:rPr>
                <w:rFonts w:eastAsia="TimesNewRomanOOEnc"/>
                <w:sz w:val="24"/>
                <w:szCs w:val="24"/>
              </w:rPr>
              <w:t>деца/ученици.</w:t>
            </w:r>
          </w:p>
          <w:p w:rsidR="00413BAB" w:rsidRDefault="00413BAB" w:rsidP="004F1C2F">
            <w:pPr>
              <w:autoSpaceDE w:val="0"/>
              <w:autoSpaceDN w:val="0"/>
              <w:adjustRightInd w:val="0"/>
              <w:spacing w:after="0" w:line="240" w:lineRule="auto"/>
              <w:jc w:val="both"/>
              <w:rPr>
                <w:rFonts w:cs="Times New Roman"/>
                <w:i/>
                <w:sz w:val="24"/>
                <w:szCs w:val="24"/>
              </w:rPr>
            </w:pPr>
          </w:p>
          <w:p w:rsidR="00413BAB" w:rsidRPr="00990765" w:rsidRDefault="00413BAB" w:rsidP="004F1C2F">
            <w:pPr>
              <w:autoSpaceDE w:val="0"/>
              <w:autoSpaceDN w:val="0"/>
              <w:adjustRightInd w:val="0"/>
              <w:spacing w:after="0" w:line="240" w:lineRule="auto"/>
              <w:jc w:val="both"/>
              <w:rPr>
                <w:rFonts w:cs="Times New Roman"/>
                <w:i/>
                <w:sz w:val="24"/>
                <w:szCs w:val="24"/>
              </w:rPr>
            </w:pPr>
          </w:p>
          <w:tbl>
            <w:tblPr>
              <w:tblW w:w="9674" w:type="dxa"/>
              <w:tblLayout w:type="fixed"/>
              <w:tblCellMar>
                <w:left w:w="70" w:type="dxa"/>
                <w:right w:w="70" w:type="dxa"/>
              </w:tblCellMar>
              <w:tblLook w:val="00A0" w:firstRow="1" w:lastRow="0" w:firstColumn="1" w:lastColumn="0" w:noHBand="0" w:noVBand="0"/>
            </w:tblPr>
            <w:tblGrid>
              <w:gridCol w:w="1083"/>
              <w:gridCol w:w="4338"/>
              <w:gridCol w:w="4253"/>
            </w:tblGrid>
            <w:tr w:rsidR="00413BAB" w:rsidRPr="00705F3A" w:rsidTr="00AB2182">
              <w:trPr>
                <w:trHeight w:val="300"/>
              </w:trPr>
              <w:tc>
                <w:tcPr>
                  <w:tcW w:w="9674" w:type="dxa"/>
                  <w:gridSpan w:val="3"/>
                  <w:tcBorders>
                    <w:top w:val="nil"/>
                    <w:left w:val="nil"/>
                    <w:bottom w:val="nil"/>
                    <w:right w:val="nil"/>
                  </w:tcBorders>
                  <w:noWrap/>
                  <w:vAlign w:val="bottom"/>
                </w:tcPr>
                <w:p w:rsidR="00413BAB" w:rsidRPr="003B261C" w:rsidRDefault="00413BAB" w:rsidP="004F1C2F">
                  <w:pPr>
                    <w:spacing w:after="0" w:line="240" w:lineRule="auto"/>
                    <w:jc w:val="both"/>
                    <w:rPr>
                      <w:rFonts w:cs="Times New Roman"/>
                      <w:b/>
                      <w:bCs/>
                      <w:i/>
                      <w:iCs/>
                      <w:color w:val="984806"/>
                      <w:sz w:val="24"/>
                      <w:szCs w:val="24"/>
                      <w:lang w:val="ru-RU"/>
                    </w:rPr>
                  </w:pPr>
                  <w:r>
                    <w:rPr>
                      <w:rFonts w:cs="Times New Roman"/>
                      <w:b/>
                      <w:bCs/>
                      <w:i/>
                      <w:iCs/>
                      <w:color w:val="984806"/>
                      <w:sz w:val="24"/>
                      <w:szCs w:val="24"/>
                    </w:rPr>
                    <w:t xml:space="preserve">       З</w:t>
                  </w:r>
                  <w:r w:rsidRPr="00B55896">
                    <w:rPr>
                      <w:rFonts w:cs="Times New Roman"/>
                      <w:b/>
                      <w:bCs/>
                      <w:i/>
                      <w:iCs/>
                      <w:color w:val="984806"/>
                      <w:sz w:val="24"/>
                      <w:szCs w:val="24"/>
                    </w:rPr>
                    <w:t>авършили в общообразователни училища по степени на образование</w:t>
                  </w:r>
                  <w:r>
                    <w:rPr>
                      <w:rFonts w:cs="Times New Roman"/>
                      <w:b/>
                      <w:bCs/>
                      <w:i/>
                      <w:iCs/>
                      <w:color w:val="984806"/>
                      <w:sz w:val="24"/>
                      <w:szCs w:val="24"/>
                    </w:rPr>
                    <w:t>.</w:t>
                  </w:r>
                  <w:r w:rsidRPr="00B55896">
                    <w:rPr>
                      <w:rFonts w:cs="Times New Roman"/>
                      <w:b/>
                      <w:bCs/>
                      <w:i/>
                      <w:iCs/>
                      <w:color w:val="984806"/>
                      <w:sz w:val="24"/>
                      <w:szCs w:val="24"/>
                    </w:rPr>
                    <w:t xml:space="preserve"> </w:t>
                  </w:r>
                </w:p>
                <w:p w:rsidR="00413BAB" w:rsidRDefault="00413BAB" w:rsidP="004F1C2F">
                  <w:pPr>
                    <w:spacing w:after="0" w:line="240" w:lineRule="auto"/>
                    <w:jc w:val="both"/>
                    <w:rPr>
                      <w:rFonts w:cs="Times New Roman"/>
                      <w:bCs/>
                      <w:iCs/>
                      <w:sz w:val="24"/>
                      <w:szCs w:val="24"/>
                    </w:rPr>
                  </w:pPr>
                  <w:r>
                    <w:rPr>
                      <w:rFonts w:cs="Times New Roman"/>
                      <w:bCs/>
                      <w:iCs/>
                      <w:sz w:val="24"/>
                      <w:szCs w:val="24"/>
                    </w:rPr>
                    <w:t xml:space="preserve">    </w:t>
                  </w:r>
                </w:p>
                <w:p w:rsidR="00413BAB" w:rsidRDefault="00413BAB" w:rsidP="004F1C2F">
                  <w:pPr>
                    <w:spacing w:after="0" w:line="240" w:lineRule="auto"/>
                    <w:jc w:val="both"/>
                    <w:rPr>
                      <w:rFonts w:cs="Times New Roman"/>
                      <w:bCs/>
                      <w:iCs/>
                      <w:sz w:val="24"/>
                      <w:szCs w:val="24"/>
                    </w:rPr>
                  </w:pPr>
                </w:p>
                <w:p w:rsidR="00413BAB" w:rsidRDefault="00413BAB" w:rsidP="004F1C2F">
                  <w:pPr>
                    <w:spacing w:after="0" w:line="240" w:lineRule="auto"/>
                    <w:jc w:val="both"/>
                    <w:rPr>
                      <w:rFonts w:cs="Times New Roman"/>
                      <w:bCs/>
                      <w:iCs/>
                      <w:sz w:val="24"/>
                      <w:szCs w:val="24"/>
                    </w:rPr>
                  </w:pPr>
                </w:p>
                <w:p w:rsidR="00413BAB" w:rsidRDefault="00413BAB" w:rsidP="004F1C2F">
                  <w:pPr>
                    <w:spacing w:after="0" w:line="240" w:lineRule="auto"/>
                    <w:jc w:val="both"/>
                    <w:rPr>
                      <w:rFonts w:cs="Times New Roman"/>
                      <w:bCs/>
                      <w:iCs/>
                      <w:sz w:val="24"/>
                      <w:szCs w:val="24"/>
                    </w:rPr>
                  </w:pPr>
                </w:p>
                <w:p w:rsidR="00413BAB" w:rsidRPr="00705F3A" w:rsidRDefault="00413BAB" w:rsidP="004F1C2F">
                  <w:pPr>
                    <w:spacing w:after="0" w:line="240" w:lineRule="auto"/>
                    <w:jc w:val="both"/>
                    <w:rPr>
                      <w:rFonts w:cs="Times New Roman"/>
                      <w:b/>
                      <w:bCs/>
                      <w:i/>
                      <w:iCs/>
                      <w:sz w:val="20"/>
                      <w:szCs w:val="20"/>
                    </w:rPr>
                  </w:pPr>
                </w:p>
              </w:tc>
            </w:tr>
            <w:tr w:rsidR="00413BAB" w:rsidRPr="00705F3A" w:rsidTr="00AB2182">
              <w:trPr>
                <w:trHeight w:val="300"/>
              </w:trPr>
              <w:tc>
                <w:tcPr>
                  <w:tcW w:w="1083" w:type="dxa"/>
                  <w:tcBorders>
                    <w:top w:val="nil"/>
                    <w:left w:val="nil"/>
                    <w:bottom w:val="dashSmallGap" w:sz="4" w:space="0" w:color="auto"/>
                    <w:right w:val="nil"/>
                  </w:tcBorders>
                  <w:shd w:val="clear" w:color="auto" w:fill="F2F2F2"/>
                  <w:noWrap/>
                  <w:vAlign w:val="bottom"/>
                </w:tcPr>
                <w:p w:rsidR="00413BAB" w:rsidRPr="00705F3A" w:rsidRDefault="00413BAB" w:rsidP="003E05BC">
                  <w:pPr>
                    <w:spacing w:after="0" w:line="240" w:lineRule="auto"/>
                    <w:jc w:val="center"/>
                    <w:rPr>
                      <w:rFonts w:cs="Times New Roman"/>
                      <w:color w:val="000000"/>
                    </w:rPr>
                  </w:pPr>
                </w:p>
              </w:tc>
              <w:tc>
                <w:tcPr>
                  <w:tcW w:w="8591" w:type="dxa"/>
                  <w:gridSpan w:val="2"/>
                  <w:tcBorders>
                    <w:top w:val="single" w:sz="4" w:space="0" w:color="FFFFFF"/>
                    <w:left w:val="single" w:sz="4" w:space="0" w:color="FFFFFF"/>
                    <w:bottom w:val="dashSmallGap" w:sz="4" w:space="0" w:color="auto"/>
                    <w:right w:val="single" w:sz="4" w:space="0" w:color="FFFFFF"/>
                  </w:tcBorders>
                  <w:shd w:val="clear" w:color="auto" w:fill="F2F2F2"/>
                  <w:vAlign w:val="center"/>
                </w:tcPr>
                <w:p w:rsidR="00413BAB" w:rsidRPr="00705F3A" w:rsidRDefault="00413BAB" w:rsidP="003E05BC">
                  <w:pPr>
                    <w:spacing w:after="0" w:line="240" w:lineRule="auto"/>
                    <w:jc w:val="right"/>
                    <w:rPr>
                      <w:rFonts w:cs="Times New Roman"/>
                      <w:i/>
                      <w:iCs/>
                      <w:sz w:val="16"/>
                      <w:szCs w:val="16"/>
                    </w:rPr>
                  </w:pPr>
                  <w:r w:rsidRPr="00705F3A">
                    <w:rPr>
                      <w:rFonts w:cs="Times New Roman"/>
                      <w:i/>
                      <w:iCs/>
                      <w:sz w:val="16"/>
                      <w:szCs w:val="16"/>
                    </w:rPr>
                    <w:t>(брой)</w:t>
                  </w:r>
                </w:p>
              </w:tc>
            </w:tr>
            <w:tr w:rsidR="00413BAB"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center"/>
                </w:tcPr>
                <w:p w:rsidR="00413BAB" w:rsidRPr="002941D1" w:rsidRDefault="00413BAB" w:rsidP="003E05BC">
                  <w:pPr>
                    <w:spacing w:after="0" w:line="240" w:lineRule="auto"/>
                    <w:jc w:val="center"/>
                    <w:rPr>
                      <w:rFonts w:cs="Times New Roman"/>
                      <w:color w:val="000000"/>
                      <w:sz w:val="24"/>
                      <w:szCs w:val="24"/>
                    </w:rPr>
                  </w:pPr>
                  <w:r w:rsidRPr="002941D1">
                    <w:rPr>
                      <w:rFonts w:cs="Times New Roman"/>
                      <w:color w:val="000000"/>
                      <w:sz w:val="24"/>
                      <w:szCs w:val="24"/>
                    </w:rPr>
                    <w:t>години</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2941D1" w:rsidRDefault="00413BAB" w:rsidP="003E05BC">
                  <w:pPr>
                    <w:spacing w:after="0" w:line="240" w:lineRule="auto"/>
                    <w:jc w:val="center"/>
                    <w:rPr>
                      <w:rFonts w:cs="Times New Roman"/>
                      <w:color w:val="000000"/>
                      <w:sz w:val="24"/>
                      <w:szCs w:val="24"/>
                    </w:rPr>
                  </w:pPr>
                  <w:r w:rsidRPr="002941D1">
                    <w:rPr>
                      <w:rFonts w:cs="Times New Roman"/>
                      <w:color w:val="000000"/>
                      <w:sz w:val="24"/>
                      <w:szCs w:val="24"/>
                    </w:rPr>
                    <w:t>Основно образование</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2941D1" w:rsidRDefault="00413BAB" w:rsidP="003E05BC">
                  <w:pPr>
                    <w:spacing w:after="0" w:line="240" w:lineRule="auto"/>
                    <w:jc w:val="center"/>
                    <w:rPr>
                      <w:rFonts w:cs="Times New Roman"/>
                      <w:color w:val="000000"/>
                      <w:sz w:val="24"/>
                      <w:szCs w:val="24"/>
                    </w:rPr>
                  </w:pPr>
                  <w:r w:rsidRPr="002941D1">
                    <w:rPr>
                      <w:rFonts w:cs="Times New Roman"/>
                      <w:color w:val="000000"/>
                      <w:sz w:val="24"/>
                      <w:szCs w:val="24"/>
                    </w:rPr>
                    <w:t>Средно образование</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rPr>
                      <w:rFonts w:cs="Times New Roman"/>
                      <w:sz w:val="24"/>
                      <w:szCs w:val="24"/>
                    </w:rPr>
                  </w:pPr>
                  <w:r>
                    <w:rPr>
                      <w:rFonts w:cs="Times New Roman"/>
                      <w:sz w:val="24"/>
                      <w:szCs w:val="24"/>
                    </w:rPr>
                    <w:t>2016</w:t>
                  </w: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7</w:t>
                  </w: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9</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2017</w:t>
                  </w: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14</w:t>
                  </w: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15</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2018</w:t>
                  </w: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w:t>
                  </w: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2019</w:t>
                  </w: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16</w:t>
                  </w: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12</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2020</w:t>
                  </w: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11</w:t>
                  </w: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9</w:t>
                  </w:r>
                </w:p>
              </w:tc>
            </w:tr>
            <w:tr w:rsidR="00B5053E"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p>
              </w:tc>
              <w:tc>
                <w:tcPr>
                  <w:tcW w:w="4338"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425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7"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F01CC2" w:rsidRDefault="00413BAB" w:rsidP="004F1C2F">
            <w:pPr>
              <w:autoSpaceDE w:val="0"/>
              <w:autoSpaceDN w:val="0"/>
              <w:adjustRightInd w:val="0"/>
              <w:spacing w:after="0" w:line="240" w:lineRule="auto"/>
              <w:jc w:val="both"/>
              <w:rPr>
                <w:rFonts w:cs="Times New Roman"/>
                <w:color w:val="C00000"/>
                <w:sz w:val="24"/>
                <w:szCs w:val="24"/>
              </w:rPr>
            </w:pPr>
          </w:p>
          <w:tbl>
            <w:tblPr>
              <w:tblW w:w="9673" w:type="dxa"/>
              <w:tblLayout w:type="fixed"/>
              <w:tblCellMar>
                <w:left w:w="70" w:type="dxa"/>
                <w:right w:w="70" w:type="dxa"/>
              </w:tblCellMar>
              <w:tblLook w:val="00A0" w:firstRow="1" w:lastRow="0" w:firstColumn="1" w:lastColumn="0" w:noHBand="0" w:noVBand="0"/>
            </w:tblPr>
            <w:tblGrid>
              <w:gridCol w:w="1099"/>
              <w:gridCol w:w="562"/>
              <w:gridCol w:w="605"/>
              <w:gridCol w:w="719"/>
              <w:gridCol w:w="681"/>
              <w:gridCol w:w="832"/>
              <w:gridCol w:w="832"/>
              <w:gridCol w:w="624"/>
              <w:gridCol w:w="644"/>
              <w:gridCol w:w="699"/>
              <w:gridCol w:w="719"/>
              <w:gridCol w:w="775"/>
              <w:gridCol w:w="882"/>
            </w:tblGrid>
            <w:tr w:rsidR="00413BAB" w:rsidRPr="00990765" w:rsidTr="000B50AE">
              <w:trPr>
                <w:trHeight w:val="301"/>
              </w:trPr>
              <w:tc>
                <w:tcPr>
                  <w:tcW w:w="9673" w:type="dxa"/>
                  <w:gridSpan w:val="13"/>
                  <w:tcBorders>
                    <w:top w:val="nil"/>
                    <w:left w:val="nil"/>
                    <w:bottom w:val="single" w:sz="4" w:space="0" w:color="FFFFFF"/>
                    <w:right w:val="nil"/>
                  </w:tcBorders>
                  <w:noWrap/>
                  <w:vAlign w:val="bottom"/>
                </w:tcPr>
                <w:p w:rsidR="00413BAB" w:rsidRPr="00C75BB4" w:rsidRDefault="00413BAB" w:rsidP="004F1C2F">
                  <w:pPr>
                    <w:spacing w:after="0" w:line="240" w:lineRule="auto"/>
                    <w:jc w:val="both"/>
                    <w:rPr>
                      <w:rFonts w:cs="Times New Roman"/>
                      <w:b/>
                      <w:i/>
                      <w:iCs/>
                      <w:color w:val="984806"/>
                      <w:sz w:val="24"/>
                      <w:szCs w:val="24"/>
                    </w:rPr>
                  </w:pPr>
                  <w:r>
                    <w:rPr>
                      <w:rFonts w:cs="Times New Roman"/>
                      <w:b/>
                      <w:i/>
                      <w:iCs/>
                      <w:color w:val="984806"/>
                      <w:sz w:val="24"/>
                      <w:szCs w:val="24"/>
                    </w:rPr>
                    <w:t>С</w:t>
                  </w:r>
                  <w:r w:rsidRPr="00C75BB4">
                    <w:rPr>
                      <w:rFonts w:cs="Times New Roman"/>
                      <w:b/>
                      <w:i/>
                      <w:iCs/>
                      <w:color w:val="984806"/>
                      <w:sz w:val="24"/>
                      <w:szCs w:val="24"/>
                    </w:rPr>
                    <w:t>амостоятелни паралелки в общообразователните и специалните училища по групи класове</w:t>
                  </w:r>
                  <w:r>
                    <w:rPr>
                      <w:rFonts w:cs="Times New Roman"/>
                      <w:b/>
                      <w:i/>
                      <w:iCs/>
                      <w:color w:val="984806"/>
                      <w:sz w:val="24"/>
                      <w:szCs w:val="24"/>
                    </w:rPr>
                    <w:t>.</w:t>
                  </w:r>
                  <w:r w:rsidRPr="00C75BB4">
                    <w:rPr>
                      <w:rFonts w:cs="Times New Roman"/>
                      <w:b/>
                      <w:i/>
                      <w:iCs/>
                      <w:color w:val="984806"/>
                      <w:sz w:val="24"/>
                      <w:szCs w:val="24"/>
                    </w:rPr>
                    <w:t xml:space="preserve"> </w:t>
                  </w:r>
                </w:p>
                <w:p w:rsidR="00413BAB" w:rsidRDefault="00413BAB" w:rsidP="004F1C2F">
                  <w:pPr>
                    <w:spacing w:after="0" w:line="240" w:lineRule="auto"/>
                    <w:jc w:val="both"/>
                    <w:rPr>
                      <w:rFonts w:cs="Times New Roman"/>
                      <w:i/>
                      <w:iCs/>
                      <w:sz w:val="24"/>
                      <w:szCs w:val="24"/>
                    </w:rPr>
                  </w:pPr>
                </w:p>
                <w:p w:rsidR="00413BAB" w:rsidRDefault="00413BAB" w:rsidP="004F1C2F">
                  <w:pPr>
                    <w:spacing w:after="0" w:line="240" w:lineRule="auto"/>
                    <w:jc w:val="both"/>
                    <w:rPr>
                      <w:rFonts w:cs="Times New Roman"/>
                      <w:i/>
                      <w:iCs/>
                      <w:sz w:val="24"/>
                      <w:szCs w:val="24"/>
                    </w:rPr>
                  </w:pPr>
                </w:p>
                <w:p w:rsidR="00413BAB" w:rsidRPr="00311984" w:rsidRDefault="00413BAB" w:rsidP="004F1C2F">
                  <w:pPr>
                    <w:spacing w:after="0" w:line="240" w:lineRule="auto"/>
                    <w:jc w:val="both"/>
                    <w:rPr>
                      <w:rFonts w:cs="Times New Roman"/>
                      <w:i/>
                      <w:iCs/>
                      <w:sz w:val="24"/>
                      <w:szCs w:val="24"/>
                    </w:rPr>
                  </w:pPr>
                </w:p>
              </w:tc>
            </w:tr>
            <w:tr w:rsidR="00413BAB" w:rsidRPr="00705F3A" w:rsidTr="000B50AE">
              <w:trPr>
                <w:trHeight w:val="301"/>
              </w:trPr>
              <w:tc>
                <w:tcPr>
                  <w:tcW w:w="1099" w:type="dxa"/>
                  <w:tcBorders>
                    <w:top w:val="nil"/>
                    <w:left w:val="single" w:sz="4" w:space="0" w:color="FFFFFF"/>
                    <w:bottom w:val="dashSmallGap" w:sz="4" w:space="0" w:color="auto"/>
                    <w:right w:val="single" w:sz="4" w:space="0" w:color="FFFFFF"/>
                  </w:tcBorders>
                  <w:shd w:val="clear" w:color="auto" w:fill="F2F2F2"/>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8574" w:type="dxa"/>
                  <w:gridSpan w:val="12"/>
                  <w:tcBorders>
                    <w:top w:val="single" w:sz="4" w:space="0" w:color="FFFFFF"/>
                    <w:left w:val="nil"/>
                    <w:bottom w:val="dashSmallGap" w:sz="4" w:space="0" w:color="auto"/>
                    <w:right w:val="single" w:sz="4" w:space="0" w:color="FFFFFF"/>
                  </w:tcBorders>
                  <w:shd w:val="clear" w:color="auto" w:fill="F2F2F2"/>
                  <w:vAlign w:val="center"/>
                </w:tcPr>
                <w:p w:rsidR="00413BAB" w:rsidRPr="00705F3A" w:rsidRDefault="00413BAB" w:rsidP="004F70C8">
                  <w:pPr>
                    <w:spacing w:after="0" w:line="240" w:lineRule="auto"/>
                    <w:jc w:val="right"/>
                    <w:rPr>
                      <w:rFonts w:cs="Times New Roman"/>
                      <w:i/>
                      <w:iCs/>
                      <w:sz w:val="20"/>
                      <w:szCs w:val="20"/>
                    </w:rPr>
                  </w:pPr>
                  <w:r w:rsidRPr="00705F3A">
                    <w:rPr>
                      <w:rFonts w:cs="Times New Roman"/>
                      <w:i/>
                      <w:iCs/>
                      <w:sz w:val="20"/>
                      <w:szCs w:val="20"/>
                    </w:rPr>
                    <w:t>(брой)</w:t>
                  </w:r>
                </w:p>
              </w:tc>
            </w:tr>
            <w:tr w:rsidR="00413BAB" w:rsidRPr="00705F3A" w:rsidTr="000B50AE">
              <w:trPr>
                <w:trHeight w:val="301"/>
              </w:trPr>
              <w:tc>
                <w:tcPr>
                  <w:tcW w:w="1099" w:type="dxa"/>
                  <w:vMerge w:val="restart"/>
                  <w:tcBorders>
                    <w:top w:val="dashSmallGap" w:sz="4" w:space="0" w:color="auto"/>
                    <w:left w:val="dashSmallGap" w:sz="4" w:space="0" w:color="auto"/>
                    <w:right w:val="dashSmallGap" w:sz="4" w:space="0" w:color="auto"/>
                  </w:tcBorders>
                  <w:shd w:val="clear" w:color="auto" w:fill="D6E3BC"/>
                  <w:vAlign w:val="center"/>
                </w:tcPr>
                <w:p w:rsidR="00413BAB" w:rsidRPr="000F1F57" w:rsidRDefault="00413BAB" w:rsidP="004F1C2F">
                  <w:pPr>
                    <w:spacing w:after="0" w:line="240" w:lineRule="auto"/>
                    <w:jc w:val="both"/>
                    <w:rPr>
                      <w:rFonts w:cs="Times New Roman"/>
                      <w:color w:val="000000"/>
                      <w:sz w:val="20"/>
                      <w:szCs w:val="20"/>
                    </w:rPr>
                  </w:pPr>
                  <w:r w:rsidRPr="000F1F57">
                    <w:rPr>
                      <w:rFonts w:cs="Times New Roman"/>
                      <w:color w:val="000000"/>
                      <w:sz w:val="20"/>
                      <w:szCs w:val="20"/>
                    </w:rPr>
                    <w:t> </w:t>
                  </w:r>
                </w:p>
                <w:p w:rsidR="00413BAB" w:rsidRPr="000F1F57" w:rsidRDefault="00413BAB" w:rsidP="004F1C2F">
                  <w:pPr>
                    <w:spacing w:after="0" w:line="240" w:lineRule="auto"/>
                    <w:jc w:val="both"/>
                    <w:rPr>
                      <w:rFonts w:cs="Times New Roman"/>
                      <w:color w:val="000000"/>
                      <w:sz w:val="20"/>
                      <w:szCs w:val="20"/>
                    </w:rPr>
                  </w:pPr>
                  <w:r w:rsidRPr="000F1F57">
                    <w:rPr>
                      <w:rFonts w:cs="Times New Roman"/>
                      <w:color w:val="000000"/>
                      <w:sz w:val="20"/>
                      <w:szCs w:val="20"/>
                    </w:rPr>
                    <w:t> </w:t>
                  </w:r>
                </w:p>
              </w:tc>
              <w:tc>
                <w:tcPr>
                  <w:tcW w:w="4231" w:type="dxa"/>
                  <w:gridSpan w:val="6"/>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F1F57" w:rsidRDefault="00413BAB" w:rsidP="004F70C8">
                  <w:pPr>
                    <w:spacing w:after="0" w:line="240" w:lineRule="auto"/>
                    <w:jc w:val="center"/>
                    <w:rPr>
                      <w:rFonts w:cs="Times New Roman"/>
                      <w:color w:val="000000"/>
                      <w:sz w:val="20"/>
                      <w:szCs w:val="20"/>
                    </w:rPr>
                  </w:pPr>
                  <w:r w:rsidRPr="000F1F57">
                    <w:rPr>
                      <w:rFonts w:cs="Times New Roman"/>
                      <w:color w:val="000000"/>
                      <w:sz w:val="20"/>
                      <w:szCs w:val="20"/>
                    </w:rPr>
                    <w:t>Общообразователни училища</w:t>
                  </w:r>
                </w:p>
              </w:tc>
              <w:tc>
                <w:tcPr>
                  <w:tcW w:w="4343" w:type="dxa"/>
                  <w:gridSpan w:val="6"/>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0F1F57" w:rsidRDefault="00413BAB" w:rsidP="004F70C8">
                  <w:pPr>
                    <w:spacing w:after="0" w:line="240" w:lineRule="auto"/>
                    <w:jc w:val="center"/>
                    <w:rPr>
                      <w:rFonts w:cs="Times New Roman"/>
                      <w:color w:val="000000"/>
                      <w:sz w:val="20"/>
                      <w:szCs w:val="20"/>
                    </w:rPr>
                  </w:pPr>
                  <w:r w:rsidRPr="000F1F57">
                    <w:rPr>
                      <w:rFonts w:cs="Times New Roman"/>
                      <w:color w:val="000000"/>
                      <w:sz w:val="20"/>
                      <w:szCs w:val="20"/>
                    </w:rPr>
                    <w:t>Специални училища</w:t>
                  </w:r>
                </w:p>
              </w:tc>
            </w:tr>
            <w:tr w:rsidR="00413BAB" w:rsidRPr="00705F3A" w:rsidTr="000B50AE">
              <w:trPr>
                <w:trHeight w:val="512"/>
              </w:trPr>
              <w:tc>
                <w:tcPr>
                  <w:tcW w:w="1099" w:type="dxa"/>
                  <w:vMerge/>
                  <w:tcBorders>
                    <w:left w:val="dashSmallGap" w:sz="4" w:space="0" w:color="auto"/>
                    <w:bottom w:val="dashSmallGap" w:sz="4" w:space="0" w:color="auto"/>
                    <w:right w:val="dashSmallGap" w:sz="4" w:space="0" w:color="auto"/>
                  </w:tcBorders>
                  <w:shd w:val="clear" w:color="auto" w:fill="D6E3BC"/>
                  <w:vAlign w:val="center"/>
                </w:tcPr>
                <w:p w:rsidR="00413BAB" w:rsidRPr="000F1F57" w:rsidRDefault="00413BAB" w:rsidP="004F1C2F">
                  <w:pPr>
                    <w:spacing w:after="0" w:line="240" w:lineRule="auto"/>
                    <w:jc w:val="both"/>
                    <w:rPr>
                      <w:rFonts w:cs="Times New Roman"/>
                      <w:color w:val="000000"/>
                      <w:sz w:val="20"/>
                      <w:szCs w:val="20"/>
                    </w:rPr>
                  </w:pP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1C2F">
                  <w:pPr>
                    <w:spacing w:after="0" w:line="240" w:lineRule="auto"/>
                    <w:jc w:val="both"/>
                    <w:rPr>
                      <w:rFonts w:cs="Times New Roman"/>
                      <w:color w:val="000000"/>
                      <w:sz w:val="16"/>
                      <w:szCs w:val="16"/>
                    </w:rPr>
                  </w:pPr>
                  <w:r w:rsidRPr="00591099">
                    <w:rPr>
                      <w:rFonts w:cs="Times New Roman"/>
                      <w:color w:val="000000"/>
                      <w:sz w:val="16"/>
                      <w:szCs w:val="16"/>
                    </w:rPr>
                    <w:t>Общо</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1C2F">
                  <w:pPr>
                    <w:spacing w:after="0" w:line="240" w:lineRule="auto"/>
                    <w:jc w:val="both"/>
                    <w:rPr>
                      <w:rFonts w:cs="Times New Roman"/>
                      <w:color w:val="000000"/>
                      <w:sz w:val="16"/>
                      <w:szCs w:val="16"/>
                    </w:rPr>
                  </w:pPr>
                  <w:r w:rsidRPr="00591099">
                    <w:rPr>
                      <w:rFonts w:cs="Times New Roman"/>
                      <w:color w:val="000000"/>
                      <w:sz w:val="16"/>
                      <w:szCs w:val="16"/>
                    </w:rPr>
                    <w:t>I - IV клас</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1C2F">
                  <w:pPr>
                    <w:spacing w:after="0" w:line="240" w:lineRule="auto"/>
                    <w:jc w:val="both"/>
                    <w:rPr>
                      <w:rFonts w:cs="Times New Roman"/>
                      <w:color w:val="000000"/>
                      <w:sz w:val="16"/>
                      <w:szCs w:val="16"/>
                    </w:rPr>
                  </w:pPr>
                  <w:r w:rsidRPr="00591099">
                    <w:rPr>
                      <w:rFonts w:cs="Times New Roman"/>
                      <w:color w:val="000000"/>
                      <w:sz w:val="16"/>
                      <w:szCs w:val="16"/>
                    </w:rPr>
                    <w:t>V - VIII клас</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V - VII клас</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IX - XIII клас</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VIII - XII клас</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Общо</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I - IV клас</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V - VIII клас</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V - VII клас</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IX - XIII клас</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591099" w:rsidRDefault="00413BAB" w:rsidP="004F70C8">
                  <w:pPr>
                    <w:spacing w:after="0" w:line="240" w:lineRule="auto"/>
                    <w:jc w:val="center"/>
                    <w:rPr>
                      <w:rFonts w:cs="Times New Roman"/>
                      <w:color w:val="000000"/>
                      <w:sz w:val="16"/>
                      <w:szCs w:val="16"/>
                    </w:rPr>
                  </w:pPr>
                  <w:r w:rsidRPr="00591099">
                    <w:rPr>
                      <w:rFonts w:cs="Times New Roman"/>
                      <w:color w:val="000000"/>
                      <w:sz w:val="16"/>
                      <w:szCs w:val="16"/>
                    </w:rPr>
                    <w:t>VIII - XII клас</w:t>
                  </w: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Default="00B5053E" w:rsidP="00B5053E">
                  <w:pPr>
                    <w:spacing w:after="0" w:line="240" w:lineRule="auto"/>
                    <w:jc w:val="both"/>
                    <w:rPr>
                      <w:rFonts w:cs="Times New Roman"/>
                      <w:sz w:val="20"/>
                      <w:szCs w:val="20"/>
                    </w:rPr>
                  </w:pPr>
                  <w:r>
                    <w:rPr>
                      <w:rFonts w:cs="Times New Roman"/>
                      <w:sz w:val="20"/>
                      <w:szCs w:val="20"/>
                    </w:rPr>
                    <w:t>2015-2016</w:t>
                  </w:r>
                </w:p>
                <w:p w:rsidR="00B5053E" w:rsidRDefault="00B5053E" w:rsidP="00B5053E">
                  <w:pPr>
                    <w:spacing w:after="0" w:line="240" w:lineRule="auto"/>
                    <w:jc w:val="both"/>
                    <w:rPr>
                      <w:rFonts w:cs="Times New Roman"/>
                      <w:sz w:val="20"/>
                      <w:szCs w:val="20"/>
                    </w:rPr>
                  </w:pPr>
                </w:p>
                <w:p w:rsidR="00B5053E" w:rsidRPr="000F1F57" w:rsidRDefault="00B5053E" w:rsidP="00B5053E">
                  <w:pPr>
                    <w:spacing w:after="0" w:line="240" w:lineRule="auto"/>
                    <w:jc w:val="both"/>
                    <w:rPr>
                      <w:rFonts w:cs="Times New Roman"/>
                      <w:sz w:val="20"/>
                      <w:szCs w:val="20"/>
                    </w:rPr>
                  </w:pP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8</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0F1F57" w:rsidRDefault="00B5053E" w:rsidP="00B5053E">
                  <w:pPr>
                    <w:spacing w:after="0" w:line="240" w:lineRule="auto"/>
                    <w:jc w:val="both"/>
                    <w:rPr>
                      <w:rFonts w:cs="Times New Roman"/>
                      <w:sz w:val="20"/>
                      <w:szCs w:val="20"/>
                    </w:rPr>
                  </w:pPr>
                  <w:r>
                    <w:rPr>
                      <w:rFonts w:cs="Times New Roman"/>
                      <w:sz w:val="20"/>
                      <w:szCs w:val="20"/>
                    </w:rPr>
                    <w:t>2016-2017</w:t>
                  </w: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8</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0F1F57" w:rsidRDefault="00B5053E" w:rsidP="00B5053E">
                  <w:pPr>
                    <w:spacing w:after="0" w:line="240" w:lineRule="auto"/>
                    <w:jc w:val="both"/>
                    <w:rPr>
                      <w:rFonts w:cs="Times New Roman"/>
                      <w:sz w:val="20"/>
                      <w:szCs w:val="20"/>
                    </w:rPr>
                  </w:pPr>
                  <w:r>
                    <w:rPr>
                      <w:rFonts w:cs="Times New Roman"/>
                      <w:sz w:val="20"/>
                      <w:szCs w:val="20"/>
                    </w:rPr>
                    <w:t>2017-2018</w:t>
                  </w: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7</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3</w:t>
                  </w: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0F1F57" w:rsidRDefault="00B5053E" w:rsidP="00B5053E">
                  <w:pPr>
                    <w:spacing w:after="0" w:line="240" w:lineRule="auto"/>
                    <w:jc w:val="both"/>
                    <w:rPr>
                      <w:rFonts w:cs="Times New Roman"/>
                      <w:sz w:val="20"/>
                      <w:szCs w:val="20"/>
                    </w:rPr>
                  </w:pPr>
                  <w:r>
                    <w:rPr>
                      <w:rFonts w:cs="Times New Roman"/>
                      <w:sz w:val="20"/>
                      <w:szCs w:val="20"/>
                    </w:rPr>
                    <w:t>2018-2019</w:t>
                  </w: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7</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3</w:t>
                  </w: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0F1F57" w:rsidRDefault="00B5053E" w:rsidP="00B5053E">
                  <w:pPr>
                    <w:spacing w:after="0" w:line="240" w:lineRule="auto"/>
                    <w:jc w:val="both"/>
                    <w:rPr>
                      <w:rFonts w:cs="Times New Roman"/>
                      <w:sz w:val="20"/>
                      <w:szCs w:val="20"/>
                    </w:rPr>
                  </w:pPr>
                  <w:r>
                    <w:rPr>
                      <w:rFonts w:cs="Times New Roman"/>
                      <w:sz w:val="20"/>
                      <w:szCs w:val="20"/>
                    </w:rPr>
                    <w:t>2019-2020</w:t>
                  </w: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7</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3</w:t>
                  </w: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r w:rsidR="00B5053E"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0F1F57" w:rsidRDefault="00B5053E" w:rsidP="00B5053E">
                  <w:pPr>
                    <w:spacing w:after="0" w:line="240" w:lineRule="auto"/>
                    <w:jc w:val="both"/>
                    <w:rPr>
                      <w:rFonts w:cs="Times New Roman"/>
                      <w:sz w:val="20"/>
                      <w:szCs w:val="20"/>
                    </w:rPr>
                  </w:pPr>
                  <w:r>
                    <w:rPr>
                      <w:rFonts w:cs="Times New Roman"/>
                      <w:sz w:val="20"/>
                      <w:szCs w:val="20"/>
                    </w:rPr>
                    <w:t>2020-2021</w:t>
                  </w:r>
                </w:p>
              </w:tc>
              <w:tc>
                <w:tcPr>
                  <w:tcW w:w="56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7</w:t>
                  </w:r>
                </w:p>
              </w:tc>
              <w:tc>
                <w:tcPr>
                  <w:tcW w:w="60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4</w:t>
                  </w: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w:t>
                  </w:r>
                </w:p>
              </w:tc>
              <w:tc>
                <w:tcPr>
                  <w:tcW w:w="68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r>
                    <w:rPr>
                      <w:rFonts w:cs="Times New Roman"/>
                      <w:sz w:val="20"/>
                      <w:szCs w:val="20"/>
                    </w:rPr>
                    <w:t>3</w:t>
                  </w: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3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2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4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69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19"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77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c>
                <w:tcPr>
                  <w:tcW w:w="88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0F1F57" w:rsidRDefault="00B5053E" w:rsidP="00B5053E">
                  <w:pPr>
                    <w:spacing w:after="0" w:line="240" w:lineRule="auto"/>
                    <w:jc w:val="center"/>
                    <w:rPr>
                      <w:rFonts w:cs="Times New Roman"/>
                      <w:sz w:val="20"/>
                      <w:szCs w:val="20"/>
                    </w:rPr>
                  </w:pP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8"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3B261C" w:rsidRDefault="00413BAB" w:rsidP="00AF652E">
            <w:pPr>
              <w:autoSpaceDE w:val="0"/>
              <w:autoSpaceDN w:val="0"/>
              <w:adjustRightInd w:val="0"/>
              <w:spacing w:after="0" w:line="240" w:lineRule="auto"/>
              <w:rPr>
                <w:rFonts w:cs="Times New Roman"/>
                <w:i/>
                <w:sz w:val="24"/>
                <w:szCs w:val="24"/>
                <w:lang w:val="ru-RU"/>
              </w:rPr>
            </w:pPr>
          </w:p>
          <w:p w:rsidR="00413BAB" w:rsidRPr="00D84291" w:rsidRDefault="00413BAB" w:rsidP="006B3BD0">
            <w:pPr>
              <w:spacing w:after="0"/>
              <w:ind w:right="284"/>
              <w:jc w:val="both"/>
              <w:rPr>
                <w:b/>
                <w:bCs/>
                <w:i/>
                <w:iCs/>
                <w:color w:val="984806"/>
                <w:sz w:val="24"/>
                <w:szCs w:val="24"/>
              </w:rPr>
            </w:pPr>
            <w:r>
              <w:rPr>
                <w:b/>
                <w:bCs/>
                <w:i/>
                <w:iCs/>
                <w:color w:val="984806"/>
                <w:sz w:val="24"/>
                <w:szCs w:val="24"/>
              </w:rPr>
              <w:t>Н</w:t>
            </w:r>
            <w:r w:rsidRPr="00D84291">
              <w:rPr>
                <w:b/>
                <w:bCs/>
                <w:i/>
                <w:iCs/>
                <w:color w:val="984806"/>
                <w:sz w:val="24"/>
                <w:szCs w:val="24"/>
              </w:rPr>
              <w:t>а</w:t>
            </w:r>
            <w:r>
              <w:rPr>
                <w:b/>
                <w:bCs/>
                <w:i/>
                <w:iCs/>
                <w:color w:val="984806"/>
                <w:sz w:val="24"/>
                <w:szCs w:val="24"/>
              </w:rPr>
              <w:t>пуснали основното образование (</w:t>
            </w:r>
            <w:r>
              <w:rPr>
                <w:b/>
                <w:bCs/>
                <w:i/>
                <w:iCs/>
                <w:color w:val="984806"/>
                <w:sz w:val="24"/>
                <w:szCs w:val="24"/>
                <w:lang w:val="en-US"/>
              </w:rPr>
              <w:t>I</w:t>
            </w:r>
            <w:r>
              <w:rPr>
                <w:b/>
                <w:bCs/>
                <w:i/>
                <w:iCs/>
                <w:color w:val="984806"/>
                <w:sz w:val="24"/>
                <w:szCs w:val="24"/>
              </w:rPr>
              <w:t>-</w:t>
            </w:r>
            <w:r>
              <w:rPr>
                <w:b/>
                <w:bCs/>
                <w:i/>
                <w:iCs/>
                <w:color w:val="984806"/>
                <w:sz w:val="24"/>
                <w:szCs w:val="24"/>
                <w:lang w:val="en-US"/>
              </w:rPr>
              <w:t>VII</w:t>
            </w:r>
            <w:r w:rsidRPr="00D84291">
              <w:rPr>
                <w:b/>
                <w:bCs/>
                <w:i/>
                <w:iCs/>
                <w:color w:val="984806"/>
                <w:sz w:val="24"/>
                <w:szCs w:val="24"/>
              </w:rPr>
              <w:t xml:space="preserve"> клас) от общообразователните</w:t>
            </w:r>
            <w:r>
              <w:rPr>
                <w:b/>
                <w:bCs/>
                <w:i/>
                <w:iCs/>
                <w:color w:val="984806"/>
                <w:sz w:val="24"/>
                <w:szCs w:val="24"/>
              </w:rPr>
              <w:t xml:space="preserve"> и специални училища  в община Априлци.</w:t>
            </w:r>
          </w:p>
          <w:p w:rsidR="00413BAB" w:rsidRDefault="00413BAB" w:rsidP="004F1C2F">
            <w:pPr>
              <w:autoSpaceDE w:val="0"/>
              <w:autoSpaceDN w:val="0"/>
              <w:adjustRightInd w:val="0"/>
              <w:spacing w:after="0" w:line="240" w:lineRule="auto"/>
              <w:jc w:val="both"/>
              <w:rPr>
                <w:bCs/>
                <w:iCs/>
                <w:sz w:val="24"/>
                <w:szCs w:val="24"/>
              </w:rPr>
            </w:pPr>
            <w:r>
              <w:rPr>
                <w:bCs/>
                <w:iCs/>
                <w:sz w:val="24"/>
                <w:szCs w:val="24"/>
              </w:rPr>
              <w:t xml:space="preserve">        </w:t>
            </w:r>
          </w:p>
          <w:p w:rsidR="00B5053E" w:rsidRPr="00B5053E" w:rsidRDefault="00B5053E" w:rsidP="00B5053E">
            <w:pPr>
              <w:autoSpaceDE w:val="0"/>
              <w:autoSpaceDN w:val="0"/>
              <w:adjustRightInd w:val="0"/>
              <w:spacing w:after="0" w:line="240" w:lineRule="auto"/>
              <w:jc w:val="both"/>
              <w:rPr>
                <w:b/>
                <w:bCs/>
                <w:iCs/>
                <w:sz w:val="24"/>
                <w:szCs w:val="24"/>
              </w:rPr>
            </w:pPr>
          </w:p>
          <w:p w:rsidR="00B5053E" w:rsidRPr="00B5053E" w:rsidRDefault="00B5053E" w:rsidP="00B5053E">
            <w:pPr>
              <w:autoSpaceDE w:val="0"/>
              <w:autoSpaceDN w:val="0"/>
              <w:adjustRightInd w:val="0"/>
              <w:spacing w:after="0" w:line="240" w:lineRule="auto"/>
              <w:jc w:val="both"/>
              <w:rPr>
                <w:rStyle w:val="ab"/>
                <w:b/>
                <w:color w:val="auto"/>
                <w:sz w:val="16"/>
                <w:szCs w:val="16"/>
                <w:u w:val="none"/>
              </w:rPr>
            </w:pPr>
            <w:r w:rsidRPr="00B5053E">
              <w:rPr>
                <w:rStyle w:val="ab"/>
                <w:b/>
                <w:color w:val="auto"/>
                <w:sz w:val="16"/>
                <w:szCs w:val="16"/>
                <w:u w:val="none"/>
              </w:rPr>
              <w:t>2017-2018 – 1</w:t>
            </w:r>
          </w:p>
          <w:p w:rsidR="00B5053E" w:rsidRPr="00B5053E" w:rsidRDefault="00B5053E" w:rsidP="00B5053E">
            <w:pPr>
              <w:autoSpaceDE w:val="0"/>
              <w:autoSpaceDN w:val="0"/>
              <w:adjustRightInd w:val="0"/>
              <w:spacing w:after="0" w:line="240" w:lineRule="auto"/>
              <w:jc w:val="both"/>
              <w:rPr>
                <w:rStyle w:val="ab"/>
                <w:b/>
                <w:color w:val="auto"/>
                <w:sz w:val="16"/>
                <w:szCs w:val="16"/>
                <w:u w:val="none"/>
              </w:rPr>
            </w:pPr>
            <w:r w:rsidRPr="00B5053E">
              <w:rPr>
                <w:rStyle w:val="ab"/>
                <w:b/>
                <w:color w:val="auto"/>
                <w:sz w:val="16"/>
                <w:szCs w:val="16"/>
                <w:u w:val="none"/>
              </w:rPr>
              <w:t>2018-2019 – 2</w:t>
            </w:r>
          </w:p>
          <w:p w:rsidR="00413BAB" w:rsidRPr="00B5053E" w:rsidRDefault="00B5053E" w:rsidP="004F1C2F">
            <w:pPr>
              <w:autoSpaceDE w:val="0"/>
              <w:autoSpaceDN w:val="0"/>
              <w:adjustRightInd w:val="0"/>
              <w:spacing w:after="0" w:line="240" w:lineRule="auto"/>
              <w:jc w:val="both"/>
              <w:rPr>
                <w:rStyle w:val="ab"/>
                <w:b/>
                <w:color w:val="auto"/>
                <w:sz w:val="16"/>
                <w:szCs w:val="16"/>
                <w:u w:val="none"/>
                <w:lang w:val="en-US"/>
              </w:rPr>
            </w:pPr>
            <w:r>
              <w:rPr>
                <w:rStyle w:val="ab"/>
                <w:b/>
                <w:color w:val="auto"/>
                <w:sz w:val="16"/>
                <w:szCs w:val="16"/>
                <w:u w:val="none"/>
              </w:rPr>
              <w:t>2019-2020 –</w:t>
            </w:r>
            <w:r>
              <w:rPr>
                <w:rStyle w:val="ab"/>
                <w:b/>
                <w:color w:val="auto"/>
                <w:sz w:val="16"/>
                <w:szCs w:val="16"/>
                <w:u w:val="none"/>
                <w:lang w:val="en-US"/>
              </w:rPr>
              <w:t>2</w:t>
            </w:r>
          </w:p>
          <w:p w:rsidR="00413BAB" w:rsidRPr="00D84291" w:rsidRDefault="00413BAB" w:rsidP="00311984">
            <w:pPr>
              <w:spacing w:after="0"/>
              <w:jc w:val="both"/>
              <w:rPr>
                <w:b/>
                <w:bCs/>
                <w:i/>
                <w:iCs/>
                <w:color w:val="984806"/>
                <w:sz w:val="24"/>
                <w:szCs w:val="24"/>
              </w:rPr>
            </w:pPr>
            <w:r>
              <w:rPr>
                <w:b/>
                <w:bCs/>
                <w:i/>
                <w:iCs/>
                <w:color w:val="984806"/>
                <w:sz w:val="24"/>
                <w:szCs w:val="24"/>
              </w:rPr>
              <w:lastRenderedPageBreak/>
              <w:t>У</w:t>
            </w:r>
            <w:r w:rsidRPr="00D84291">
              <w:rPr>
                <w:b/>
                <w:bCs/>
                <w:i/>
                <w:iCs/>
                <w:color w:val="984806"/>
                <w:sz w:val="24"/>
                <w:szCs w:val="24"/>
              </w:rPr>
              <w:t>чители в общообразователните и специалните училища по с</w:t>
            </w:r>
            <w:r>
              <w:rPr>
                <w:b/>
                <w:bCs/>
                <w:i/>
                <w:iCs/>
                <w:color w:val="984806"/>
                <w:sz w:val="24"/>
                <w:szCs w:val="24"/>
              </w:rPr>
              <w:t>тепени на преподаване в община Априлци.</w:t>
            </w:r>
          </w:p>
          <w:p w:rsidR="00413BAB" w:rsidRPr="00311984" w:rsidRDefault="00413BAB" w:rsidP="00311984">
            <w:pPr>
              <w:spacing w:after="0"/>
              <w:jc w:val="both"/>
              <w:rPr>
                <w:bCs/>
                <w:i/>
                <w:iCs/>
                <w:sz w:val="24"/>
                <w:szCs w:val="24"/>
              </w:rPr>
            </w:pPr>
            <w:r>
              <w:rPr>
                <w:color w:val="000000"/>
                <w:sz w:val="24"/>
                <w:szCs w:val="24"/>
              </w:rPr>
              <w:t xml:space="preserve">        </w:t>
            </w:r>
          </w:p>
          <w:tbl>
            <w:tblPr>
              <w:tblW w:w="9514" w:type="dxa"/>
              <w:tblLayout w:type="fixed"/>
              <w:tblCellMar>
                <w:left w:w="70" w:type="dxa"/>
                <w:right w:w="70" w:type="dxa"/>
              </w:tblCellMar>
              <w:tblLook w:val="00A0" w:firstRow="1" w:lastRow="0" w:firstColumn="1" w:lastColumn="0" w:noHBand="0" w:noVBand="0"/>
            </w:tblPr>
            <w:tblGrid>
              <w:gridCol w:w="1620"/>
              <w:gridCol w:w="1391"/>
              <w:gridCol w:w="1220"/>
              <w:gridCol w:w="1220"/>
              <w:gridCol w:w="1355"/>
              <w:gridCol w:w="1356"/>
              <w:gridCol w:w="1352"/>
            </w:tblGrid>
            <w:tr w:rsidR="00413BAB" w:rsidRPr="00705F3A" w:rsidTr="00B5053E">
              <w:trPr>
                <w:trHeight w:val="305"/>
              </w:trPr>
              <w:tc>
                <w:tcPr>
                  <w:tcW w:w="1620" w:type="dxa"/>
                  <w:tcBorders>
                    <w:top w:val="single" w:sz="4" w:space="0" w:color="FFFFFF"/>
                    <w:left w:val="single" w:sz="4" w:space="0" w:color="FFFFFF"/>
                    <w:bottom w:val="dashSmallGap" w:sz="4" w:space="0" w:color="auto"/>
                    <w:right w:val="single" w:sz="4" w:space="0" w:color="FFFFFF"/>
                  </w:tcBorders>
                  <w:shd w:val="clear" w:color="auto" w:fill="D6E3BC"/>
                  <w:vAlign w:val="center"/>
                </w:tcPr>
                <w:p w:rsidR="00413BAB" w:rsidRPr="00705F3A" w:rsidRDefault="00413BAB" w:rsidP="00437223">
                  <w:pPr>
                    <w:spacing w:after="0" w:line="240" w:lineRule="auto"/>
                    <w:jc w:val="center"/>
                    <w:rPr>
                      <w:rFonts w:cs="Times New Roman"/>
                      <w:color w:val="000000"/>
                    </w:rPr>
                  </w:pPr>
                </w:p>
              </w:tc>
              <w:tc>
                <w:tcPr>
                  <w:tcW w:w="7894" w:type="dxa"/>
                  <w:gridSpan w:val="6"/>
                  <w:tcBorders>
                    <w:top w:val="single" w:sz="4" w:space="0" w:color="FFFFFF"/>
                    <w:left w:val="nil"/>
                    <w:bottom w:val="dashSmallGap" w:sz="4" w:space="0" w:color="auto"/>
                    <w:right w:val="single" w:sz="4" w:space="0" w:color="FFFFFF"/>
                  </w:tcBorders>
                  <w:shd w:val="clear" w:color="auto" w:fill="D6E3BC"/>
                  <w:vAlign w:val="center"/>
                </w:tcPr>
                <w:p w:rsidR="00413BAB" w:rsidRPr="00705F3A" w:rsidRDefault="00413BAB" w:rsidP="00437223">
                  <w:pPr>
                    <w:spacing w:after="0" w:line="240" w:lineRule="auto"/>
                    <w:jc w:val="right"/>
                    <w:rPr>
                      <w:rFonts w:cs="Times New Roman"/>
                      <w:b/>
                      <w:bCs/>
                      <w:i/>
                      <w:iCs/>
                      <w:sz w:val="20"/>
                      <w:szCs w:val="20"/>
                    </w:rPr>
                  </w:pPr>
                  <w:r w:rsidRPr="00705F3A">
                    <w:rPr>
                      <w:rFonts w:cs="Times New Roman"/>
                      <w:b/>
                      <w:bCs/>
                      <w:i/>
                      <w:iCs/>
                      <w:sz w:val="20"/>
                      <w:szCs w:val="20"/>
                    </w:rPr>
                    <w:t>(брой)</w:t>
                  </w:r>
                </w:p>
              </w:tc>
            </w:tr>
            <w:tr w:rsidR="00413BAB" w:rsidRPr="00705F3A" w:rsidTr="001959D0">
              <w:trPr>
                <w:trHeight w:val="609"/>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Pr>
                      <w:rFonts w:cs="Times New Roman"/>
                      <w:color w:val="000000"/>
                    </w:rPr>
                    <w:t>учебна</w:t>
                  </w:r>
                  <w:r w:rsidRPr="00705F3A">
                    <w:rPr>
                      <w:rFonts w:cs="Times New Roman"/>
                      <w:color w:val="000000"/>
                    </w:rPr>
                    <w:t>година</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Общо</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I - IV клас</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V - VII клас</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V - VIII клас</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VIII - XII клас</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37223">
                  <w:pPr>
                    <w:spacing w:after="0" w:line="240" w:lineRule="auto"/>
                    <w:jc w:val="center"/>
                    <w:rPr>
                      <w:rFonts w:cs="Times New Roman"/>
                      <w:color w:val="000000"/>
                    </w:rPr>
                  </w:pPr>
                  <w:r w:rsidRPr="00705F3A">
                    <w:rPr>
                      <w:rFonts w:cs="Times New Roman"/>
                      <w:color w:val="000000"/>
                    </w:rPr>
                    <w:t>IX - XIII клас</w:t>
                  </w: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Default="00B5053E" w:rsidP="00B5053E">
                  <w:pPr>
                    <w:spacing w:after="0" w:line="240" w:lineRule="auto"/>
                    <w:jc w:val="center"/>
                    <w:rPr>
                      <w:rFonts w:cs="Times New Roman"/>
                      <w:sz w:val="24"/>
                      <w:szCs w:val="24"/>
                    </w:rPr>
                  </w:pPr>
                </w:p>
                <w:p w:rsidR="00B5053E" w:rsidRDefault="00B5053E" w:rsidP="00B5053E">
                  <w:pPr>
                    <w:spacing w:after="0" w:line="240" w:lineRule="auto"/>
                    <w:jc w:val="center"/>
                    <w:rPr>
                      <w:rFonts w:cs="Times New Roman"/>
                      <w:sz w:val="24"/>
                      <w:szCs w:val="24"/>
                    </w:rPr>
                  </w:pPr>
                </w:p>
                <w:p w:rsidR="00B5053E" w:rsidRDefault="00B5053E" w:rsidP="00B5053E">
                  <w:pPr>
                    <w:spacing w:after="0" w:line="240" w:lineRule="auto"/>
                    <w:jc w:val="center"/>
                    <w:rPr>
                      <w:rFonts w:cs="Times New Roman"/>
                      <w:sz w:val="24"/>
                      <w:szCs w:val="24"/>
                    </w:rPr>
                  </w:pPr>
                  <w:r>
                    <w:rPr>
                      <w:rFonts w:cs="Times New Roman"/>
                      <w:sz w:val="24"/>
                      <w:szCs w:val="24"/>
                    </w:rPr>
                    <w:t>2015-2016</w:t>
                  </w:r>
                </w:p>
                <w:p w:rsidR="00B5053E" w:rsidRPr="002941D1" w:rsidRDefault="00B5053E" w:rsidP="00B5053E">
                  <w:pPr>
                    <w:spacing w:after="0" w:line="240" w:lineRule="auto"/>
                    <w:jc w:val="center"/>
                    <w:rPr>
                      <w:rFonts w:cs="Times New Roman"/>
                      <w:sz w:val="24"/>
                      <w:szCs w:val="24"/>
                    </w:rPr>
                  </w:pP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10</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4</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w:t>
                  </w: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6</w:t>
                  </w: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2016-2017</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10</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4</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w:t>
                  </w: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6</w:t>
                  </w: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2017-2018</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10</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4</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6</w:t>
                  </w: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2018-2019</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18</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4</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7</w:t>
                  </w: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w:t>
                  </w: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7</w:t>
                  </w: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2019-2020</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14</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7</w:t>
                  </w: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r>
                    <w:rPr>
                      <w:rFonts w:cs="Times New Roman"/>
                      <w:sz w:val="24"/>
                      <w:szCs w:val="24"/>
                    </w:rPr>
                    <w:t>7</w:t>
                  </w: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r w:rsidR="00B5053E"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B5053E" w:rsidRPr="002941D1" w:rsidRDefault="00B5053E" w:rsidP="00B5053E">
                  <w:pPr>
                    <w:spacing w:after="0" w:line="240" w:lineRule="auto"/>
                    <w:jc w:val="center"/>
                    <w:rPr>
                      <w:rFonts w:cs="Times New Roman"/>
                      <w:sz w:val="24"/>
                      <w:szCs w:val="24"/>
                    </w:rPr>
                  </w:pP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220"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5"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c>
                <w:tcPr>
                  <w:tcW w:w="1352"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2941D1" w:rsidRDefault="00B5053E" w:rsidP="00B5053E">
                  <w:pPr>
                    <w:spacing w:after="0" w:line="240" w:lineRule="auto"/>
                    <w:jc w:val="center"/>
                    <w:rPr>
                      <w:rFonts w:cs="Times New Roman"/>
                      <w:sz w:val="24"/>
                      <w:szCs w:val="24"/>
                    </w:rPr>
                  </w:pP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19"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705F3A" w:rsidRDefault="00413BAB" w:rsidP="004F1C2F">
            <w:pPr>
              <w:autoSpaceDE w:val="0"/>
              <w:autoSpaceDN w:val="0"/>
              <w:adjustRightInd w:val="0"/>
              <w:spacing w:after="0" w:line="240" w:lineRule="auto"/>
              <w:jc w:val="both"/>
              <w:rPr>
                <w:rFonts w:cs="Times New Roman"/>
                <w:b/>
                <w:i/>
                <w:sz w:val="24"/>
                <w:szCs w:val="24"/>
              </w:rPr>
            </w:pPr>
          </w:p>
          <w:p w:rsidR="00413BAB" w:rsidRPr="00D84291" w:rsidRDefault="00413BAB" w:rsidP="00311984">
            <w:pPr>
              <w:spacing w:after="0"/>
              <w:jc w:val="both"/>
              <w:rPr>
                <w:b/>
                <w:bCs/>
                <w:i/>
                <w:iCs/>
                <w:color w:val="984806"/>
                <w:sz w:val="24"/>
                <w:szCs w:val="24"/>
              </w:rPr>
            </w:pPr>
            <w:r>
              <w:rPr>
                <w:b/>
                <w:bCs/>
                <w:i/>
                <w:iCs/>
                <w:color w:val="984806"/>
                <w:sz w:val="24"/>
                <w:szCs w:val="24"/>
              </w:rPr>
              <w:t>Детски учители - община Априлци.</w:t>
            </w:r>
          </w:p>
          <w:p w:rsidR="00413BAB" w:rsidRPr="00311984" w:rsidRDefault="00413BAB" w:rsidP="00311984">
            <w:pPr>
              <w:spacing w:after="0"/>
              <w:jc w:val="both"/>
              <w:rPr>
                <w:bCs/>
                <w:i/>
                <w:iCs/>
                <w:sz w:val="24"/>
                <w:szCs w:val="24"/>
              </w:rPr>
            </w:pPr>
            <w:r>
              <w:rPr>
                <w:bCs/>
                <w:i/>
                <w:iCs/>
                <w:sz w:val="24"/>
                <w:szCs w:val="24"/>
              </w:rPr>
              <w:t>Таблица :</w:t>
            </w:r>
          </w:p>
          <w:tbl>
            <w:tblPr>
              <w:tblW w:w="9527" w:type="dxa"/>
              <w:tblLayout w:type="fixed"/>
              <w:tblCellMar>
                <w:left w:w="70" w:type="dxa"/>
                <w:right w:w="70" w:type="dxa"/>
              </w:tblCellMar>
              <w:tblLook w:val="00A0" w:firstRow="1" w:lastRow="0" w:firstColumn="1" w:lastColumn="0" w:noHBand="0" w:noVBand="0"/>
            </w:tblPr>
            <w:tblGrid>
              <w:gridCol w:w="2509"/>
              <w:gridCol w:w="1112"/>
              <w:gridCol w:w="1112"/>
              <w:gridCol w:w="1112"/>
              <w:gridCol w:w="1112"/>
              <w:gridCol w:w="1112"/>
              <w:gridCol w:w="1458"/>
            </w:tblGrid>
            <w:tr w:rsidR="00413BAB" w:rsidRPr="00705F3A" w:rsidTr="00F96489">
              <w:trPr>
                <w:trHeight w:val="353"/>
              </w:trPr>
              <w:tc>
                <w:tcPr>
                  <w:tcW w:w="2509" w:type="dxa"/>
                  <w:tcBorders>
                    <w:top w:val="single" w:sz="4" w:space="0" w:color="FFFFFF"/>
                    <w:left w:val="single" w:sz="4" w:space="0" w:color="FFFFFF"/>
                    <w:bottom w:val="dashSmallGap" w:sz="4" w:space="0" w:color="auto"/>
                    <w:right w:val="single" w:sz="4" w:space="0" w:color="FFFFFF"/>
                  </w:tcBorders>
                  <w:shd w:val="clear" w:color="auto" w:fill="D6E3BC"/>
                  <w:vAlign w:val="center"/>
                </w:tcPr>
                <w:p w:rsidR="00413BAB" w:rsidRPr="00705F3A" w:rsidRDefault="00413BAB" w:rsidP="004F1C2F">
                  <w:pPr>
                    <w:spacing w:after="0" w:line="240" w:lineRule="auto"/>
                    <w:jc w:val="both"/>
                    <w:rPr>
                      <w:rFonts w:cs="Times New Roman"/>
                      <w:color w:val="000000"/>
                    </w:rPr>
                  </w:pPr>
                  <w:r w:rsidRPr="00705F3A">
                    <w:rPr>
                      <w:rFonts w:cs="Times New Roman"/>
                      <w:color w:val="000000"/>
                    </w:rPr>
                    <w:t> </w:t>
                  </w:r>
                </w:p>
              </w:tc>
              <w:tc>
                <w:tcPr>
                  <w:tcW w:w="7018" w:type="dxa"/>
                  <w:gridSpan w:val="6"/>
                  <w:tcBorders>
                    <w:top w:val="single" w:sz="4" w:space="0" w:color="FFFFFF"/>
                    <w:left w:val="nil"/>
                    <w:bottom w:val="dashSmallGap" w:sz="4" w:space="0" w:color="auto"/>
                    <w:right w:val="single" w:sz="4" w:space="0" w:color="FFFFFF"/>
                  </w:tcBorders>
                  <w:shd w:val="clear" w:color="auto" w:fill="D6E3BC"/>
                  <w:vAlign w:val="center"/>
                </w:tcPr>
                <w:p w:rsidR="00413BAB" w:rsidRPr="00705F3A" w:rsidRDefault="00413BAB" w:rsidP="00437223">
                  <w:pPr>
                    <w:spacing w:after="0" w:line="240" w:lineRule="auto"/>
                    <w:jc w:val="right"/>
                    <w:rPr>
                      <w:rFonts w:cs="Times New Roman"/>
                      <w:b/>
                      <w:bCs/>
                      <w:i/>
                      <w:iCs/>
                      <w:sz w:val="20"/>
                      <w:szCs w:val="20"/>
                    </w:rPr>
                  </w:pPr>
                  <w:r w:rsidRPr="00705F3A">
                    <w:rPr>
                      <w:rFonts w:cs="Times New Roman"/>
                      <w:b/>
                      <w:bCs/>
                      <w:i/>
                      <w:iCs/>
                      <w:sz w:val="20"/>
                      <w:szCs w:val="20"/>
                    </w:rPr>
                    <w:t>(брой)</w:t>
                  </w:r>
                </w:p>
              </w:tc>
            </w:tr>
            <w:tr w:rsidR="00413BAB" w:rsidRPr="00705F3A" w:rsidTr="00F96489">
              <w:trPr>
                <w:trHeight w:val="353"/>
              </w:trPr>
              <w:tc>
                <w:tcPr>
                  <w:tcW w:w="250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D6779B">
                  <w:pPr>
                    <w:spacing w:after="0" w:line="240" w:lineRule="auto"/>
                    <w:jc w:val="center"/>
                    <w:rPr>
                      <w:rFonts w:cs="Times New Roman"/>
                      <w:color w:val="000000"/>
                    </w:rPr>
                  </w:pPr>
                  <w:r>
                    <w:rPr>
                      <w:rFonts w:cs="Times New Roman"/>
                      <w:color w:val="000000"/>
                    </w:rPr>
                    <w:t>Учебна години</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sidRPr="001959D0">
                    <w:rPr>
                      <w:rFonts w:cs="Times New Roman"/>
                      <w:color w:val="000000"/>
                      <w:sz w:val="20"/>
                      <w:szCs w:val="20"/>
                    </w:rPr>
                    <w:t>2014/2015</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Pr>
                      <w:rFonts w:cs="Times New Roman"/>
                      <w:color w:val="000000"/>
                      <w:sz w:val="20"/>
                      <w:szCs w:val="20"/>
                    </w:rPr>
                    <w:t>2</w:t>
                  </w:r>
                  <w:r w:rsidRPr="001959D0">
                    <w:rPr>
                      <w:rFonts w:cs="Times New Roman"/>
                      <w:color w:val="000000"/>
                      <w:sz w:val="20"/>
                      <w:szCs w:val="20"/>
                    </w:rPr>
                    <w:t>015/2016</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sidRPr="001959D0">
                    <w:rPr>
                      <w:rFonts w:cs="Times New Roman"/>
                      <w:color w:val="000000"/>
                      <w:sz w:val="20"/>
                      <w:szCs w:val="20"/>
                    </w:rPr>
                    <w:t>2016/2017</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sidRPr="001959D0">
                    <w:rPr>
                      <w:rFonts w:cs="Times New Roman"/>
                      <w:color w:val="000000"/>
                      <w:sz w:val="20"/>
                      <w:szCs w:val="20"/>
                    </w:rPr>
                    <w:t>2017/2018</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sidRPr="001959D0">
                    <w:rPr>
                      <w:rFonts w:cs="Times New Roman"/>
                      <w:color w:val="000000"/>
                      <w:sz w:val="20"/>
                      <w:szCs w:val="20"/>
                    </w:rPr>
                    <w:t>201</w:t>
                  </w:r>
                  <w:r>
                    <w:rPr>
                      <w:rFonts w:cs="Times New Roman"/>
                      <w:color w:val="000000"/>
                      <w:sz w:val="20"/>
                      <w:szCs w:val="20"/>
                    </w:rPr>
                    <w:t>8</w:t>
                  </w:r>
                  <w:r w:rsidRPr="001959D0">
                    <w:rPr>
                      <w:rFonts w:cs="Times New Roman"/>
                      <w:color w:val="000000"/>
                      <w:sz w:val="20"/>
                      <w:szCs w:val="20"/>
                    </w:rPr>
                    <w:t>/2019</w:t>
                  </w:r>
                </w:p>
              </w:tc>
              <w:tc>
                <w:tcPr>
                  <w:tcW w:w="1458"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1959D0" w:rsidRDefault="00413BAB" w:rsidP="00E35D35">
                  <w:pPr>
                    <w:spacing w:after="0" w:line="240" w:lineRule="auto"/>
                    <w:jc w:val="center"/>
                    <w:rPr>
                      <w:rFonts w:cs="Times New Roman"/>
                      <w:color w:val="000000"/>
                      <w:sz w:val="20"/>
                      <w:szCs w:val="20"/>
                    </w:rPr>
                  </w:pPr>
                  <w:r w:rsidRPr="001959D0">
                    <w:rPr>
                      <w:rFonts w:cs="Times New Roman"/>
                      <w:color w:val="000000"/>
                      <w:sz w:val="20"/>
                      <w:szCs w:val="20"/>
                    </w:rPr>
                    <w:t>2</w:t>
                  </w:r>
                  <w:r>
                    <w:rPr>
                      <w:rFonts w:cs="Times New Roman"/>
                      <w:color w:val="000000"/>
                      <w:sz w:val="20"/>
                      <w:szCs w:val="20"/>
                    </w:rPr>
                    <w:t>0</w:t>
                  </w:r>
                  <w:r w:rsidRPr="001959D0">
                    <w:rPr>
                      <w:rFonts w:cs="Times New Roman"/>
                      <w:color w:val="000000"/>
                      <w:sz w:val="20"/>
                      <w:szCs w:val="20"/>
                    </w:rPr>
                    <w:t>19/2020</w:t>
                  </w:r>
                </w:p>
              </w:tc>
            </w:tr>
            <w:tr w:rsidR="00413BAB" w:rsidRPr="00705F3A" w:rsidTr="00F96489">
              <w:trPr>
                <w:trHeight w:val="353"/>
              </w:trPr>
              <w:tc>
                <w:tcPr>
                  <w:tcW w:w="2509"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D6779B">
                  <w:pPr>
                    <w:spacing w:after="0" w:line="240" w:lineRule="auto"/>
                    <w:jc w:val="center"/>
                    <w:rPr>
                      <w:rFonts w:cs="Times New Roman"/>
                      <w:color w:val="000000"/>
                    </w:rPr>
                  </w:pPr>
                  <w:r>
                    <w:rPr>
                      <w:rFonts w:cs="Times New Roman"/>
                      <w:color w:val="000000"/>
                    </w:rPr>
                    <w:t>Априлци</w:t>
                  </w:r>
                </w:p>
              </w:tc>
              <w:tc>
                <w:tcPr>
                  <w:tcW w:w="11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10</w:t>
                  </w:r>
                </w:p>
              </w:tc>
              <w:tc>
                <w:tcPr>
                  <w:tcW w:w="1458" w:type="dxa"/>
                  <w:tcBorders>
                    <w:top w:val="dashSmallGap" w:sz="4" w:space="0" w:color="auto"/>
                    <w:left w:val="dashSmallGap" w:sz="4" w:space="0" w:color="auto"/>
                    <w:bottom w:val="dashSmallGap" w:sz="4" w:space="0" w:color="auto"/>
                    <w:right w:val="dashSmallGap" w:sz="4" w:space="0" w:color="auto"/>
                  </w:tcBorders>
                  <w:noWrap/>
                  <w:vAlign w:val="bottom"/>
                </w:tcPr>
                <w:p w:rsidR="00413BAB" w:rsidRPr="00705F3A" w:rsidRDefault="00413BAB" w:rsidP="00E35D35">
                  <w:pPr>
                    <w:spacing w:after="0" w:line="240" w:lineRule="auto"/>
                    <w:jc w:val="center"/>
                    <w:rPr>
                      <w:rFonts w:cs="Times New Roman"/>
                      <w:color w:val="000000"/>
                    </w:rPr>
                  </w:pPr>
                  <w:r w:rsidRPr="00705F3A">
                    <w:rPr>
                      <w:rFonts w:cs="Times New Roman"/>
                      <w:color w:val="000000"/>
                    </w:rPr>
                    <w:t>9</w:t>
                  </w: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20"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Default="00413BAB" w:rsidP="004F1C2F">
            <w:pPr>
              <w:autoSpaceDE w:val="0"/>
              <w:autoSpaceDN w:val="0"/>
              <w:adjustRightInd w:val="0"/>
              <w:spacing w:after="0" w:line="240" w:lineRule="auto"/>
              <w:jc w:val="both"/>
              <w:rPr>
                <w:rFonts w:cs="Times New Roman"/>
                <w:b/>
                <w:i/>
                <w:sz w:val="24"/>
                <w:szCs w:val="24"/>
              </w:rPr>
            </w:pPr>
          </w:p>
          <w:p w:rsidR="00413BAB" w:rsidRPr="00705F3A" w:rsidRDefault="00413BAB" w:rsidP="004F1C2F">
            <w:pPr>
              <w:autoSpaceDE w:val="0"/>
              <w:autoSpaceDN w:val="0"/>
              <w:adjustRightInd w:val="0"/>
              <w:spacing w:after="0" w:line="240" w:lineRule="auto"/>
              <w:jc w:val="both"/>
              <w:rPr>
                <w:rFonts w:cs="Times New Roman"/>
                <w:b/>
                <w:i/>
                <w:sz w:val="24"/>
                <w:szCs w:val="24"/>
              </w:rPr>
            </w:pPr>
          </w:p>
          <w:p w:rsidR="00413BAB" w:rsidRPr="004A1C24" w:rsidRDefault="00413BAB" w:rsidP="00311984">
            <w:pPr>
              <w:spacing w:after="0"/>
              <w:jc w:val="both"/>
              <w:rPr>
                <w:b/>
                <w:bCs/>
                <w:i/>
                <w:iCs/>
                <w:color w:val="984806"/>
                <w:sz w:val="24"/>
                <w:szCs w:val="24"/>
              </w:rPr>
            </w:pPr>
            <w:r>
              <w:rPr>
                <w:b/>
                <w:bCs/>
                <w:i/>
                <w:iCs/>
                <w:color w:val="984806"/>
                <w:sz w:val="24"/>
                <w:szCs w:val="24"/>
              </w:rPr>
              <w:t>У</w:t>
            </w:r>
            <w:r w:rsidRPr="004A1C24">
              <w:rPr>
                <w:b/>
                <w:bCs/>
                <w:i/>
                <w:iCs/>
                <w:color w:val="984806"/>
                <w:sz w:val="24"/>
                <w:szCs w:val="24"/>
              </w:rPr>
              <w:t>чащи в професионалните училища по пол</w:t>
            </w:r>
            <w:r>
              <w:rPr>
                <w:b/>
                <w:bCs/>
                <w:i/>
                <w:iCs/>
                <w:color w:val="984806"/>
                <w:sz w:val="24"/>
                <w:szCs w:val="24"/>
              </w:rPr>
              <w:t>.</w:t>
            </w:r>
            <w:r w:rsidRPr="004A1C24">
              <w:rPr>
                <w:b/>
                <w:bCs/>
                <w:i/>
                <w:iCs/>
                <w:color w:val="984806"/>
                <w:sz w:val="24"/>
                <w:szCs w:val="24"/>
              </w:rPr>
              <w:t xml:space="preserve">  </w:t>
            </w:r>
          </w:p>
          <w:tbl>
            <w:tblPr>
              <w:tblW w:w="96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A0" w:firstRow="1" w:lastRow="0" w:firstColumn="1" w:lastColumn="0" w:noHBand="0" w:noVBand="0"/>
            </w:tblPr>
            <w:tblGrid>
              <w:gridCol w:w="1447"/>
              <w:gridCol w:w="1134"/>
              <w:gridCol w:w="1134"/>
              <w:gridCol w:w="1276"/>
              <w:gridCol w:w="1417"/>
              <w:gridCol w:w="1391"/>
              <w:gridCol w:w="1803"/>
            </w:tblGrid>
            <w:tr w:rsidR="00413BAB" w:rsidRPr="00705F3A" w:rsidTr="00937784">
              <w:trPr>
                <w:trHeight w:val="1059"/>
              </w:trPr>
              <w:tc>
                <w:tcPr>
                  <w:tcW w:w="1447" w:type="dxa"/>
                  <w:vMerge w:val="restart"/>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Default="00413BAB" w:rsidP="004F1C2F">
                  <w:pPr>
                    <w:spacing w:after="0" w:line="240" w:lineRule="auto"/>
                    <w:jc w:val="both"/>
                    <w:rPr>
                      <w:rFonts w:cs="Times New Roman"/>
                      <w:color w:val="000000"/>
                    </w:rPr>
                  </w:pPr>
                  <w:r w:rsidRPr="00D6779B">
                    <w:rPr>
                      <w:rFonts w:cs="Times New Roman"/>
                      <w:color w:val="000000"/>
                    </w:rPr>
                    <w:t> </w:t>
                  </w:r>
                  <w:r>
                    <w:rPr>
                      <w:rFonts w:cs="Times New Roman"/>
                      <w:color w:val="000000"/>
                    </w:rPr>
                    <w:t>учебна</w:t>
                  </w:r>
                </w:p>
                <w:p w:rsidR="00413BAB" w:rsidRPr="00D6779B" w:rsidRDefault="00413BAB" w:rsidP="004F1C2F">
                  <w:pPr>
                    <w:spacing w:after="0" w:line="240" w:lineRule="auto"/>
                    <w:jc w:val="both"/>
                    <w:rPr>
                      <w:rFonts w:cs="Times New Roman"/>
                      <w:color w:val="000000"/>
                    </w:rPr>
                  </w:pPr>
                  <w:r>
                    <w:rPr>
                      <w:rFonts w:cs="Times New Roman"/>
                      <w:color w:val="000000"/>
                    </w:rPr>
                    <w:t xml:space="preserve"> година</w:t>
                  </w:r>
                </w:p>
                <w:p w:rsidR="00413BAB" w:rsidRPr="00705F3A" w:rsidRDefault="00413BAB" w:rsidP="004F1C2F">
                  <w:pPr>
                    <w:spacing w:after="0" w:line="240" w:lineRule="auto"/>
                    <w:jc w:val="both"/>
                    <w:rPr>
                      <w:rFonts w:cs="Times New Roman"/>
                      <w:color w:val="000000"/>
                      <w:sz w:val="18"/>
                      <w:szCs w:val="18"/>
                    </w:rPr>
                  </w:pPr>
                  <w:r w:rsidRPr="00705F3A">
                    <w:rPr>
                      <w:rFonts w:cs="Times New Roman"/>
                      <w:color w:val="000000"/>
                      <w:sz w:val="18"/>
                      <w:szCs w:val="18"/>
                    </w:rPr>
                    <w:t> </w:t>
                  </w:r>
                </w:p>
              </w:tc>
              <w:tc>
                <w:tcPr>
                  <w:tcW w:w="3544" w:type="dxa"/>
                  <w:gridSpan w:val="3"/>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3E086F" w:rsidRDefault="00413BAB" w:rsidP="003E086F">
                  <w:pPr>
                    <w:spacing w:after="0" w:line="240" w:lineRule="auto"/>
                    <w:jc w:val="center"/>
                    <w:rPr>
                      <w:rFonts w:cs="Times New Roman"/>
                      <w:color w:val="000000"/>
                    </w:rPr>
                  </w:pPr>
                  <w:r w:rsidRPr="003E086F">
                    <w:rPr>
                      <w:rFonts w:cs="Times New Roman"/>
                      <w:color w:val="000000"/>
                    </w:rPr>
                    <w:t>Общо</w:t>
                  </w:r>
                </w:p>
              </w:tc>
              <w:tc>
                <w:tcPr>
                  <w:tcW w:w="4611" w:type="dxa"/>
                  <w:gridSpan w:val="3"/>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3E086F" w:rsidRDefault="00413BAB" w:rsidP="004F1C2F">
                  <w:pPr>
                    <w:spacing w:after="0" w:line="240" w:lineRule="auto"/>
                    <w:jc w:val="both"/>
                    <w:rPr>
                      <w:rFonts w:cs="Times New Roman"/>
                      <w:color w:val="000000"/>
                    </w:rPr>
                  </w:pPr>
                  <w:r w:rsidRPr="003E086F">
                    <w:rPr>
                      <w:rFonts w:cs="Times New Roman"/>
                      <w:color w:val="000000"/>
                    </w:rPr>
                    <w:t>Професионални гимназии и паралелки за придобиване на II степен професионална квалификация</w:t>
                  </w:r>
                </w:p>
              </w:tc>
            </w:tr>
            <w:tr w:rsidR="00413BAB" w:rsidRPr="00705F3A" w:rsidTr="00403031">
              <w:trPr>
                <w:trHeight w:val="297"/>
              </w:trPr>
              <w:tc>
                <w:tcPr>
                  <w:tcW w:w="1447" w:type="dxa"/>
                  <w:vMerge/>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705F3A" w:rsidRDefault="00413BAB" w:rsidP="004F1C2F">
                  <w:pPr>
                    <w:spacing w:after="0" w:line="240" w:lineRule="auto"/>
                    <w:jc w:val="both"/>
                    <w:rPr>
                      <w:rFonts w:cs="Times New Roman"/>
                      <w:color w:val="000000"/>
                      <w:sz w:val="18"/>
                      <w:szCs w:val="18"/>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О</w:t>
                  </w:r>
                  <w:r>
                    <w:rPr>
                      <w:rFonts w:cs="Times New Roman"/>
                      <w:color w:val="000000"/>
                    </w:rPr>
                    <w:t>б</w:t>
                  </w:r>
                  <w:r w:rsidRPr="00437223">
                    <w:rPr>
                      <w:rFonts w:cs="Times New Roman"/>
                      <w:color w:val="000000"/>
                    </w:rPr>
                    <w:t>що</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Мъже</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Жени</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Общо</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Мъже</w:t>
                  </w:r>
                </w:p>
              </w:tc>
              <w:tc>
                <w:tcPr>
                  <w:tcW w:w="1803"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37223" w:rsidRDefault="00413BAB" w:rsidP="001C5E9F">
                  <w:pPr>
                    <w:spacing w:after="0" w:line="240" w:lineRule="auto"/>
                    <w:jc w:val="center"/>
                    <w:rPr>
                      <w:rFonts w:cs="Times New Roman"/>
                      <w:color w:val="000000"/>
                    </w:rPr>
                  </w:pPr>
                  <w:r w:rsidRPr="00437223">
                    <w:rPr>
                      <w:rFonts w:cs="Times New Roman"/>
                      <w:color w:val="000000"/>
                    </w:rPr>
                    <w:t>Жени</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2014-2015</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87</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46</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41</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87</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46</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41</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2015-2016</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88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43</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45</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88</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43</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45</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2016-2017</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35</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23</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58</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35</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23</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2017-2018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72</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42</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30</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72</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42</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30</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2018-2019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33</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26</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59</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33</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26</w:t>
                  </w:r>
                </w:p>
              </w:tc>
            </w:tr>
            <w:tr w:rsidR="00B5053E" w:rsidRPr="00705F3A" w:rsidTr="00403031">
              <w:trPr>
                <w:trHeight w:val="297"/>
              </w:trPr>
              <w:tc>
                <w:tcPr>
                  <w:tcW w:w="144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B5053E" w:rsidRPr="00937784" w:rsidRDefault="00B5053E" w:rsidP="00B5053E">
                  <w:pPr>
                    <w:spacing w:after="0" w:line="240" w:lineRule="auto"/>
                    <w:jc w:val="center"/>
                    <w:rPr>
                      <w:rFonts w:cs="Times New Roman"/>
                      <w:sz w:val="24"/>
                      <w:szCs w:val="24"/>
                    </w:rPr>
                  </w:pPr>
                  <w:r>
                    <w:rPr>
                      <w:rFonts w:cs="Times New Roman"/>
                      <w:sz w:val="24"/>
                      <w:szCs w:val="24"/>
                    </w:rPr>
                    <w:t>2019-2020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34</w:t>
                  </w:r>
                </w:p>
              </w:tc>
              <w:tc>
                <w:tcPr>
                  <w:tcW w:w="1276"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16</w:t>
                  </w:r>
                </w:p>
              </w:tc>
              <w:tc>
                <w:tcPr>
                  <w:tcW w:w="1417"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50</w:t>
                  </w:r>
                </w:p>
              </w:tc>
              <w:tc>
                <w:tcPr>
                  <w:tcW w:w="1391"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34</w:t>
                  </w:r>
                </w:p>
              </w:tc>
              <w:tc>
                <w:tcPr>
                  <w:tcW w:w="1803" w:type="dxa"/>
                  <w:tcBorders>
                    <w:top w:val="dashSmallGap" w:sz="4" w:space="0" w:color="auto"/>
                    <w:left w:val="dashSmallGap" w:sz="4" w:space="0" w:color="auto"/>
                    <w:bottom w:val="dashSmallGap" w:sz="4" w:space="0" w:color="auto"/>
                    <w:right w:val="dashSmallGap" w:sz="4" w:space="0" w:color="auto"/>
                  </w:tcBorders>
                  <w:noWrap/>
                  <w:vAlign w:val="bottom"/>
                </w:tcPr>
                <w:p w:rsidR="00B5053E" w:rsidRPr="00403031" w:rsidRDefault="00B5053E" w:rsidP="00B5053E">
                  <w:pPr>
                    <w:spacing w:after="0" w:line="240" w:lineRule="auto"/>
                    <w:jc w:val="center"/>
                    <w:rPr>
                      <w:rFonts w:cs="Times New Roman"/>
                      <w:sz w:val="24"/>
                      <w:szCs w:val="24"/>
                    </w:rPr>
                  </w:pPr>
                  <w:r>
                    <w:rPr>
                      <w:rFonts w:cs="Times New Roman"/>
                      <w:sz w:val="24"/>
                      <w:szCs w:val="24"/>
                    </w:rPr>
                    <w:t>16</w:t>
                  </w:r>
                </w:p>
              </w:tc>
            </w:tr>
          </w:tbl>
          <w:p w:rsidR="00413BAB" w:rsidRPr="00705F3A" w:rsidRDefault="00413BAB" w:rsidP="004F1C2F">
            <w:pPr>
              <w:autoSpaceDE w:val="0"/>
              <w:autoSpaceDN w:val="0"/>
              <w:adjustRightInd w:val="0"/>
              <w:spacing w:after="0" w:line="240" w:lineRule="auto"/>
              <w:jc w:val="both"/>
              <w:rPr>
                <w:rFonts w:cs="Times New Roman"/>
                <w:color w:val="C00000"/>
                <w:sz w:val="24"/>
                <w:szCs w:val="24"/>
              </w:rPr>
            </w:pPr>
            <w:r w:rsidRPr="00705F3A">
              <w:rPr>
                <w:rFonts w:cs="Times New Roman"/>
                <w:i/>
                <w:color w:val="C00000"/>
                <w:sz w:val="16"/>
                <w:szCs w:val="16"/>
              </w:rPr>
              <w:t>Източник НСИ 2020</w:t>
            </w:r>
            <w:r w:rsidRPr="003B261C">
              <w:rPr>
                <w:rFonts w:cs="Times New Roman"/>
                <w:i/>
                <w:color w:val="C00000"/>
                <w:sz w:val="16"/>
                <w:szCs w:val="16"/>
                <w:lang w:val="ru-RU"/>
              </w:rPr>
              <w:t xml:space="preserve"> </w:t>
            </w:r>
            <w:hyperlink r:id="rId21" w:history="1">
              <w:r w:rsidRPr="00705F3A">
                <w:rPr>
                  <w:rStyle w:val="ab"/>
                  <w:i/>
                  <w:sz w:val="16"/>
                  <w:szCs w:val="16"/>
                  <w:lang w:val="en-US"/>
                </w:rPr>
                <w:t>www</w:t>
              </w:r>
              <w:r w:rsidRPr="003B261C">
                <w:rPr>
                  <w:rStyle w:val="ab"/>
                  <w:i/>
                  <w:sz w:val="16"/>
                  <w:szCs w:val="16"/>
                  <w:lang w:val="ru-RU"/>
                </w:rPr>
                <w:t>.</w:t>
              </w:r>
              <w:r w:rsidRPr="00705F3A">
                <w:rPr>
                  <w:rStyle w:val="ab"/>
                  <w:i/>
                  <w:sz w:val="16"/>
                  <w:szCs w:val="16"/>
                  <w:lang w:val="en-US"/>
                </w:rPr>
                <w:t>nsi</w:t>
              </w:r>
              <w:r w:rsidRPr="003B261C">
                <w:rPr>
                  <w:rStyle w:val="ab"/>
                  <w:i/>
                  <w:sz w:val="16"/>
                  <w:szCs w:val="16"/>
                  <w:lang w:val="ru-RU"/>
                </w:rPr>
                <w:t>.</w:t>
              </w:r>
              <w:r w:rsidRPr="00705F3A">
                <w:rPr>
                  <w:rStyle w:val="ab"/>
                  <w:i/>
                  <w:sz w:val="16"/>
                  <w:szCs w:val="16"/>
                  <w:lang w:val="en-US"/>
                </w:rPr>
                <w:t>bg</w:t>
              </w:r>
            </w:hyperlink>
          </w:p>
          <w:p w:rsidR="00413BAB" w:rsidRPr="00705F3A" w:rsidRDefault="00413BAB" w:rsidP="004F1C2F">
            <w:pPr>
              <w:autoSpaceDE w:val="0"/>
              <w:autoSpaceDN w:val="0"/>
              <w:adjustRightInd w:val="0"/>
              <w:spacing w:after="0" w:line="240" w:lineRule="auto"/>
              <w:jc w:val="both"/>
              <w:rPr>
                <w:rFonts w:cs="Times New Roman"/>
                <w:color w:val="C00000"/>
                <w:sz w:val="24"/>
                <w:szCs w:val="24"/>
              </w:rPr>
            </w:pPr>
          </w:p>
          <w:p w:rsidR="00413BAB" w:rsidRPr="00F31551" w:rsidRDefault="00413BAB" w:rsidP="00AB5941">
            <w:pPr>
              <w:autoSpaceDE w:val="0"/>
              <w:autoSpaceDN w:val="0"/>
              <w:adjustRightInd w:val="0"/>
              <w:spacing w:after="0" w:line="240" w:lineRule="auto"/>
              <w:jc w:val="both"/>
              <w:rPr>
                <w:b/>
                <w:i/>
                <w:sz w:val="24"/>
                <w:szCs w:val="24"/>
              </w:rPr>
            </w:pPr>
            <w:r w:rsidRPr="00F65104">
              <w:rPr>
                <w:b/>
                <w:i/>
              </w:rPr>
              <w:t xml:space="preserve">       </w:t>
            </w:r>
            <w:r w:rsidRPr="00F31551">
              <w:rPr>
                <w:b/>
                <w:i/>
                <w:color w:val="984806"/>
                <w:sz w:val="24"/>
                <w:szCs w:val="24"/>
              </w:rPr>
              <w:t xml:space="preserve">  Основни изводи , относно  развитието  на сектор „Образование“</w:t>
            </w:r>
            <w:r>
              <w:rPr>
                <w:b/>
                <w:i/>
                <w:color w:val="984806"/>
                <w:sz w:val="24"/>
                <w:szCs w:val="24"/>
              </w:rPr>
              <w:t>.</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Демографското и урбанистично развитие на града и общината са предизвикателства, на които системата на общинското образование трябва да отговори.</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Засилени са обществените очаквания към системата  за предоставяне на качествено образование, съобразено с потребностите на социално-икономическата и културна среда.</w:t>
            </w:r>
          </w:p>
          <w:p w:rsidR="00413BAB" w:rsidRPr="00D14310" w:rsidRDefault="00413BAB" w:rsidP="00BE298D">
            <w:pPr>
              <w:pStyle w:val="a4"/>
              <w:numPr>
                <w:ilvl w:val="0"/>
                <w:numId w:val="49"/>
              </w:numPr>
              <w:spacing w:after="0"/>
              <w:ind w:left="0" w:firstLine="420"/>
              <w:jc w:val="both"/>
              <w:rPr>
                <w:sz w:val="24"/>
                <w:szCs w:val="24"/>
              </w:rPr>
            </w:pPr>
            <w:r w:rsidRPr="00D14310">
              <w:rPr>
                <w:sz w:val="24"/>
                <w:szCs w:val="24"/>
              </w:rPr>
              <w:t xml:space="preserve">Модернизирането и развитието на системата на общинското образование не може </w:t>
            </w:r>
            <w:r w:rsidRPr="00D14310">
              <w:rPr>
                <w:sz w:val="24"/>
                <w:szCs w:val="24"/>
              </w:rPr>
              <w:lastRenderedPageBreak/>
              <w:t>да бъде осигурено единствено с ресурсите от държавния бюджет за държавно делегирана дейност “Образование”. Необходимо е да се развият оптимално възможностите на публич</w:t>
            </w:r>
            <w:r>
              <w:rPr>
                <w:sz w:val="24"/>
                <w:szCs w:val="24"/>
              </w:rPr>
              <w:t>-</w:t>
            </w:r>
            <w:r w:rsidRPr="00D14310">
              <w:rPr>
                <w:sz w:val="24"/>
                <w:szCs w:val="24"/>
              </w:rPr>
              <w:t>но-частните партньорства в областта на образованието и максимално да се използват въз</w:t>
            </w:r>
            <w:r>
              <w:rPr>
                <w:sz w:val="24"/>
                <w:szCs w:val="24"/>
              </w:rPr>
              <w:t>-</w:t>
            </w:r>
            <w:r w:rsidRPr="00D14310">
              <w:rPr>
                <w:sz w:val="24"/>
                <w:szCs w:val="24"/>
              </w:rPr>
              <w:t>можностите за проектно финансиране на образователни дейности в Общината.</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 xml:space="preserve">Персоналът, работещ в учебните и учебно-възпитатерните заведения притежава необходимата квалификация и опит, но в по-голямата си част е на възраст над 45 години. </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По отношение членството в Европейския съюз: нарастват изискванията към обра</w:t>
            </w:r>
            <w:r>
              <w:rPr>
                <w:sz w:val="24"/>
                <w:szCs w:val="24"/>
              </w:rPr>
              <w:t>-</w:t>
            </w:r>
            <w:r w:rsidRPr="00F65104">
              <w:rPr>
                <w:sz w:val="24"/>
                <w:szCs w:val="24"/>
              </w:rPr>
              <w:t>зованието; повишава се необходимостта от гражданско участие; повишават се възмож</w:t>
            </w:r>
            <w:r>
              <w:rPr>
                <w:sz w:val="24"/>
                <w:szCs w:val="24"/>
              </w:rPr>
              <w:t>-</w:t>
            </w:r>
            <w:r w:rsidRPr="00F65104">
              <w:rPr>
                <w:sz w:val="24"/>
                <w:szCs w:val="24"/>
              </w:rPr>
              <w:t>ностите за участие в европейски и национални програми;  разкриват се възможности за фи</w:t>
            </w:r>
            <w:r>
              <w:rPr>
                <w:sz w:val="24"/>
                <w:szCs w:val="24"/>
              </w:rPr>
              <w:t>-</w:t>
            </w:r>
            <w:r w:rsidRPr="00F65104">
              <w:rPr>
                <w:sz w:val="24"/>
                <w:szCs w:val="24"/>
              </w:rPr>
              <w:t>нансиране по Структурн</w:t>
            </w:r>
            <w:r>
              <w:rPr>
                <w:sz w:val="24"/>
                <w:szCs w:val="24"/>
              </w:rPr>
              <w:t>ите фондове (ОП</w:t>
            </w:r>
            <w:r w:rsidRPr="00F65104">
              <w:rPr>
                <w:sz w:val="24"/>
                <w:szCs w:val="24"/>
              </w:rPr>
              <w:t xml:space="preserve"> “Човеш</w:t>
            </w:r>
            <w:r>
              <w:rPr>
                <w:sz w:val="24"/>
                <w:szCs w:val="24"/>
              </w:rPr>
              <w:t>ки ресурси”, ОП</w:t>
            </w:r>
            <w:r w:rsidRPr="00F65104">
              <w:rPr>
                <w:sz w:val="24"/>
                <w:szCs w:val="24"/>
              </w:rPr>
              <w:t xml:space="preserve"> „Регионално развитие”).</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 xml:space="preserve">Не е достатъчна активността на Община </w:t>
            </w:r>
            <w:r>
              <w:rPr>
                <w:sz w:val="24"/>
                <w:szCs w:val="24"/>
              </w:rPr>
              <w:t>Априлци</w:t>
            </w:r>
            <w:r w:rsidRPr="00F65104">
              <w:rPr>
                <w:sz w:val="24"/>
                <w:szCs w:val="24"/>
              </w:rPr>
              <w:t>, учебните и учебно-възпитателните заведения  при идентифициране и участие в Проекти по линия на ЕС, свързани с образо</w:t>
            </w:r>
            <w:r>
              <w:rPr>
                <w:sz w:val="24"/>
                <w:szCs w:val="24"/>
              </w:rPr>
              <w:t>-</w:t>
            </w:r>
            <w:r w:rsidRPr="00F65104">
              <w:rPr>
                <w:sz w:val="24"/>
                <w:szCs w:val="24"/>
              </w:rPr>
              <w:t>ванието в общината.</w:t>
            </w:r>
          </w:p>
          <w:p w:rsidR="00413BAB" w:rsidRPr="00F65104" w:rsidRDefault="00413BAB" w:rsidP="00BE298D">
            <w:pPr>
              <w:pStyle w:val="a4"/>
              <w:numPr>
                <w:ilvl w:val="0"/>
                <w:numId w:val="49"/>
              </w:numPr>
              <w:spacing w:after="0"/>
              <w:ind w:left="0" w:firstLine="318"/>
              <w:jc w:val="both"/>
              <w:rPr>
                <w:sz w:val="24"/>
                <w:szCs w:val="24"/>
              </w:rPr>
            </w:pPr>
            <w:r w:rsidRPr="00F65104">
              <w:rPr>
                <w:sz w:val="24"/>
                <w:szCs w:val="24"/>
              </w:rPr>
              <w:t>Ниска степен на взаимодействие с бизнеса относно осигуряване на реални работни места, изнесени практики в професионалното обучение.</w:t>
            </w:r>
          </w:p>
          <w:p w:rsidR="00413BAB" w:rsidRDefault="00413BAB" w:rsidP="004F1C2F">
            <w:pPr>
              <w:autoSpaceDE w:val="0"/>
              <w:autoSpaceDN w:val="0"/>
              <w:adjustRightInd w:val="0"/>
              <w:spacing w:after="0" w:line="240" w:lineRule="auto"/>
              <w:jc w:val="both"/>
              <w:rPr>
                <w:rFonts w:cs="Times New Roman"/>
                <w:b/>
                <w:i/>
                <w:color w:val="984806"/>
                <w:sz w:val="24"/>
                <w:szCs w:val="24"/>
              </w:rPr>
            </w:pPr>
          </w:p>
          <w:p w:rsidR="00413BAB" w:rsidRDefault="00413BAB" w:rsidP="004F1C2F">
            <w:pPr>
              <w:autoSpaceDE w:val="0"/>
              <w:autoSpaceDN w:val="0"/>
              <w:adjustRightInd w:val="0"/>
              <w:spacing w:after="0" w:line="240" w:lineRule="auto"/>
              <w:jc w:val="both"/>
              <w:rPr>
                <w:rFonts w:cs="Times New Roman"/>
                <w:b/>
                <w:i/>
                <w:color w:val="984806"/>
                <w:sz w:val="24"/>
                <w:szCs w:val="24"/>
              </w:rPr>
            </w:pPr>
          </w:p>
          <w:p w:rsidR="00413BAB" w:rsidRDefault="00413BAB" w:rsidP="004F1C2F">
            <w:pPr>
              <w:autoSpaceDE w:val="0"/>
              <w:autoSpaceDN w:val="0"/>
              <w:adjustRightInd w:val="0"/>
              <w:spacing w:after="0" w:line="240" w:lineRule="auto"/>
              <w:jc w:val="both"/>
              <w:rPr>
                <w:rFonts w:cs="Times New Roman"/>
                <w:b/>
                <w:i/>
                <w:color w:val="984806"/>
                <w:sz w:val="24"/>
                <w:szCs w:val="24"/>
              </w:rPr>
            </w:pPr>
          </w:p>
          <w:p w:rsidR="00413BAB" w:rsidRDefault="00413BAB" w:rsidP="00874880">
            <w:pPr>
              <w:autoSpaceDE w:val="0"/>
              <w:autoSpaceDN w:val="0"/>
              <w:adjustRightInd w:val="0"/>
              <w:spacing w:after="0"/>
              <w:jc w:val="both"/>
              <w:rPr>
                <w:rFonts w:cs="Times New Roman"/>
                <w:b/>
                <w:i/>
                <w:color w:val="984806"/>
                <w:sz w:val="24"/>
                <w:szCs w:val="24"/>
              </w:rPr>
            </w:pPr>
          </w:p>
          <w:p w:rsidR="00413BAB" w:rsidRPr="003E086F" w:rsidRDefault="00413BAB" w:rsidP="003E086F">
            <w:pPr>
              <w:autoSpaceDE w:val="0"/>
              <w:autoSpaceDN w:val="0"/>
              <w:adjustRightInd w:val="0"/>
              <w:spacing w:after="0" w:line="240" w:lineRule="auto"/>
              <w:jc w:val="both"/>
              <w:rPr>
                <w:rFonts w:cs="Times New Roman"/>
                <w:b/>
                <w:i/>
                <w:color w:val="984806"/>
                <w:sz w:val="24"/>
                <w:szCs w:val="24"/>
              </w:rPr>
            </w:pPr>
            <w:r w:rsidRPr="003E086F">
              <w:rPr>
                <w:rFonts w:cs="Times New Roman"/>
                <w:b/>
                <w:i/>
                <w:color w:val="984806"/>
                <w:sz w:val="24"/>
                <w:szCs w:val="24"/>
              </w:rPr>
              <w:t>4.4. Инфраструктурно развитие, свързаност и достъпност</w:t>
            </w:r>
            <w:r>
              <w:rPr>
                <w:rFonts w:cs="Times New Roman"/>
                <w:b/>
                <w:i/>
                <w:color w:val="984806"/>
                <w:sz w:val="24"/>
                <w:szCs w:val="24"/>
              </w:rPr>
              <w:t>.</w:t>
            </w:r>
          </w:p>
          <w:p w:rsidR="00413BAB" w:rsidRDefault="00413BAB" w:rsidP="00897FF1">
            <w:pPr>
              <w:autoSpaceDE w:val="0"/>
              <w:autoSpaceDN w:val="0"/>
              <w:adjustRightInd w:val="0"/>
              <w:spacing w:after="0" w:line="240" w:lineRule="auto"/>
              <w:jc w:val="both"/>
              <w:rPr>
                <w:rFonts w:cs="Cambria"/>
                <w:sz w:val="24"/>
                <w:szCs w:val="24"/>
              </w:rPr>
            </w:pPr>
            <w:r w:rsidRPr="00705F3A">
              <w:rPr>
                <w:rFonts w:cs="Cambria"/>
                <w:sz w:val="24"/>
                <w:szCs w:val="24"/>
              </w:rPr>
              <w:t xml:space="preserve">        Развитието на икономиката в община </w:t>
            </w:r>
            <w:r>
              <w:rPr>
                <w:rFonts w:cs="Cambria"/>
                <w:sz w:val="24"/>
                <w:szCs w:val="24"/>
              </w:rPr>
              <w:t>Априлци</w:t>
            </w:r>
            <w:r w:rsidRPr="00705F3A">
              <w:rPr>
                <w:rFonts w:cs="Cambria"/>
                <w:sz w:val="24"/>
                <w:szCs w:val="24"/>
              </w:rPr>
              <w:t xml:space="preserve"> в пазарни условия е свързано с нуждата от специфичен вид услуги,  целево насочени към подкрепа на населението  и бизнеса. Във функционално-отраслов аспект, те са свързани основно със създадена  и функционираща инфрас</w:t>
            </w:r>
            <w:r>
              <w:rPr>
                <w:rFonts w:cs="Cambria"/>
                <w:sz w:val="24"/>
                <w:szCs w:val="24"/>
              </w:rPr>
              <w:t>труктура в следните направления.</w:t>
            </w:r>
          </w:p>
          <w:p w:rsidR="00413BAB" w:rsidRDefault="00413BAB" w:rsidP="00897FF1">
            <w:pPr>
              <w:autoSpaceDE w:val="0"/>
              <w:autoSpaceDN w:val="0"/>
              <w:adjustRightInd w:val="0"/>
              <w:spacing w:after="0" w:line="240" w:lineRule="auto"/>
              <w:jc w:val="both"/>
              <w:rPr>
                <w:rFonts w:cs="Cambria"/>
                <w:sz w:val="24"/>
                <w:szCs w:val="24"/>
              </w:rPr>
            </w:pPr>
          </w:p>
          <w:p w:rsidR="00413BAB" w:rsidRDefault="00413BAB" w:rsidP="00897FF1">
            <w:pPr>
              <w:autoSpaceDE w:val="0"/>
              <w:autoSpaceDN w:val="0"/>
              <w:adjustRightInd w:val="0"/>
              <w:spacing w:after="0" w:line="240" w:lineRule="auto"/>
              <w:jc w:val="both"/>
              <w:rPr>
                <w:rFonts w:cs="Cambria"/>
                <w:sz w:val="24"/>
                <w:szCs w:val="24"/>
              </w:rPr>
            </w:pPr>
          </w:p>
          <w:p w:rsidR="00413BAB" w:rsidRDefault="00413BAB" w:rsidP="00897FF1">
            <w:pPr>
              <w:autoSpaceDE w:val="0"/>
              <w:autoSpaceDN w:val="0"/>
              <w:adjustRightInd w:val="0"/>
              <w:spacing w:after="0" w:line="240" w:lineRule="auto"/>
              <w:jc w:val="both"/>
              <w:rPr>
                <w:rFonts w:cs="Cambria"/>
                <w:sz w:val="24"/>
                <w:szCs w:val="24"/>
              </w:rPr>
            </w:pPr>
          </w:p>
          <w:p w:rsidR="00413BAB" w:rsidRDefault="00413BAB" w:rsidP="00A171FE">
            <w:pPr>
              <w:autoSpaceDE w:val="0"/>
              <w:autoSpaceDN w:val="0"/>
              <w:adjustRightInd w:val="0"/>
              <w:spacing w:after="0" w:line="240" w:lineRule="auto"/>
              <w:ind w:right="175"/>
              <w:jc w:val="both"/>
              <w:rPr>
                <w:rFonts w:cs="Cambria"/>
                <w:sz w:val="24"/>
                <w:szCs w:val="24"/>
              </w:rPr>
            </w:pPr>
          </w:p>
          <w:p w:rsidR="00413BAB" w:rsidRPr="008D3D2B" w:rsidRDefault="00413BAB" w:rsidP="00A171FE">
            <w:pPr>
              <w:autoSpaceDE w:val="0"/>
              <w:autoSpaceDN w:val="0"/>
              <w:adjustRightInd w:val="0"/>
              <w:spacing w:after="0" w:line="240" w:lineRule="auto"/>
              <w:ind w:right="175"/>
              <w:jc w:val="both"/>
              <w:rPr>
                <w:rFonts w:cs="Cambria"/>
                <w:sz w:val="24"/>
                <w:szCs w:val="24"/>
              </w:rPr>
            </w:pPr>
            <w:r w:rsidRPr="003E086F">
              <w:rPr>
                <w:rFonts w:cs="Arial"/>
                <w:b/>
                <w:i/>
                <w:color w:val="984806"/>
                <w:sz w:val="24"/>
                <w:szCs w:val="24"/>
              </w:rPr>
              <w:t>4.4.1.</w:t>
            </w:r>
            <w:r w:rsidRPr="003E086F">
              <w:rPr>
                <w:rFonts w:cs="Cambria,Bold"/>
                <w:b/>
                <w:bCs/>
                <w:i/>
                <w:color w:val="984806"/>
                <w:sz w:val="24"/>
                <w:szCs w:val="24"/>
              </w:rPr>
              <w:t>Институционална инфраструктура</w:t>
            </w:r>
            <w:r>
              <w:rPr>
                <w:rFonts w:cs="Cambria,Bold"/>
                <w:b/>
                <w:bCs/>
                <w:i/>
                <w:color w:val="984806"/>
                <w:sz w:val="24"/>
                <w:szCs w:val="24"/>
              </w:rPr>
              <w:t>.</w:t>
            </w:r>
          </w:p>
          <w:p w:rsidR="00413BAB" w:rsidRPr="00AA15AA" w:rsidRDefault="00413BAB" w:rsidP="00AA15AA">
            <w:pPr>
              <w:spacing w:after="0"/>
              <w:jc w:val="both"/>
              <w:rPr>
                <w:sz w:val="24"/>
                <w:szCs w:val="24"/>
              </w:rPr>
            </w:pPr>
            <w:r>
              <w:t xml:space="preserve">       </w:t>
            </w:r>
            <w:r w:rsidRPr="00AA15AA">
              <w:rPr>
                <w:sz w:val="24"/>
                <w:szCs w:val="24"/>
              </w:rPr>
              <w:t xml:space="preserve">Институционалната инфраструктура е със специфичен характер. Тя включва обекти, предоставени на различни институции, олицетворяващи дейността на различните видове власти на територията на община </w:t>
            </w:r>
            <w:r>
              <w:rPr>
                <w:sz w:val="24"/>
                <w:szCs w:val="24"/>
              </w:rPr>
              <w:t>Априлци</w:t>
            </w:r>
            <w:r w:rsidRPr="00AA15AA">
              <w:rPr>
                <w:sz w:val="24"/>
                <w:szCs w:val="24"/>
              </w:rPr>
              <w:t xml:space="preserve">. Седалищата на тези институции са в община </w:t>
            </w:r>
            <w:r>
              <w:rPr>
                <w:sz w:val="24"/>
                <w:szCs w:val="24"/>
              </w:rPr>
              <w:t>Априлци</w:t>
            </w:r>
            <w:r w:rsidRPr="00AA15AA">
              <w:rPr>
                <w:sz w:val="24"/>
                <w:szCs w:val="24"/>
              </w:rPr>
              <w:t xml:space="preserve"> и за тяхното функциониране е изградена съответната инфраструктура.</w:t>
            </w:r>
          </w:p>
          <w:p w:rsidR="00413BAB" w:rsidRPr="00AA15AA" w:rsidRDefault="00413BAB" w:rsidP="00AA15AA">
            <w:pPr>
              <w:spacing w:after="0"/>
              <w:jc w:val="both"/>
              <w:rPr>
                <w:sz w:val="24"/>
                <w:szCs w:val="24"/>
              </w:rPr>
            </w:pPr>
            <w:r w:rsidRPr="00AA15AA">
              <w:rPr>
                <w:sz w:val="24"/>
                <w:szCs w:val="24"/>
              </w:rPr>
              <w:t xml:space="preserve">От обектите на инфраструктурата на местната власт е сградата на общинската адми-нистрация на община </w:t>
            </w:r>
            <w:r>
              <w:rPr>
                <w:sz w:val="24"/>
                <w:szCs w:val="24"/>
              </w:rPr>
              <w:t>Априлци</w:t>
            </w:r>
            <w:r w:rsidRPr="00AA15AA">
              <w:rPr>
                <w:sz w:val="24"/>
                <w:szCs w:val="24"/>
              </w:rPr>
              <w:t>, както и обекти, в които са настанени изнесени общински структури. Инфраструктурата, използвана от районните институционални структури, осигу-ряваща обслужване на населението са:</w:t>
            </w: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Default="00413BAB" w:rsidP="00A171FE">
            <w:pPr>
              <w:autoSpaceDE w:val="0"/>
              <w:autoSpaceDN w:val="0"/>
              <w:adjustRightInd w:val="0"/>
              <w:spacing w:after="0" w:line="240" w:lineRule="auto"/>
              <w:ind w:right="175"/>
              <w:jc w:val="both"/>
              <w:rPr>
                <w:rFonts w:cs="Cambria"/>
                <w:b/>
                <w:i/>
                <w:color w:val="984806"/>
                <w:sz w:val="24"/>
                <w:szCs w:val="24"/>
              </w:rPr>
            </w:pPr>
          </w:p>
          <w:p w:rsidR="00413BAB" w:rsidRPr="00C42BF5" w:rsidRDefault="00413BAB" w:rsidP="00A171FE">
            <w:pPr>
              <w:autoSpaceDE w:val="0"/>
              <w:autoSpaceDN w:val="0"/>
              <w:adjustRightInd w:val="0"/>
              <w:spacing w:after="0" w:line="240" w:lineRule="auto"/>
              <w:ind w:right="175"/>
              <w:jc w:val="both"/>
              <w:rPr>
                <w:rFonts w:cs="Arial"/>
                <w:b/>
                <w:i/>
                <w:color w:val="984806"/>
                <w:sz w:val="24"/>
                <w:szCs w:val="24"/>
              </w:rPr>
            </w:pPr>
            <w:r w:rsidRPr="00C42BF5">
              <w:rPr>
                <w:rFonts w:cs="Cambria"/>
                <w:b/>
                <w:i/>
                <w:color w:val="984806"/>
                <w:sz w:val="24"/>
                <w:szCs w:val="24"/>
              </w:rPr>
              <w:lastRenderedPageBreak/>
              <w:t>4.4.2.</w:t>
            </w:r>
            <w:r w:rsidRPr="00C42BF5">
              <w:rPr>
                <w:rFonts w:cs="Arial"/>
                <w:b/>
                <w:i/>
                <w:color w:val="984806"/>
                <w:sz w:val="24"/>
                <w:szCs w:val="24"/>
              </w:rPr>
              <w:t>Техническа инфраструктура</w:t>
            </w:r>
            <w:r>
              <w:rPr>
                <w:rFonts w:cs="Arial"/>
                <w:b/>
                <w:i/>
                <w:color w:val="984806"/>
                <w:sz w:val="24"/>
                <w:szCs w:val="24"/>
              </w:rPr>
              <w:t>.</w:t>
            </w:r>
          </w:p>
          <w:p w:rsidR="00413BAB" w:rsidRPr="00C42BF5" w:rsidRDefault="00413BAB" w:rsidP="00A171FE">
            <w:pPr>
              <w:autoSpaceDE w:val="0"/>
              <w:autoSpaceDN w:val="0"/>
              <w:adjustRightInd w:val="0"/>
              <w:spacing w:after="0" w:line="240" w:lineRule="auto"/>
              <w:ind w:right="175"/>
              <w:jc w:val="both"/>
              <w:rPr>
                <w:rFonts w:cs="Cambria"/>
                <w:b/>
                <w:i/>
                <w:color w:val="984806"/>
                <w:sz w:val="24"/>
                <w:szCs w:val="24"/>
              </w:rPr>
            </w:pPr>
            <w:r w:rsidRPr="00C42BF5">
              <w:rPr>
                <w:rFonts w:cs="Cambria"/>
                <w:b/>
                <w:i/>
                <w:color w:val="984806"/>
                <w:sz w:val="21"/>
                <w:szCs w:val="21"/>
              </w:rPr>
              <w:t>а</w:t>
            </w:r>
            <w:r w:rsidRPr="00C42BF5">
              <w:rPr>
                <w:rFonts w:cs="Cambria"/>
                <w:b/>
                <w:i/>
                <w:color w:val="984806"/>
                <w:sz w:val="24"/>
                <w:szCs w:val="24"/>
              </w:rPr>
              <w:t>/ Водоснабдителна мрежа</w:t>
            </w:r>
            <w:r>
              <w:rPr>
                <w:rFonts w:cs="Cambria"/>
                <w:b/>
                <w:i/>
                <w:color w:val="984806"/>
                <w:sz w:val="24"/>
                <w:szCs w:val="24"/>
              </w:rPr>
              <w:t>.</w:t>
            </w:r>
          </w:p>
          <w:p w:rsidR="00413BAB" w:rsidRDefault="00413BAB" w:rsidP="00294B2C">
            <w:pPr>
              <w:spacing w:after="0"/>
              <w:jc w:val="both"/>
              <w:rPr>
                <w:rFonts w:cs="Cambria"/>
                <w:sz w:val="24"/>
                <w:szCs w:val="24"/>
              </w:rPr>
            </w:pPr>
            <w:r w:rsidRPr="003B261C">
              <w:rPr>
                <w:rFonts w:cs="Cambria"/>
                <w:sz w:val="24"/>
                <w:szCs w:val="24"/>
                <w:lang w:val="ru-RU"/>
              </w:rPr>
              <w:t xml:space="preserve">     </w:t>
            </w:r>
            <w:r w:rsidRPr="00705F3A">
              <w:rPr>
                <w:rFonts w:cs="Cambria"/>
                <w:sz w:val="24"/>
                <w:szCs w:val="24"/>
              </w:rPr>
              <w:t xml:space="preserve">Водоснабдяването на гр. </w:t>
            </w:r>
            <w:r>
              <w:rPr>
                <w:rFonts w:cs="Cambria"/>
                <w:sz w:val="24"/>
                <w:szCs w:val="24"/>
              </w:rPr>
              <w:t>Априлци</w:t>
            </w:r>
            <w:r w:rsidRPr="00705F3A">
              <w:rPr>
                <w:rFonts w:cs="Cambria"/>
                <w:sz w:val="24"/>
                <w:szCs w:val="24"/>
              </w:rPr>
              <w:t xml:space="preserve"> </w:t>
            </w:r>
          </w:p>
          <w:p w:rsidR="00B5053E" w:rsidRPr="00B5053E" w:rsidRDefault="00B5053E" w:rsidP="00B5053E">
            <w:pPr>
              <w:spacing w:after="0"/>
              <w:jc w:val="both"/>
              <w:rPr>
                <w:rFonts w:cs="Cambria"/>
                <w:sz w:val="24"/>
                <w:szCs w:val="24"/>
              </w:rPr>
            </w:pPr>
            <w:r w:rsidRPr="00B5053E">
              <w:rPr>
                <w:rFonts w:cs="Cambria"/>
                <w:sz w:val="24"/>
                <w:szCs w:val="24"/>
              </w:rPr>
              <w:t>Град Априлци и селата Скандалото и Велчево са централно водоснабдени от водоснабдителна група „Априлци, а с. Драшкова поляна се водоснабдява с вода от водоснабдитена група „Черни Осъм” през мрежата на с. Орешак (община Троян) чрез помпена станция „Раков дол” (стопанисвана от В и К "Стенето" ЕООД гр.Троян).</w:t>
            </w:r>
          </w:p>
          <w:p w:rsidR="00B5053E" w:rsidRPr="00B5053E" w:rsidRDefault="00B5053E" w:rsidP="00B5053E">
            <w:pPr>
              <w:spacing w:after="0"/>
              <w:jc w:val="both"/>
              <w:rPr>
                <w:rFonts w:cs="Cambria"/>
                <w:sz w:val="24"/>
                <w:szCs w:val="24"/>
              </w:rPr>
            </w:pPr>
            <w:r w:rsidRPr="00B5053E">
              <w:rPr>
                <w:rFonts w:cs="Cambria"/>
                <w:sz w:val="24"/>
                <w:szCs w:val="24"/>
              </w:rPr>
              <w:t xml:space="preserve">          Отделни махали в състава на гр. Априлци (м. Боголанта) и с. Велчево (м. Черневото) са водоснабдени от местни водоизточници, стопанисвани от дружеството, – каптажи „Цоневското”,  „Бъджев чучур, „Курията” и „Дановската къща”.</w:t>
            </w:r>
          </w:p>
          <w:p w:rsidR="00B5053E" w:rsidRPr="00B5053E" w:rsidRDefault="00B5053E" w:rsidP="00B5053E">
            <w:pPr>
              <w:spacing w:after="0"/>
              <w:jc w:val="both"/>
              <w:rPr>
                <w:rFonts w:cs="Cambria"/>
                <w:sz w:val="24"/>
                <w:szCs w:val="24"/>
              </w:rPr>
            </w:pPr>
            <w:r w:rsidRPr="00B5053E">
              <w:rPr>
                <w:rFonts w:cs="Cambria"/>
                <w:sz w:val="24"/>
                <w:szCs w:val="24"/>
              </w:rPr>
              <w:t>Застроени имоти в махали от състава на гр. Априлци (м. Пандуците, м. Горнени, м. Маришница, м. Ковачите, м. Безергени и м. Пъздери) са водоснабдени от магистрален водопровод „Видима – ПСПВ Стоките”, стопанисван от В и К "Бяла" ЕООД гр.Севлиево и захранван с вода от речно водохващане „Видима”.</w:t>
            </w:r>
          </w:p>
          <w:p w:rsidR="00B5053E" w:rsidRPr="00B5053E" w:rsidRDefault="00B5053E" w:rsidP="00B5053E">
            <w:pPr>
              <w:spacing w:after="0"/>
              <w:jc w:val="both"/>
              <w:rPr>
                <w:rFonts w:cs="Cambria"/>
                <w:sz w:val="24"/>
                <w:szCs w:val="24"/>
              </w:rPr>
            </w:pPr>
            <w:r w:rsidRPr="00B5053E">
              <w:rPr>
                <w:rFonts w:cs="Cambria"/>
                <w:sz w:val="24"/>
                <w:szCs w:val="24"/>
              </w:rPr>
              <w:t>Предстои реконструкция на магистрален водопровод „Видима – ПСПВ Стоките”.</w:t>
            </w:r>
          </w:p>
          <w:p w:rsidR="00B5053E" w:rsidRPr="00B5053E" w:rsidRDefault="00B5053E" w:rsidP="00B5053E">
            <w:pPr>
              <w:spacing w:after="0"/>
              <w:jc w:val="both"/>
              <w:rPr>
                <w:rFonts w:cs="Cambria"/>
                <w:sz w:val="24"/>
                <w:szCs w:val="24"/>
              </w:rPr>
            </w:pPr>
            <w:r w:rsidRPr="00B5053E">
              <w:rPr>
                <w:rFonts w:cs="Cambria"/>
                <w:sz w:val="24"/>
                <w:szCs w:val="24"/>
              </w:rPr>
              <w:t>Отделни махали в състава на с. Велчево (м. Джокери и м. Мачковци) не са централно водоснабдени, както и някои махали в състава на останалите населени места.</w:t>
            </w:r>
          </w:p>
          <w:p w:rsidR="00B5053E" w:rsidRPr="00B5053E" w:rsidRDefault="00B5053E" w:rsidP="00B5053E">
            <w:pPr>
              <w:spacing w:after="0"/>
              <w:jc w:val="both"/>
              <w:rPr>
                <w:rFonts w:cs="Cambria"/>
                <w:sz w:val="24"/>
                <w:szCs w:val="24"/>
              </w:rPr>
            </w:pPr>
            <w:r w:rsidRPr="00B5053E">
              <w:rPr>
                <w:rFonts w:cs="Cambria"/>
                <w:sz w:val="24"/>
                <w:szCs w:val="24"/>
              </w:rPr>
              <w:t>Водоснабдителна група „Априлци” довежда питейна вода до гр. Априлци, с. Скандалото, с. Велчево и с. Гумощник (община Троян). Групата включва водоизточници – каптажи „Бъзов дял”, „Пеньови дупки”, „Глиганови дупки” и „Глогът”. При недостиг системата получава вода от три отклонения от магистрален водопровод "Видима – ПСПВ Стоките", стопанисван от "Бяла" ЕООД гр.Севлиево.</w:t>
            </w:r>
          </w:p>
          <w:p w:rsidR="00B5053E" w:rsidRPr="00B5053E" w:rsidRDefault="00B5053E" w:rsidP="00B5053E">
            <w:pPr>
              <w:spacing w:after="0"/>
              <w:jc w:val="both"/>
              <w:rPr>
                <w:rFonts w:cs="Cambria"/>
                <w:sz w:val="24"/>
                <w:szCs w:val="24"/>
              </w:rPr>
            </w:pPr>
            <w:r w:rsidRPr="00B5053E">
              <w:rPr>
                <w:rFonts w:cs="Cambria"/>
                <w:sz w:val="24"/>
                <w:szCs w:val="24"/>
              </w:rPr>
              <w:t>Хлораторни станции – 2 броя: хлораторна станция, работеща с хлор-газ за водата от каптаж „Бъзов дял” и хлораторна станция, работеща с дозираща помпа и натриев хипохлорит за водите от каптажи „Пеньови дупки”, „Глиганови дупки” и „Глогът”</w:t>
            </w:r>
          </w:p>
          <w:p w:rsidR="00B5053E" w:rsidRPr="00B5053E" w:rsidRDefault="00B5053E" w:rsidP="00B5053E">
            <w:pPr>
              <w:spacing w:after="0"/>
              <w:jc w:val="both"/>
              <w:rPr>
                <w:rFonts w:cs="Cambria"/>
                <w:sz w:val="24"/>
                <w:szCs w:val="24"/>
              </w:rPr>
            </w:pPr>
            <w:r w:rsidRPr="00B5053E">
              <w:rPr>
                <w:rFonts w:cs="Cambria"/>
                <w:sz w:val="24"/>
                <w:szCs w:val="24"/>
              </w:rPr>
              <w:t xml:space="preserve">Довеждащ (магистрален) водопровод с обща дължина 32 км, изграден от стоманени тръби </w:t>
            </w:r>
            <w:r w:rsidRPr="00B5053E">
              <w:rPr>
                <w:rFonts w:cs="Cambria"/>
                <w:sz w:val="24"/>
                <w:szCs w:val="24"/>
              </w:rPr>
              <w:t xml:space="preserve">200, </w:t>
            </w:r>
            <w:r w:rsidRPr="00B5053E">
              <w:rPr>
                <w:rFonts w:cs="Cambria"/>
                <w:sz w:val="24"/>
                <w:szCs w:val="24"/>
              </w:rPr>
              <w:t xml:space="preserve">150, </w:t>
            </w:r>
            <w:r w:rsidRPr="00B5053E">
              <w:rPr>
                <w:rFonts w:cs="Cambria"/>
                <w:sz w:val="24"/>
                <w:szCs w:val="24"/>
              </w:rPr>
              <w:t xml:space="preserve">80 и етернитови тръби </w:t>
            </w:r>
            <w:r w:rsidRPr="00B5053E">
              <w:rPr>
                <w:rFonts w:cs="Cambria"/>
                <w:sz w:val="24"/>
                <w:szCs w:val="24"/>
              </w:rPr>
              <w:t xml:space="preserve">200, </w:t>
            </w:r>
            <w:r w:rsidRPr="00B5053E">
              <w:rPr>
                <w:rFonts w:cs="Cambria"/>
                <w:sz w:val="24"/>
                <w:szCs w:val="24"/>
              </w:rPr>
              <w:t xml:space="preserve">150, </w:t>
            </w:r>
            <w:r w:rsidRPr="00B5053E">
              <w:rPr>
                <w:rFonts w:cs="Cambria"/>
                <w:sz w:val="24"/>
                <w:szCs w:val="24"/>
              </w:rPr>
              <w:t>100.</w:t>
            </w:r>
          </w:p>
          <w:p w:rsidR="00B5053E" w:rsidRPr="00B5053E" w:rsidRDefault="00B5053E" w:rsidP="00B5053E">
            <w:pPr>
              <w:spacing w:after="0"/>
              <w:jc w:val="both"/>
              <w:rPr>
                <w:rFonts w:cs="Cambria"/>
                <w:sz w:val="24"/>
                <w:szCs w:val="24"/>
              </w:rPr>
            </w:pPr>
            <w:r w:rsidRPr="00B5053E">
              <w:rPr>
                <w:rFonts w:cs="Cambria"/>
                <w:sz w:val="24"/>
                <w:szCs w:val="24"/>
              </w:rPr>
              <w:t>Местни водоизточници – каптажи Цоневското”, „Бъджев чучур, „Курията” и „Дановската къща”. Първите два каптажа водоснабдяват м. Боголанта (гр. Априлци), а вторите два – м. Черневото (с. Велчево)</w:t>
            </w:r>
          </w:p>
          <w:p w:rsidR="00B5053E" w:rsidRPr="00B5053E" w:rsidRDefault="00B5053E" w:rsidP="00B5053E">
            <w:pPr>
              <w:spacing w:after="0"/>
              <w:jc w:val="both"/>
              <w:rPr>
                <w:rFonts w:cs="Cambria"/>
                <w:sz w:val="24"/>
                <w:szCs w:val="24"/>
              </w:rPr>
            </w:pPr>
            <w:r w:rsidRPr="00B5053E">
              <w:rPr>
                <w:rFonts w:cs="Cambria"/>
                <w:sz w:val="24"/>
                <w:szCs w:val="24"/>
              </w:rPr>
              <w:t>Общия дебит на водоизточниците варира в широки граници според сезона от 50 до 8 л/с.</w:t>
            </w:r>
          </w:p>
          <w:p w:rsidR="00B5053E" w:rsidRPr="00B5053E" w:rsidRDefault="00B5053E" w:rsidP="00B5053E">
            <w:pPr>
              <w:spacing w:after="0"/>
              <w:jc w:val="both"/>
              <w:rPr>
                <w:rFonts w:cs="Cambria"/>
                <w:sz w:val="24"/>
                <w:szCs w:val="24"/>
              </w:rPr>
            </w:pPr>
            <w:r w:rsidRPr="00B5053E">
              <w:rPr>
                <w:rFonts w:cs="Cambria"/>
                <w:sz w:val="24"/>
                <w:szCs w:val="24"/>
              </w:rPr>
              <w:t>Средногодишното водопотребление е около 143 л/жит/ден, от което около 93 л/жит/ден битово ползване от населението в жилищни сгради (частни домове).</w:t>
            </w:r>
          </w:p>
          <w:p w:rsidR="00B5053E" w:rsidRPr="00B5053E" w:rsidRDefault="00B5053E" w:rsidP="00B5053E">
            <w:pPr>
              <w:spacing w:after="0"/>
              <w:jc w:val="both"/>
              <w:rPr>
                <w:rFonts w:cs="Cambria"/>
                <w:sz w:val="24"/>
                <w:szCs w:val="24"/>
              </w:rPr>
            </w:pPr>
            <w:r w:rsidRPr="00B5053E">
              <w:rPr>
                <w:rFonts w:cs="Cambria"/>
                <w:sz w:val="24"/>
                <w:szCs w:val="24"/>
              </w:rPr>
              <w:t>Подаваните за питейно – битово водоснабдяване природни води не се пречистват (поради липса на ПСПВ), а само се обеззаразяват.</w:t>
            </w:r>
          </w:p>
          <w:p w:rsidR="00B5053E" w:rsidRPr="00B5053E" w:rsidRDefault="00B5053E" w:rsidP="00B5053E">
            <w:pPr>
              <w:spacing w:after="0"/>
              <w:jc w:val="both"/>
              <w:rPr>
                <w:rFonts w:cs="Cambria"/>
                <w:sz w:val="24"/>
                <w:szCs w:val="24"/>
              </w:rPr>
            </w:pPr>
            <w:r w:rsidRPr="00B5053E">
              <w:rPr>
                <w:rFonts w:cs="Cambria"/>
                <w:sz w:val="24"/>
                <w:szCs w:val="24"/>
              </w:rPr>
              <w:t xml:space="preserve">  Качеството на питейната вода отговаря на всички изисквания на Наредба №9 от 16.03.2001 г. за качеството на водата, предназначена за питейно-битови цели  по физико-химични, радиологични и микробиологични показатели. В много редки случаи, обикновено при обилни валежи във водосбора на водоизточниците – карстови извори, добиваните водни количества са с повишена мътност, която не може да бъде отстранена поради липса на подходящи съоръжения.</w:t>
            </w:r>
          </w:p>
          <w:p w:rsidR="00B5053E" w:rsidRPr="00B5053E" w:rsidRDefault="00B5053E" w:rsidP="00B5053E">
            <w:pPr>
              <w:spacing w:after="0"/>
              <w:jc w:val="both"/>
              <w:rPr>
                <w:rFonts w:cs="Cambria"/>
                <w:sz w:val="24"/>
                <w:szCs w:val="24"/>
              </w:rPr>
            </w:pPr>
            <w:r w:rsidRPr="00B5053E">
              <w:rPr>
                <w:rFonts w:cs="Cambria"/>
                <w:sz w:val="24"/>
                <w:szCs w:val="24"/>
              </w:rPr>
              <w:lastRenderedPageBreak/>
              <w:t xml:space="preserve">    Каптажите “Бъзов дял” (река “Видима”) и “Пенови дупки” (река “Острешка”) са основен източник на водоснабдяването на община Априлци. Изградените външни водопроводи се нуждаят от реконструкция и обновление. В общината е изпълнен проект за допълнително водоснабдяване от каптажи Пенови дупки и Глога. Предстои довършване на допълнителния водопровод на община Априлци от каптажите “Пенови дупки” и “Глогът”. Питейна вода от река “Видима” на територията на община Априлци е източник за водоснабдяване на населени места в община Севлиево и община Велико Търново. Изграждането на язовир “Бяла” на територията на община Севлиево, който ще осигури вода за населени места от тази община ще даде възможност питейната вода от водохващането от ВЕЦ “Видима” да се използва за нуждите на община Априлци. Независимо от достатъчния брой водоизточници, през летния период възниква недостиг на питейна вода, а в някои случаи през последните години се налага въвеждане режим на водоподаване. </w:t>
            </w:r>
          </w:p>
          <w:p w:rsidR="00B5053E" w:rsidRPr="00B5053E" w:rsidRDefault="00B5053E" w:rsidP="00B5053E">
            <w:pPr>
              <w:spacing w:after="0"/>
              <w:jc w:val="both"/>
              <w:rPr>
                <w:rFonts w:cs="Cambria"/>
                <w:sz w:val="24"/>
                <w:szCs w:val="24"/>
              </w:rPr>
            </w:pPr>
            <w:r w:rsidRPr="00B5053E">
              <w:rPr>
                <w:rFonts w:cs="Cambria"/>
                <w:sz w:val="24"/>
                <w:szCs w:val="24"/>
              </w:rPr>
              <w:t xml:space="preserve">Основните причини за това са от различно естество: </w:t>
            </w:r>
          </w:p>
          <w:p w:rsidR="00B5053E" w:rsidRPr="00B5053E" w:rsidRDefault="00B5053E" w:rsidP="00B5053E">
            <w:pPr>
              <w:spacing w:after="0"/>
              <w:jc w:val="both"/>
              <w:rPr>
                <w:rFonts w:cs="Cambria"/>
                <w:sz w:val="24"/>
                <w:szCs w:val="24"/>
              </w:rPr>
            </w:pPr>
            <w:r w:rsidRPr="00B5053E">
              <w:rPr>
                <w:rFonts w:cs="Cambria"/>
                <w:sz w:val="24"/>
                <w:szCs w:val="24"/>
              </w:rPr>
              <w:t xml:space="preserve">- Намаления дебит на водата; </w:t>
            </w:r>
          </w:p>
          <w:p w:rsidR="00B5053E" w:rsidRPr="00B5053E" w:rsidRDefault="00B5053E" w:rsidP="00B5053E">
            <w:pPr>
              <w:spacing w:after="0"/>
              <w:jc w:val="both"/>
              <w:rPr>
                <w:rFonts w:cs="Cambria"/>
                <w:sz w:val="24"/>
                <w:szCs w:val="24"/>
              </w:rPr>
            </w:pPr>
            <w:r w:rsidRPr="00B5053E">
              <w:rPr>
                <w:rFonts w:cs="Cambria"/>
                <w:sz w:val="24"/>
                <w:szCs w:val="24"/>
              </w:rPr>
              <w:t xml:space="preserve">- Течовете и честите аварии във водопроводната мрежа поради нейното физическо и морално остаряване; </w:t>
            </w:r>
          </w:p>
          <w:p w:rsidR="00B5053E" w:rsidRPr="00B5053E" w:rsidRDefault="00B5053E" w:rsidP="00B5053E">
            <w:pPr>
              <w:spacing w:after="0"/>
              <w:jc w:val="both"/>
              <w:rPr>
                <w:rFonts w:cs="Cambria"/>
                <w:sz w:val="24"/>
                <w:szCs w:val="24"/>
              </w:rPr>
            </w:pPr>
            <w:r w:rsidRPr="00B5053E">
              <w:rPr>
                <w:rFonts w:cs="Cambria"/>
                <w:sz w:val="24"/>
                <w:szCs w:val="24"/>
              </w:rPr>
              <w:t xml:space="preserve">- Увеличеното потребление на питейна вода през активния туристически сезон в обектите за настаняване на туристи, заведенията за хранене и развлечения, вилите и къщите за почивка; </w:t>
            </w:r>
          </w:p>
          <w:p w:rsidR="00B5053E" w:rsidRPr="00B5053E" w:rsidRDefault="00B5053E" w:rsidP="00B5053E">
            <w:pPr>
              <w:spacing w:after="0"/>
              <w:jc w:val="both"/>
              <w:rPr>
                <w:rFonts w:cs="Cambria"/>
                <w:sz w:val="24"/>
                <w:szCs w:val="24"/>
              </w:rPr>
            </w:pPr>
            <w:r w:rsidRPr="00B5053E">
              <w:rPr>
                <w:rFonts w:cs="Cambria"/>
                <w:sz w:val="24"/>
                <w:szCs w:val="24"/>
              </w:rPr>
              <w:t xml:space="preserve">- Пълненето на няколко десетки плувни басейни, както за публично ползване към туристически обекти, така и на частни собственици на вили и къщи за почивка; </w:t>
            </w:r>
          </w:p>
          <w:p w:rsidR="00B5053E" w:rsidRPr="00B5053E" w:rsidRDefault="00B5053E" w:rsidP="00B5053E">
            <w:pPr>
              <w:spacing w:after="0"/>
              <w:jc w:val="both"/>
              <w:rPr>
                <w:rFonts w:cs="Cambria"/>
                <w:sz w:val="24"/>
                <w:szCs w:val="24"/>
              </w:rPr>
            </w:pPr>
            <w:r w:rsidRPr="00B5053E">
              <w:rPr>
                <w:rFonts w:cs="Cambria"/>
                <w:sz w:val="24"/>
                <w:szCs w:val="24"/>
              </w:rPr>
              <w:t xml:space="preserve">- Недовършения поради недостатъчно средства допълнителен водопровод от каптажите “Пенови дупки” и “Глогът”; </w:t>
            </w:r>
          </w:p>
          <w:p w:rsidR="00413BAB" w:rsidRDefault="00B5053E" w:rsidP="00B5053E">
            <w:pPr>
              <w:spacing w:after="0"/>
              <w:jc w:val="both"/>
              <w:rPr>
                <w:rFonts w:cs="Cambria"/>
                <w:sz w:val="24"/>
                <w:szCs w:val="24"/>
                <w:lang w:val="en-US"/>
              </w:rPr>
            </w:pPr>
            <w:r w:rsidRPr="00B5053E">
              <w:rPr>
                <w:rFonts w:cs="Cambria"/>
                <w:sz w:val="24"/>
                <w:szCs w:val="24"/>
              </w:rPr>
              <w:t>- Неразрешеното ползване на питейна вода за поливане на растителни култури в прилежащите към сградния фонд дворове на домакинствата и др.</w:t>
            </w:r>
          </w:p>
          <w:p w:rsidR="00B5053E" w:rsidRPr="00B5053E" w:rsidRDefault="00B5053E" w:rsidP="00B5053E">
            <w:pPr>
              <w:spacing w:after="0"/>
              <w:jc w:val="both"/>
              <w:rPr>
                <w:rFonts w:cs="Cambria"/>
                <w:sz w:val="24"/>
                <w:szCs w:val="24"/>
                <w:lang w:val="en-US"/>
              </w:rPr>
            </w:pPr>
            <w:r w:rsidRPr="00B5053E">
              <w:rPr>
                <w:rFonts w:cs="Cambria"/>
                <w:sz w:val="24"/>
                <w:szCs w:val="24"/>
                <w:lang w:val="en-US"/>
              </w:rPr>
              <w:t>В момента много малко площи в общината се напояват, а изградената преди години напоителна система за някои участъци земя е разрушена или изоставена. Водовземането от реките е предимно във вади с локално значение (в кв. Зла река, кв. Острец и др.) и само частично за напояване на малки обработваеми участъци. Реките имат значение за производство на електроенергия. В момента в общината функционират 5 водно-електрически централи: ВЕЦ „Видима” на река „Видима”, една малка водно-електрическа централа МВЕЦ “Априлци” на река “Видима” в района на кв. Зла река; една МВЕЦ “Стърна” на р. Стърна река, приток на река Видима, МВЕЦ “Зора” на р. Видима в кв. Зла река, МВЕЦ “Зла река” на р. Зла река, приток на река Видима. В тази връзка много остро стои въпросът за определянето на оптимален брой МВЕЦ на територията на общината и тяхното месторазположение с оглед опазване на околната среда и недопускане влошаване на екологичното състояние на реките.</w:t>
            </w:r>
          </w:p>
          <w:p w:rsidR="00B5053E" w:rsidRPr="00B5053E" w:rsidRDefault="00B5053E" w:rsidP="00B5053E">
            <w:pPr>
              <w:spacing w:after="0"/>
              <w:jc w:val="both"/>
              <w:rPr>
                <w:rFonts w:cs="Cambria"/>
                <w:sz w:val="24"/>
                <w:szCs w:val="24"/>
                <w:lang w:val="en-US"/>
              </w:rPr>
            </w:pPr>
            <w:r w:rsidRPr="00B5053E">
              <w:rPr>
                <w:rFonts w:cs="Cambria"/>
                <w:sz w:val="24"/>
                <w:szCs w:val="24"/>
                <w:lang w:val="en-US"/>
              </w:rPr>
              <w:tab/>
              <w:t xml:space="preserve">  Хидротехнически съоръжения, собственост на НЕК ЕАД са : </w:t>
            </w:r>
          </w:p>
          <w:p w:rsidR="00B5053E" w:rsidRPr="00B5053E" w:rsidRDefault="00B5053E" w:rsidP="00B5053E">
            <w:pPr>
              <w:spacing w:after="0"/>
              <w:jc w:val="both"/>
              <w:rPr>
                <w:rFonts w:cs="Cambria"/>
                <w:sz w:val="24"/>
                <w:szCs w:val="24"/>
                <w:lang w:val="en-US"/>
              </w:rPr>
            </w:pPr>
            <w:r w:rsidRPr="00B5053E">
              <w:rPr>
                <w:rFonts w:cs="Cambria"/>
                <w:sz w:val="24"/>
                <w:szCs w:val="24"/>
                <w:lang w:val="en-US"/>
              </w:rPr>
              <w:tab/>
              <w:t>- Покрит канал „Пръскалото, покрит канал Видима лява”, покрит канал „Бъзов дял”, покрит канал „Говежда вода” и водохващания „Пръскало”, „Мешичев дол”, „Говежда река „ и Бъзов дял”</w:t>
            </w:r>
          </w:p>
          <w:p w:rsidR="00B5053E" w:rsidRPr="00B5053E" w:rsidRDefault="00B5053E" w:rsidP="00B5053E">
            <w:pPr>
              <w:spacing w:after="0"/>
              <w:jc w:val="both"/>
              <w:rPr>
                <w:rFonts w:cs="Cambria"/>
                <w:sz w:val="24"/>
                <w:szCs w:val="24"/>
                <w:lang w:val="en-US"/>
              </w:rPr>
            </w:pPr>
            <w:r w:rsidRPr="00B5053E">
              <w:rPr>
                <w:rFonts w:cs="Cambria"/>
                <w:sz w:val="24"/>
                <w:szCs w:val="24"/>
                <w:lang w:val="en-US"/>
              </w:rPr>
              <w:t xml:space="preserve">Водопроводната мрежа (магистрална и разпределителна) е с обща дължина 146 км. – </w:t>
            </w:r>
            <w:r w:rsidRPr="00B5053E">
              <w:rPr>
                <w:rFonts w:cs="Cambria"/>
                <w:sz w:val="24"/>
                <w:szCs w:val="24"/>
                <w:lang w:val="en-US"/>
              </w:rPr>
              <w:lastRenderedPageBreak/>
              <w:t xml:space="preserve">основно изградено от АЦ тръби с диаметри от ф60 до ф200 през периода 1955 – 1985 год. Общото състояние на водопроводната мрежа се характеризира с повишена аварийност и скрити течове вследствие на физическа амортизация на материала и връзките на етернитовите тръби. Средния размер на загубите се оценява на около 50 % от общо подаваното водно количество.  </w:t>
            </w:r>
          </w:p>
          <w:p w:rsidR="00B5053E" w:rsidRPr="00B5053E" w:rsidRDefault="00B5053E" w:rsidP="00B5053E">
            <w:pPr>
              <w:spacing w:after="0"/>
              <w:jc w:val="both"/>
              <w:rPr>
                <w:rFonts w:cs="Cambria"/>
                <w:sz w:val="24"/>
                <w:szCs w:val="24"/>
                <w:lang w:val="en-US"/>
              </w:rPr>
            </w:pPr>
            <w:r w:rsidRPr="00B5053E">
              <w:rPr>
                <w:rFonts w:cs="Cambria"/>
                <w:sz w:val="24"/>
                <w:szCs w:val="24"/>
                <w:lang w:val="en-US"/>
              </w:rPr>
              <w:t xml:space="preserve"> Необходимо е развиване на разпределителната водопроводна мрежа-мах.Пандуците, мах.Горнени, мах.Маришница, мах.Ковачите, мах.Безергени-Игов рът( високата част), мах.Долни Паздери-Трапът и напорни водоеми за кв.»Острец», мах.Пандуците и мах.Маришница, с цел резервиране на необходимото водно количество и създаване на необходим напор, изграждане на преходен водоем м.Реката, кв.»Острец» и каптажи «Пенови дупки», «Глиганови дупки» и «Глогът»</w:t>
            </w:r>
          </w:p>
          <w:p w:rsidR="00B5053E" w:rsidRPr="00B5053E" w:rsidRDefault="00B5053E" w:rsidP="00B5053E">
            <w:pPr>
              <w:spacing w:after="0"/>
              <w:jc w:val="both"/>
              <w:rPr>
                <w:rFonts w:cs="Cambria"/>
                <w:sz w:val="24"/>
                <w:szCs w:val="24"/>
                <w:lang w:val="en-US"/>
              </w:rPr>
            </w:pPr>
            <w:r w:rsidRPr="00B5053E">
              <w:rPr>
                <w:rFonts w:cs="Cambria"/>
                <w:sz w:val="24"/>
                <w:szCs w:val="24"/>
                <w:lang w:val="en-US"/>
              </w:rPr>
              <w:t xml:space="preserve"> Качеството на  водата на територията на Община  Априлци отговаря на изискванията на Наредба №9 и не се нуждае от  специално третиране за подобряване на питейните и качества. Не се налага и няма изградени пречиствателни станции за питейна вода.</w:t>
            </w:r>
          </w:p>
          <w:p w:rsidR="00413BAB" w:rsidRDefault="00413BAB" w:rsidP="00294B2C">
            <w:pPr>
              <w:spacing w:after="0"/>
              <w:jc w:val="both"/>
            </w:pPr>
          </w:p>
          <w:p w:rsidR="00413BAB" w:rsidRPr="003B261C" w:rsidRDefault="00413BAB" w:rsidP="00DF120B">
            <w:pPr>
              <w:autoSpaceDE w:val="0"/>
              <w:autoSpaceDN w:val="0"/>
              <w:adjustRightInd w:val="0"/>
              <w:spacing w:after="0" w:line="240" w:lineRule="auto"/>
              <w:ind w:right="175"/>
              <w:jc w:val="both"/>
              <w:rPr>
                <w:rFonts w:cs="Cambria,Italic"/>
                <w:i/>
                <w:iCs/>
                <w:sz w:val="21"/>
                <w:szCs w:val="21"/>
                <w:lang w:val="ru-RU"/>
              </w:rPr>
            </w:pPr>
          </w:p>
          <w:p w:rsidR="00413BAB" w:rsidRDefault="00413BAB" w:rsidP="00DF120B">
            <w:pPr>
              <w:autoSpaceDE w:val="0"/>
              <w:autoSpaceDN w:val="0"/>
              <w:adjustRightInd w:val="0"/>
              <w:spacing w:after="0" w:line="240" w:lineRule="auto"/>
              <w:ind w:right="175"/>
              <w:jc w:val="both"/>
              <w:rPr>
                <w:rFonts w:cs="Cambria"/>
                <w:b/>
                <w:i/>
                <w:color w:val="984806"/>
                <w:sz w:val="24"/>
                <w:szCs w:val="24"/>
                <w:lang w:val="en-US"/>
              </w:rPr>
            </w:pPr>
            <w:r w:rsidRPr="00C42BF5">
              <w:rPr>
                <w:rFonts w:cs="Cambria"/>
                <w:b/>
                <w:i/>
                <w:color w:val="984806"/>
                <w:sz w:val="24"/>
                <w:szCs w:val="24"/>
              </w:rPr>
              <w:t>б/Канализационна мрежа</w:t>
            </w:r>
            <w:r>
              <w:rPr>
                <w:rFonts w:cs="Cambria"/>
                <w:b/>
                <w:i/>
                <w:color w:val="984806"/>
                <w:sz w:val="24"/>
                <w:szCs w:val="24"/>
              </w:rPr>
              <w:t>.</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Степен на изграденост на канализационната  мрежа, разрешителни за зауствания</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В централната градска част на квартал „Център“ в гр.Априлци е изградена канализационна мрежа, която се състои от Гл.колектор І, Колектор 66, Колектор 67, Колектор 67а и Колектор 68а.  Те събират отпадъчните води от централната градска част и ги отвеждаот до ПСБОВ. Тръбите са полиетиленови гофрирани с обща дължина 1056 м. и диаметри Ф400 и Ф1000. Сградните канализационни отклонения са 34 бр.</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С изключение на центъра на град Априлци, в общината няма изградена канализационна мрежа. Изграждането на надеждна и отговаряща на съвременните изисквания канализационна система е важно условие за подобряване на качеството на живот на местното население и възможност за повишаване на атрактивността на община Априлци като добро място за инвестиции и туризъм.</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 xml:space="preserve"> В повечето случаи към момента  се използват септични и попивни ями. Дъждовната вода се оттича по асфалтовото покритие на пътищата и го руши. Като приоритет е необходимо да се изгради канализационна мрежа за битови води в град Априлци и околните села, като може да се проучи възможността за изграждане на общи пречиствателни станции , които да обслужват по няколко населени места в общината. Това ще доведе до непосредствено намаляне на замързяването на почвата и повърхностните водни басейни. Като дългосрочна перспектива трябва да си изградят отводнителни канали за дъждовни води. В общия устройствен план са отредени парцели за 4 площадки за изграждане на локални пречиствателни станции за  отпадъчни води. </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 xml:space="preserve">С ОУП са предложени са  примерни трасета за главни канализационни колектори. Целта е при бъдещо изграждане на съответните ЛПСОВ да бъде обхванато максимално населението на общината. Наличието на отредени парцели за няколко площадки  ще даде възможност в бъдеще, да бъде разработен проект, в който да бъде обследвана </w:t>
            </w:r>
            <w:r w:rsidRPr="00B5053E">
              <w:rPr>
                <w:rFonts w:eastAsia="Calibri"/>
                <w:sz w:val="24"/>
                <w:szCs w:val="24"/>
              </w:rPr>
              <w:lastRenderedPageBreak/>
              <w:t xml:space="preserve">възможността за една централизирана или няколко локални пречиствателни станции. </w:t>
            </w:r>
          </w:p>
          <w:p w:rsidR="00B5053E" w:rsidRPr="00B5053E" w:rsidRDefault="00B5053E" w:rsidP="00B5053E">
            <w:pPr>
              <w:autoSpaceDE w:val="0"/>
              <w:autoSpaceDN w:val="0"/>
              <w:adjustRightInd w:val="0"/>
              <w:spacing w:after="0" w:line="240" w:lineRule="auto"/>
              <w:ind w:right="175" w:firstLine="708"/>
              <w:jc w:val="both"/>
              <w:rPr>
                <w:rFonts w:eastAsia="Calibri"/>
                <w:b/>
                <w:sz w:val="24"/>
                <w:szCs w:val="24"/>
              </w:rPr>
            </w:pPr>
            <w:r w:rsidRPr="00B5053E">
              <w:rPr>
                <w:rFonts w:eastAsia="Calibri"/>
                <w:sz w:val="24"/>
                <w:szCs w:val="24"/>
              </w:rPr>
              <w:t>Наличните данни в дружеството за изградени ПСОВ се свеждат до предадената ни за експлоатация „Канализационна мрежа и локално пречиствателно съоръжение за битово фекални води с биологично пречистване на кв.Цнтър, гр.Априлци”, а именно:</w:t>
            </w:r>
          </w:p>
          <w:p w:rsidR="00B5053E" w:rsidRPr="00B5053E" w:rsidRDefault="00B5053E" w:rsidP="00B5053E">
            <w:pPr>
              <w:spacing w:after="160" w:line="259" w:lineRule="auto"/>
              <w:ind w:firstLine="708"/>
              <w:jc w:val="both"/>
              <w:rPr>
                <w:rFonts w:eastAsia="Calibri"/>
                <w:sz w:val="24"/>
                <w:szCs w:val="24"/>
              </w:rPr>
            </w:pPr>
            <w:r w:rsidRPr="00B5053E">
              <w:rPr>
                <w:rFonts w:eastAsia="Calibri"/>
                <w:sz w:val="24"/>
                <w:szCs w:val="24"/>
              </w:rPr>
              <w:t>Пречиствателното съоръжение е модулно: за механично и биологично пречистване на битово – фекални води от 180 ЕЖ. Работи на аеробно-биологичен принцип на пречистване, тип "биоротор" ( ПСБОВ- пречиствателно съорожение   за битови отпадни води). Разположено е в кв. Центъра, гр. Априлци, поз.имот № 52218.530.527; въведено в експлотация с  Разрешение за ползване № ДК-07-СЗР-87/30.12.2010г. издадено от РДНСК-Северозападен район.</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Оразмерителни параметри на ЛПСБОВ:</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Qср.дн.=21,10 m3/d=0,24 l/s</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Qmax.h.=3,10 m3/h=0,86 l/s</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Неразтворени вещества: 10,40 kg/d = 492,9 mg/l</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БПК5=8,64 kg/d = 409,5 mg/l</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Общ азот = 1,28 kg/d = 60,7 mg/l</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Общ фосфор = 0,53 kg/d = 25,0 mg/l</w:t>
            </w:r>
          </w:p>
          <w:p w:rsidR="00B5053E" w:rsidRPr="00B5053E" w:rsidRDefault="00B5053E" w:rsidP="00B5053E">
            <w:pPr>
              <w:spacing w:after="0" w:line="259" w:lineRule="auto"/>
              <w:ind w:firstLine="708"/>
              <w:jc w:val="both"/>
              <w:rPr>
                <w:rFonts w:eastAsia="Calibri"/>
                <w:sz w:val="24"/>
                <w:szCs w:val="24"/>
              </w:rPr>
            </w:pPr>
          </w:p>
          <w:p w:rsidR="00B5053E" w:rsidRPr="00B5053E" w:rsidRDefault="00B5053E" w:rsidP="00B5053E">
            <w:pPr>
              <w:widowControl w:val="0"/>
              <w:autoSpaceDE w:val="0"/>
              <w:autoSpaceDN w:val="0"/>
              <w:adjustRightInd w:val="0"/>
              <w:spacing w:after="0"/>
              <w:ind w:firstLine="720"/>
              <w:jc w:val="both"/>
              <w:rPr>
                <w:rFonts w:eastAsia="Calibri"/>
                <w:sz w:val="24"/>
                <w:szCs w:val="24"/>
              </w:rPr>
            </w:pPr>
            <w:r w:rsidRPr="00B5053E">
              <w:rPr>
                <w:rFonts w:eastAsia="Calibri"/>
                <w:sz w:val="24"/>
                <w:szCs w:val="24"/>
              </w:rPr>
              <w:t>Пределно допустими концентрации на основните замърсители в пречистените отпадъчни води, преди заустването във водоприемника:</w:t>
            </w:r>
          </w:p>
          <w:p w:rsidR="00B5053E" w:rsidRPr="00B5053E" w:rsidRDefault="00B5053E" w:rsidP="00B5053E">
            <w:pPr>
              <w:widowControl w:val="0"/>
              <w:autoSpaceDE w:val="0"/>
              <w:autoSpaceDN w:val="0"/>
              <w:adjustRightInd w:val="0"/>
              <w:spacing w:after="0"/>
              <w:ind w:firstLine="720"/>
              <w:jc w:val="both"/>
              <w:rPr>
                <w:rFonts w:eastAsia="Calibri"/>
                <w:sz w:val="24"/>
                <w:szCs w:val="24"/>
              </w:rPr>
            </w:pPr>
            <w:r w:rsidRPr="00B5053E">
              <w:rPr>
                <w:rFonts w:eastAsia="Calibri"/>
                <w:sz w:val="24"/>
                <w:szCs w:val="24"/>
              </w:rPr>
              <w:t>Активна реакция рН = 6-8.5;</w:t>
            </w:r>
          </w:p>
          <w:p w:rsidR="00B5053E" w:rsidRPr="00B5053E" w:rsidRDefault="00B5053E" w:rsidP="00B5053E">
            <w:pPr>
              <w:widowControl w:val="0"/>
              <w:autoSpaceDE w:val="0"/>
              <w:autoSpaceDN w:val="0"/>
              <w:adjustRightInd w:val="0"/>
              <w:spacing w:after="0"/>
              <w:ind w:firstLine="720"/>
              <w:jc w:val="both"/>
              <w:rPr>
                <w:rFonts w:eastAsia="Calibri"/>
                <w:sz w:val="24"/>
                <w:szCs w:val="24"/>
              </w:rPr>
            </w:pPr>
            <w:r w:rsidRPr="00B5053E">
              <w:rPr>
                <w:rFonts w:eastAsia="Calibri"/>
                <w:sz w:val="24"/>
                <w:szCs w:val="24"/>
              </w:rPr>
              <w:t>Неразтворени вещества = 35 мг/л;</w:t>
            </w:r>
          </w:p>
          <w:p w:rsidR="00B5053E" w:rsidRPr="00B5053E" w:rsidRDefault="00B5053E" w:rsidP="00B5053E">
            <w:pPr>
              <w:widowControl w:val="0"/>
              <w:autoSpaceDE w:val="0"/>
              <w:autoSpaceDN w:val="0"/>
              <w:adjustRightInd w:val="0"/>
              <w:spacing w:after="0"/>
              <w:ind w:firstLine="720"/>
              <w:jc w:val="both"/>
              <w:rPr>
                <w:rFonts w:eastAsia="Calibri"/>
                <w:sz w:val="24"/>
                <w:szCs w:val="24"/>
              </w:rPr>
            </w:pPr>
            <w:r w:rsidRPr="00B5053E">
              <w:rPr>
                <w:rFonts w:eastAsia="Calibri"/>
                <w:sz w:val="24"/>
                <w:szCs w:val="24"/>
              </w:rPr>
              <w:t>БПК5 = 25 мг/л;</w:t>
            </w:r>
          </w:p>
          <w:p w:rsidR="00B5053E" w:rsidRPr="00B5053E" w:rsidRDefault="00B5053E" w:rsidP="00B5053E">
            <w:pPr>
              <w:widowControl w:val="0"/>
              <w:autoSpaceDE w:val="0"/>
              <w:autoSpaceDN w:val="0"/>
              <w:adjustRightInd w:val="0"/>
              <w:spacing w:after="0"/>
              <w:ind w:firstLine="708"/>
              <w:jc w:val="both"/>
              <w:rPr>
                <w:rFonts w:eastAsia="Calibri"/>
                <w:sz w:val="24"/>
                <w:szCs w:val="24"/>
              </w:rPr>
            </w:pPr>
            <w:r w:rsidRPr="00B5053E">
              <w:rPr>
                <w:rFonts w:eastAsia="Calibri"/>
                <w:sz w:val="24"/>
                <w:szCs w:val="24"/>
              </w:rPr>
              <w:t>ХПК = 125 мг/л.</w:t>
            </w:r>
          </w:p>
          <w:p w:rsidR="00B5053E" w:rsidRPr="00B5053E" w:rsidRDefault="00B5053E" w:rsidP="00B5053E">
            <w:pPr>
              <w:widowControl w:val="0"/>
              <w:autoSpaceDE w:val="0"/>
              <w:autoSpaceDN w:val="0"/>
              <w:adjustRightInd w:val="0"/>
              <w:spacing w:after="0"/>
              <w:ind w:firstLine="708"/>
              <w:jc w:val="both"/>
              <w:rPr>
                <w:rFonts w:eastAsia="Calibri"/>
                <w:sz w:val="24"/>
                <w:szCs w:val="24"/>
              </w:rPr>
            </w:pPr>
            <w:r w:rsidRPr="00B5053E">
              <w:rPr>
                <w:rFonts w:eastAsia="Calibri"/>
                <w:sz w:val="24"/>
                <w:szCs w:val="24"/>
              </w:rPr>
              <w:t xml:space="preserve">Представените протоколи от изпитване на Акредитирана лаборатория СЖС България ЕООД  за ПСБОВ гр.Априлци, (със заявител ВиК  АД Ловеч) за периода м.07.2011-м.04.2016 г. не показват  превишения по наблюдаваните  параметри. </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 xml:space="preserve">Съгласно Програма за опазване  на околната среда на община Априлци 2015-2020 г, на  територията на Община Априлци има четири  производствени обекта с изградени локални пречиствателни съоръжения : </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 xml:space="preserve"> - “Свежо пране” ЕООД; </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 xml:space="preserve"> - “Екофер” ЕООД;</w:t>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 xml:space="preserve">  - ПК “Пластик”;</w:t>
            </w:r>
          </w:p>
          <w:p w:rsidR="00B5053E" w:rsidRPr="00B5053E" w:rsidRDefault="00B5053E" w:rsidP="00B5053E">
            <w:pPr>
              <w:tabs>
                <w:tab w:val="left" w:pos="2820"/>
              </w:tabs>
              <w:spacing w:after="0" w:line="259" w:lineRule="auto"/>
              <w:ind w:firstLine="708"/>
              <w:jc w:val="both"/>
              <w:rPr>
                <w:rFonts w:eastAsia="Calibri"/>
                <w:sz w:val="24"/>
                <w:szCs w:val="24"/>
              </w:rPr>
            </w:pPr>
            <w:r w:rsidRPr="00B5053E">
              <w:rPr>
                <w:rFonts w:eastAsia="Calibri"/>
                <w:sz w:val="24"/>
                <w:szCs w:val="24"/>
              </w:rPr>
              <w:t xml:space="preserve"> - “Росина” ОО.</w:t>
            </w:r>
            <w:r w:rsidRPr="00B5053E">
              <w:rPr>
                <w:rFonts w:eastAsia="Calibri"/>
                <w:sz w:val="24"/>
                <w:szCs w:val="24"/>
              </w:rPr>
              <w:tab/>
            </w:r>
          </w:p>
          <w:p w:rsidR="00B5053E" w:rsidRPr="00B5053E" w:rsidRDefault="00B5053E" w:rsidP="00B5053E">
            <w:pPr>
              <w:spacing w:after="0" w:line="259" w:lineRule="auto"/>
              <w:ind w:firstLine="708"/>
              <w:jc w:val="both"/>
              <w:rPr>
                <w:rFonts w:eastAsia="Calibri"/>
                <w:sz w:val="24"/>
                <w:szCs w:val="24"/>
              </w:rPr>
            </w:pPr>
            <w:r w:rsidRPr="00B5053E">
              <w:rPr>
                <w:rFonts w:eastAsia="Calibri"/>
                <w:sz w:val="24"/>
                <w:szCs w:val="24"/>
              </w:rPr>
              <w:t>Туристическите обекти, с  изградени локални пречиствателни съоръжения на територията на Община Априлци са:</w:t>
            </w:r>
          </w:p>
          <w:p w:rsidR="00B5053E" w:rsidRPr="00B5053E" w:rsidRDefault="00B5053E" w:rsidP="00B5053E">
            <w:pPr>
              <w:spacing w:after="0" w:line="259" w:lineRule="auto"/>
              <w:ind w:firstLine="708"/>
              <w:rPr>
                <w:rFonts w:eastAsia="Calibri"/>
                <w:sz w:val="24"/>
                <w:szCs w:val="24"/>
              </w:rPr>
            </w:pPr>
            <w:r w:rsidRPr="00B5053E">
              <w:rPr>
                <w:rFonts w:eastAsia="Calibri"/>
                <w:sz w:val="24"/>
                <w:szCs w:val="24"/>
              </w:rPr>
              <w:t>- семеен хотел “Дорели”;</w:t>
            </w:r>
          </w:p>
          <w:p w:rsidR="00B5053E" w:rsidRPr="00B5053E" w:rsidRDefault="00B5053E" w:rsidP="00B5053E">
            <w:pPr>
              <w:spacing w:after="0" w:line="259" w:lineRule="auto"/>
              <w:ind w:firstLine="708"/>
              <w:rPr>
                <w:rFonts w:eastAsia="Calibri"/>
                <w:sz w:val="24"/>
                <w:szCs w:val="24"/>
              </w:rPr>
            </w:pPr>
            <w:r w:rsidRPr="00B5053E">
              <w:rPr>
                <w:rFonts w:eastAsia="Calibri"/>
                <w:sz w:val="24"/>
                <w:szCs w:val="24"/>
              </w:rPr>
              <w:t>- семеен хотел “Сватовете”;</w:t>
            </w:r>
          </w:p>
          <w:p w:rsidR="00B5053E" w:rsidRPr="00B5053E" w:rsidRDefault="00B5053E" w:rsidP="00B5053E">
            <w:pPr>
              <w:spacing w:after="0" w:line="259" w:lineRule="auto"/>
              <w:ind w:firstLine="708"/>
              <w:rPr>
                <w:rFonts w:eastAsia="Calibri"/>
                <w:sz w:val="24"/>
                <w:szCs w:val="24"/>
              </w:rPr>
            </w:pPr>
            <w:r w:rsidRPr="00B5053E">
              <w:rPr>
                <w:rFonts w:eastAsia="Calibri"/>
                <w:sz w:val="24"/>
                <w:szCs w:val="24"/>
              </w:rPr>
              <w:t>- почивен комплекс “Видима”</w:t>
            </w:r>
          </w:p>
          <w:p w:rsidR="00B5053E" w:rsidRPr="00B5053E" w:rsidRDefault="00B5053E" w:rsidP="00DF120B">
            <w:pPr>
              <w:autoSpaceDE w:val="0"/>
              <w:autoSpaceDN w:val="0"/>
              <w:adjustRightInd w:val="0"/>
              <w:spacing w:after="0" w:line="240" w:lineRule="auto"/>
              <w:ind w:right="175"/>
              <w:jc w:val="both"/>
              <w:rPr>
                <w:rFonts w:cs="Cambria"/>
                <w:b/>
                <w:i/>
                <w:color w:val="984806"/>
                <w:sz w:val="24"/>
                <w:szCs w:val="24"/>
                <w:lang w:val="en-US"/>
              </w:rPr>
            </w:pPr>
          </w:p>
          <w:p w:rsidR="00413BAB" w:rsidRPr="00705F3A" w:rsidRDefault="00413BAB" w:rsidP="00897FF1">
            <w:pPr>
              <w:autoSpaceDE w:val="0"/>
              <w:autoSpaceDN w:val="0"/>
              <w:adjustRightInd w:val="0"/>
              <w:spacing w:after="0" w:line="240" w:lineRule="auto"/>
              <w:jc w:val="both"/>
              <w:rPr>
                <w:rFonts w:cs="Cambria"/>
                <w:sz w:val="24"/>
                <w:szCs w:val="24"/>
                <w:highlight w:val="yellow"/>
              </w:rPr>
            </w:pPr>
            <w:r>
              <w:rPr>
                <w:rFonts w:cs="Cambria"/>
                <w:sz w:val="24"/>
                <w:szCs w:val="24"/>
              </w:rPr>
              <w:t xml:space="preserve">       </w:t>
            </w:r>
            <w:r w:rsidRPr="00705F3A">
              <w:rPr>
                <w:rFonts w:cs="Cambria"/>
                <w:sz w:val="24"/>
                <w:szCs w:val="24"/>
              </w:rPr>
              <w:t xml:space="preserve">За община </w:t>
            </w:r>
            <w:r>
              <w:rPr>
                <w:rFonts w:cs="Cambria"/>
                <w:sz w:val="24"/>
                <w:szCs w:val="24"/>
              </w:rPr>
              <w:t>Априлци</w:t>
            </w:r>
            <w:r w:rsidRPr="00705F3A">
              <w:rPr>
                <w:rFonts w:cs="Cambria"/>
                <w:sz w:val="24"/>
                <w:szCs w:val="24"/>
              </w:rPr>
              <w:t xml:space="preserve"> е характерна и високата степен на изграденост на</w:t>
            </w:r>
            <w:r w:rsidRPr="003B261C">
              <w:rPr>
                <w:rFonts w:cs="Cambria"/>
                <w:sz w:val="24"/>
                <w:szCs w:val="24"/>
                <w:lang w:val="ru-RU"/>
              </w:rPr>
              <w:t xml:space="preserve"> </w:t>
            </w:r>
            <w:r w:rsidRPr="00705F3A">
              <w:rPr>
                <w:rFonts w:cs="Cambria"/>
                <w:sz w:val="24"/>
                <w:szCs w:val="24"/>
              </w:rPr>
              <w:t xml:space="preserve">канализационната </w:t>
            </w:r>
            <w:r w:rsidRPr="00CA452F">
              <w:rPr>
                <w:rFonts w:cs="Cambria"/>
                <w:sz w:val="24"/>
                <w:szCs w:val="24"/>
              </w:rPr>
              <w:t xml:space="preserve">мрежа. </w:t>
            </w:r>
          </w:p>
          <w:p w:rsidR="00413BAB" w:rsidRPr="00F10337" w:rsidRDefault="00413BAB" w:rsidP="00897FF1">
            <w:pPr>
              <w:shd w:val="clear" w:color="auto" w:fill="FFFFFF"/>
              <w:spacing w:after="0" w:line="336" w:lineRule="atLeast"/>
              <w:jc w:val="both"/>
              <w:rPr>
                <w:rFonts w:cs="Times New Roman"/>
                <w:i/>
                <w:sz w:val="24"/>
                <w:szCs w:val="24"/>
              </w:rPr>
            </w:pPr>
            <w:r>
              <w:rPr>
                <w:rFonts w:cs="Times New Roman"/>
                <w:sz w:val="24"/>
                <w:szCs w:val="24"/>
              </w:rPr>
              <w:t xml:space="preserve">       </w:t>
            </w:r>
            <w:r w:rsidRPr="00705F3A">
              <w:rPr>
                <w:rFonts w:cs="Times New Roman"/>
                <w:sz w:val="24"/>
                <w:szCs w:val="24"/>
              </w:rPr>
              <w:t>Обобщени данни за водоснабдителната и канализационната инфрраструктура на</w:t>
            </w:r>
            <w:r>
              <w:rPr>
                <w:rFonts w:cs="Times New Roman"/>
                <w:sz w:val="24"/>
                <w:szCs w:val="24"/>
              </w:rPr>
              <w:t xml:space="preserve"> </w:t>
            </w:r>
            <w:r w:rsidRPr="00705F3A">
              <w:rPr>
                <w:rFonts w:cs="Times New Roman"/>
                <w:sz w:val="24"/>
                <w:szCs w:val="24"/>
              </w:rPr>
              <w:lastRenderedPageBreak/>
              <w:t>община</w:t>
            </w:r>
            <w:r>
              <w:rPr>
                <w:rFonts w:cs="Times New Roman"/>
                <w:sz w:val="24"/>
                <w:szCs w:val="24"/>
              </w:rPr>
              <w:t xml:space="preserve"> Априлци</w:t>
            </w:r>
            <w:r w:rsidRPr="00705F3A">
              <w:rPr>
                <w:rFonts w:cs="Times New Roman"/>
                <w:sz w:val="24"/>
                <w:szCs w:val="24"/>
              </w:rPr>
              <w:t xml:space="preserve">, представяме в </w:t>
            </w:r>
            <w:r>
              <w:rPr>
                <w:rFonts w:cs="Times New Roman"/>
                <w:sz w:val="24"/>
                <w:szCs w:val="24"/>
              </w:rPr>
              <w:t>Таблица:</w:t>
            </w:r>
          </w:p>
          <w:p w:rsidR="00413BAB" w:rsidRPr="00705F3A" w:rsidRDefault="00413BAB" w:rsidP="004F1C2F">
            <w:pPr>
              <w:autoSpaceDE w:val="0"/>
              <w:autoSpaceDN w:val="0"/>
              <w:adjustRightInd w:val="0"/>
              <w:spacing w:after="0" w:line="240" w:lineRule="auto"/>
              <w:jc w:val="both"/>
              <w:rPr>
                <w:rFonts w:cs="Times New Roman"/>
                <w:color w:val="C00000"/>
                <w:sz w:val="24"/>
                <w:szCs w:val="24"/>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587"/>
              <w:gridCol w:w="1276"/>
              <w:gridCol w:w="1275"/>
              <w:gridCol w:w="1134"/>
              <w:gridCol w:w="1418"/>
              <w:gridCol w:w="851"/>
              <w:gridCol w:w="1640"/>
            </w:tblGrid>
            <w:tr w:rsidR="00413BAB" w:rsidRPr="00705F3A" w:rsidTr="00405EE0">
              <w:trPr>
                <w:trHeight w:val="1482"/>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sz w:val="20"/>
                      <w:szCs w:val="20"/>
                    </w:rPr>
                    <w:t>№</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bCs/>
                      <w:sz w:val="20"/>
                      <w:szCs w:val="20"/>
                    </w:rPr>
                    <w:t>Населени места</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bCs/>
                      <w:sz w:val="20"/>
                      <w:szCs w:val="20"/>
                    </w:rPr>
                    <w:t>Водопроводна мрежа (км)</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bCs/>
                      <w:sz w:val="20"/>
                      <w:szCs w:val="20"/>
                    </w:rPr>
                    <w:t>Отн. дял %</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bCs/>
                      <w:sz w:val="20"/>
                      <w:szCs w:val="20"/>
                    </w:rPr>
                    <w:t>Общо под. кол.</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rPr>
                  </w:pPr>
                  <w:r w:rsidRPr="00405EE0">
                    <w:rPr>
                      <w:bCs/>
                      <w:sz w:val="20"/>
                      <w:szCs w:val="20"/>
                    </w:rPr>
                    <w:t>Полезно използвано количество вода на човек л/ч/д</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u w:val="single"/>
                    </w:rPr>
                  </w:pPr>
                  <w:r w:rsidRPr="00405EE0">
                    <w:rPr>
                      <w:bCs/>
                      <w:sz w:val="20"/>
                      <w:szCs w:val="20"/>
                    </w:rPr>
                    <w:t>Канал. мрежа (км)</w:t>
                  </w: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413BAB" w:rsidRPr="00405EE0" w:rsidRDefault="00413BAB" w:rsidP="00405EE0">
                  <w:pPr>
                    <w:jc w:val="center"/>
                    <w:rPr>
                      <w:sz w:val="20"/>
                      <w:szCs w:val="20"/>
                      <w:u w:val="single"/>
                    </w:rPr>
                  </w:pPr>
                  <w:r w:rsidRPr="00405EE0">
                    <w:rPr>
                      <w:bCs/>
                      <w:sz w:val="20"/>
                      <w:szCs w:val="20"/>
                    </w:rPr>
                    <w:t>Отвеждане на отпадъчните води</w:t>
                  </w:r>
                </w:p>
              </w:tc>
            </w:tr>
            <w:tr w:rsidR="00413BAB" w:rsidRPr="00705F3A" w:rsidTr="00405EE0">
              <w:trPr>
                <w:trHeight w:val="610"/>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1</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DA6790">
                  <w:r>
                    <w:rPr>
                      <w:bCs/>
                    </w:rPr>
                    <w:t>Априлци</w:t>
                  </w: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jc w:val="right"/>
                  </w:pPr>
                  <w:r w:rsidRPr="00405EE0">
                    <w:rPr>
                      <w:bCs/>
                    </w:rPr>
                    <w:t>16,8</w:t>
                  </w: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jc w:val="right"/>
                  </w:pPr>
                  <w:r w:rsidRPr="00405EE0">
                    <w:rPr>
                      <w:bCs/>
                    </w:rPr>
                    <w:t>71,87</w:t>
                  </w: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jc w:val="right"/>
                  </w:pPr>
                  <w:r w:rsidRPr="00405EE0">
                    <w:rPr>
                      <w:bCs/>
                    </w:rPr>
                    <w:t>78,4</w:t>
                  </w: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jc w:val="center"/>
                  </w:pPr>
                  <w:r w:rsidRPr="00405EE0">
                    <w:rPr>
                      <w:bCs/>
                    </w:rPr>
                    <w:t>110</w:t>
                  </w: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jc w:val="center"/>
                  </w:pPr>
                  <w:r w:rsidRPr="00405EE0">
                    <w:t>5</w:t>
                  </w: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jc w:val="center"/>
                  </w:pPr>
                  <w:r w:rsidRPr="00405EE0">
                    <w:rPr>
                      <w:bCs/>
                    </w:rPr>
                    <w:t xml:space="preserve"> канализ. + септ. ями</w:t>
                  </w:r>
                </w:p>
              </w:tc>
            </w:tr>
            <w:tr w:rsidR="00413BAB" w:rsidRPr="00705F3A" w:rsidTr="00405EE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2</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spacing w:after="0" w:line="240" w:lineRule="auto"/>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3B261C" w:rsidRDefault="00413BAB" w:rsidP="00405EE0">
                  <w:pPr>
                    <w:spacing w:after="0" w:line="240" w:lineRule="auto"/>
                    <w:jc w:val="center"/>
                    <w:rPr>
                      <w:lang w:val="ru-RU"/>
                    </w:rP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r w:rsidR="00413BAB" w:rsidRPr="00705F3A" w:rsidTr="00405EE0">
              <w:trPr>
                <w:trHeight w:val="452"/>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3</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spacing w:after="0" w:line="240" w:lineRule="auto"/>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r w:rsidR="00413BAB" w:rsidRPr="00705F3A" w:rsidTr="00405EE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4</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spacing w:after="0" w:line="240" w:lineRule="auto"/>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jc w:val="right"/>
                    <w:rPr>
                      <w:rFonts w:ascii="Calibri" w:hAnsi="Calibri"/>
                      <w:sz w:val="22"/>
                      <w:szCs w:val="22"/>
                    </w:rPr>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r w:rsidR="00413BAB" w:rsidRPr="00705F3A" w:rsidTr="00405EE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5</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spacing w:after="0" w:line="240" w:lineRule="auto"/>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jc w:val="right"/>
                    <w:rPr>
                      <w:rFonts w:ascii="Calibri" w:hAnsi="Calibri"/>
                      <w:sz w:val="22"/>
                      <w:szCs w:val="22"/>
                    </w:rPr>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r w:rsidR="00413BAB" w:rsidRPr="00705F3A" w:rsidTr="00405EE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jc w:val="right"/>
                    <w:rPr>
                      <w:sz w:val="20"/>
                      <w:szCs w:val="20"/>
                    </w:rPr>
                  </w:pPr>
                  <w:r w:rsidRPr="00405EE0">
                    <w:rPr>
                      <w:sz w:val="20"/>
                      <w:szCs w:val="20"/>
                    </w:rPr>
                    <w:t>6</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cPr>
                <w:p w:rsidR="00413BAB" w:rsidRPr="00405EE0" w:rsidRDefault="00413BAB" w:rsidP="00405EE0">
                  <w:pPr>
                    <w:spacing w:after="0" w:line="240" w:lineRule="auto"/>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jc w:val="right"/>
                    <w:rPr>
                      <w:rFonts w:ascii="Calibri" w:hAnsi="Calibri"/>
                      <w:sz w:val="22"/>
                      <w:szCs w:val="22"/>
                    </w:rPr>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r w:rsidR="00413BAB" w:rsidRPr="00705F3A" w:rsidTr="00405EE0">
              <w:trPr>
                <w:trHeight w:val="262"/>
              </w:trPr>
              <w:tc>
                <w:tcPr>
                  <w:tcW w:w="2014"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413BAB" w:rsidRPr="00405EE0" w:rsidRDefault="00413BAB" w:rsidP="00405EE0">
                  <w:pPr>
                    <w:spacing w:after="0" w:line="240" w:lineRule="auto"/>
                    <w:jc w:val="center"/>
                  </w:pPr>
                </w:p>
              </w:tc>
              <w:tc>
                <w:tcPr>
                  <w:tcW w:w="127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275"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right"/>
                  </w:pPr>
                </w:p>
              </w:tc>
              <w:tc>
                <w:tcPr>
                  <w:tcW w:w="1134"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jc w:val="right"/>
                    <w:rPr>
                      <w:rFonts w:ascii="Calibri" w:hAnsi="Calibri"/>
                      <w:sz w:val="22"/>
                      <w:szCs w:val="22"/>
                    </w:rPr>
                  </w:pPr>
                </w:p>
              </w:tc>
              <w:tc>
                <w:tcPr>
                  <w:tcW w:w="1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851"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c>
                <w:tcPr>
                  <w:tcW w:w="16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line="240" w:lineRule="auto"/>
                    <w:jc w:val="center"/>
                  </w:pPr>
                </w:p>
              </w:tc>
            </w:tr>
          </w:tbl>
          <w:p w:rsidR="00413BAB" w:rsidRPr="00705F3A" w:rsidRDefault="00413BAB" w:rsidP="006C6E62">
            <w:pPr>
              <w:autoSpaceDE w:val="0"/>
              <w:autoSpaceDN w:val="0"/>
              <w:adjustRightInd w:val="0"/>
              <w:spacing w:after="0" w:line="240" w:lineRule="auto"/>
              <w:jc w:val="both"/>
              <w:rPr>
                <w:rFonts w:cs="Times New Roman"/>
                <w:i/>
                <w:color w:val="000000"/>
                <w:sz w:val="16"/>
                <w:szCs w:val="16"/>
              </w:rPr>
            </w:pPr>
            <w:r w:rsidRPr="00705F3A">
              <w:rPr>
                <w:i/>
                <w:sz w:val="16"/>
                <w:szCs w:val="16"/>
              </w:rPr>
              <w:t xml:space="preserve">Източник: </w:t>
            </w:r>
            <w:r w:rsidRPr="00705F3A">
              <w:rPr>
                <w:rFonts w:cs="Times New Roman"/>
                <w:bCs/>
                <w:i/>
                <w:color w:val="000000"/>
                <w:sz w:val="16"/>
                <w:szCs w:val="16"/>
              </w:rPr>
              <w:t xml:space="preserve">Програма за опазване на околната среда на община </w:t>
            </w:r>
            <w:r>
              <w:rPr>
                <w:rFonts w:cs="Times New Roman"/>
                <w:bCs/>
                <w:i/>
                <w:color w:val="000000"/>
                <w:sz w:val="16"/>
                <w:szCs w:val="16"/>
              </w:rPr>
              <w:t>Априлци</w:t>
            </w:r>
            <w:r w:rsidRPr="00705F3A">
              <w:rPr>
                <w:rFonts w:cs="Times New Roman"/>
                <w:bCs/>
                <w:i/>
                <w:color w:val="000000"/>
                <w:sz w:val="16"/>
                <w:szCs w:val="16"/>
              </w:rPr>
              <w:t xml:space="preserve"> 2015 – 2020 г.</w:t>
            </w:r>
          </w:p>
          <w:p w:rsidR="00413BAB" w:rsidRPr="00705F3A" w:rsidRDefault="00413BAB" w:rsidP="004F1C2F">
            <w:pPr>
              <w:autoSpaceDE w:val="0"/>
              <w:autoSpaceDN w:val="0"/>
              <w:adjustRightInd w:val="0"/>
              <w:spacing w:after="0" w:line="240" w:lineRule="auto"/>
              <w:jc w:val="both"/>
              <w:rPr>
                <w:rFonts w:cs="Times New Roman"/>
                <w:color w:val="C00000"/>
                <w:sz w:val="24"/>
                <w:szCs w:val="24"/>
              </w:rPr>
            </w:pPr>
          </w:p>
          <w:p w:rsidR="00B5053E" w:rsidRDefault="00413BAB" w:rsidP="00F64EC0">
            <w:pPr>
              <w:autoSpaceDE w:val="0"/>
              <w:autoSpaceDN w:val="0"/>
              <w:adjustRightInd w:val="0"/>
              <w:spacing w:after="0" w:line="240" w:lineRule="auto"/>
              <w:jc w:val="both"/>
              <w:rPr>
                <w:rFonts w:cs="Cambria"/>
                <w:sz w:val="24"/>
                <w:szCs w:val="24"/>
                <w:lang w:val="en-US"/>
              </w:rPr>
            </w:pPr>
            <w:r w:rsidRPr="00705F3A">
              <w:rPr>
                <w:rFonts w:cs="Cambria"/>
                <w:sz w:val="24"/>
                <w:szCs w:val="24"/>
              </w:rPr>
              <w:t xml:space="preserve">      Основни изводи от анализа на водоснабдителната и канализационната инфраструктура:</w:t>
            </w:r>
          </w:p>
          <w:p w:rsidR="00B5053E" w:rsidRPr="00B5053E"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Липсата на изградена фекално-битова и дъждовна канализация в селата  на общината и частично на Априлци налага изграждането на такава мрежа. Канализационната мрежа в трябва да бъде разделна за дъждовни и за фекално-битови отпадъчни води, за да не се натоварва мрежата. Фекално-битовите отпадъчни водни количества, трябва да  бъдат отвеждани към ПСОВ (пречиствателна станция за отпадъчни води).</w:t>
            </w:r>
          </w:p>
          <w:p w:rsidR="00B5053E" w:rsidRPr="00B5053E"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 xml:space="preserve">Битовите отпадни води са един от основните замърсители на околната среда и се налага изграждането на пречиствателни съоръжения.  С ОУП е предвидено   проектиране и изграждане на малки пречиствателни съоръжения и канализации за битови отпадни води. </w:t>
            </w:r>
          </w:p>
          <w:p w:rsidR="00B5053E" w:rsidRPr="00B5053E"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Във всички населени места в Община  Априлци има изградена водопроводна мрежа. Налага се  частична подмяна на тръбите, защото са амортизирани и често аварират.</w:t>
            </w:r>
          </w:p>
          <w:p w:rsidR="00B5053E" w:rsidRPr="00B5053E"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 xml:space="preserve">            Необходимо е : </w:t>
            </w:r>
          </w:p>
          <w:p w:rsidR="00B5053E" w:rsidRPr="00B5053E"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1.Успоредно с реконструкцията на водопроводната мрежа на населените места в общината е да се започне изграждане на канализационна мрежа;</w:t>
            </w:r>
          </w:p>
          <w:p w:rsidR="00413BAB" w:rsidRPr="00705F3A" w:rsidRDefault="00B5053E" w:rsidP="00B5053E">
            <w:pPr>
              <w:autoSpaceDE w:val="0"/>
              <w:autoSpaceDN w:val="0"/>
              <w:adjustRightInd w:val="0"/>
              <w:spacing w:after="0" w:line="240" w:lineRule="auto"/>
              <w:jc w:val="both"/>
              <w:rPr>
                <w:rFonts w:cs="Cambria"/>
                <w:sz w:val="24"/>
                <w:szCs w:val="24"/>
              </w:rPr>
            </w:pPr>
            <w:r w:rsidRPr="00B5053E">
              <w:rPr>
                <w:rFonts w:cs="Cambria"/>
                <w:sz w:val="24"/>
                <w:szCs w:val="24"/>
              </w:rPr>
              <w:t>2. Предпроектно проучване, идейни и работни проекти за изграждане,  както на канализационна мрежа, така и на пречиствателни съоръжения. Редно е тези проучвания да стартират своевременно и едновременно, с оглед изготвяне на работна документация и осигуряване на средства;</w:t>
            </w:r>
            <w:r w:rsidR="00413BAB" w:rsidRPr="00705F3A">
              <w:rPr>
                <w:rFonts w:cs="Cambria"/>
                <w:sz w:val="24"/>
                <w:szCs w:val="24"/>
              </w:rPr>
              <w:t xml:space="preserve"> </w:t>
            </w:r>
          </w:p>
          <w:p w:rsidR="00B5053E" w:rsidRDefault="00B5053E" w:rsidP="004F1C2F">
            <w:pPr>
              <w:autoSpaceDE w:val="0"/>
              <w:autoSpaceDN w:val="0"/>
              <w:adjustRightInd w:val="0"/>
              <w:spacing w:after="0" w:line="240" w:lineRule="auto"/>
              <w:jc w:val="both"/>
              <w:rPr>
                <w:rFonts w:cs="Cambria"/>
                <w:b/>
                <w:i/>
                <w:color w:val="984806"/>
                <w:sz w:val="24"/>
                <w:szCs w:val="24"/>
                <w:lang w:val="en-US"/>
              </w:rPr>
            </w:pPr>
          </w:p>
          <w:p w:rsidR="00B5053E" w:rsidRDefault="00B5053E" w:rsidP="004F1C2F">
            <w:pPr>
              <w:autoSpaceDE w:val="0"/>
              <w:autoSpaceDN w:val="0"/>
              <w:adjustRightInd w:val="0"/>
              <w:spacing w:after="0" w:line="240" w:lineRule="auto"/>
              <w:jc w:val="both"/>
              <w:rPr>
                <w:rFonts w:cs="Cambria"/>
                <w:b/>
                <w:i/>
                <w:color w:val="984806"/>
                <w:sz w:val="24"/>
                <w:szCs w:val="24"/>
                <w:lang w:val="en-US"/>
              </w:rPr>
            </w:pPr>
          </w:p>
          <w:p w:rsidR="00413BAB" w:rsidRPr="00C42BF5" w:rsidRDefault="00413BAB" w:rsidP="004F1C2F">
            <w:pPr>
              <w:autoSpaceDE w:val="0"/>
              <w:autoSpaceDN w:val="0"/>
              <w:adjustRightInd w:val="0"/>
              <w:spacing w:after="0" w:line="240" w:lineRule="auto"/>
              <w:jc w:val="both"/>
              <w:rPr>
                <w:rFonts w:cs="Cambria"/>
                <w:b/>
                <w:i/>
                <w:color w:val="984806"/>
                <w:sz w:val="24"/>
                <w:szCs w:val="24"/>
              </w:rPr>
            </w:pPr>
            <w:r>
              <w:rPr>
                <w:rFonts w:cs="Cambria"/>
                <w:b/>
                <w:i/>
                <w:color w:val="984806"/>
                <w:sz w:val="24"/>
                <w:szCs w:val="24"/>
              </w:rPr>
              <w:t xml:space="preserve">в/Електроснабдяване, </w:t>
            </w:r>
            <w:r w:rsidRPr="00C42BF5">
              <w:rPr>
                <w:rFonts w:cs="Cambria"/>
                <w:b/>
                <w:i/>
                <w:color w:val="984806"/>
                <w:sz w:val="24"/>
                <w:szCs w:val="24"/>
              </w:rPr>
              <w:t>енергопотребеление</w:t>
            </w:r>
            <w:r>
              <w:rPr>
                <w:rFonts w:cs="Cambria"/>
                <w:b/>
                <w:i/>
                <w:color w:val="984806"/>
                <w:sz w:val="24"/>
                <w:szCs w:val="24"/>
              </w:rPr>
              <w:t xml:space="preserve"> и ВЕИ.</w:t>
            </w:r>
          </w:p>
          <w:p w:rsidR="00413BAB" w:rsidRDefault="00413BAB" w:rsidP="00F64EC0">
            <w:pPr>
              <w:tabs>
                <w:tab w:val="left" w:pos="9565"/>
              </w:tabs>
              <w:spacing w:after="0"/>
              <w:ind w:right="33"/>
              <w:jc w:val="both"/>
              <w:rPr>
                <w:rFonts w:cs="Cambria"/>
                <w:sz w:val="24"/>
                <w:szCs w:val="24"/>
                <w:lang w:val="en-US"/>
              </w:rPr>
            </w:pPr>
            <w:r w:rsidRPr="003B261C">
              <w:rPr>
                <w:rFonts w:cs="Cambria"/>
                <w:sz w:val="24"/>
                <w:szCs w:val="24"/>
                <w:lang w:val="ru-RU"/>
              </w:rPr>
              <w:t xml:space="preserve">          </w:t>
            </w:r>
            <w:r w:rsidRPr="00705F3A">
              <w:rPr>
                <w:rFonts w:cs="Cambria"/>
                <w:sz w:val="24"/>
                <w:szCs w:val="24"/>
              </w:rPr>
              <w:t xml:space="preserve">В община </w:t>
            </w:r>
            <w:r>
              <w:rPr>
                <w:rFonts w:cs="Cambria"/>
                <w:sz w:val="24"/>
                <w:szCs w:val="24"/>
              </w:rPr>
              <w:t>Априлци</w:t>
            </w:r>
            <w:r w:rsidRPr="00705F3A">
              <w:rPr>
                <w:rFonts w:cs="Cambria"/>
                <w:sz w:val="24"/>
                <w:szCs w:val="24"/>
              </w:rPr>
              <w:t xml:space="preserve"> е изградена и мрежа за електроснабдяване на основните</w:t>
            </w:r>
            <w:r w:rsidRPr="003B261C">
              <w:rPr>
                <w:rFonts w:cs="Cambria"/>
                <w:sz w:val="24"/>
                <w:szCs w:val="24"/>
                <w:lang w:val="ru-RU"/>
              </w:rPr>
              <w:t xml:space="preserve"> </w:t>
            </w:r>
            <w:r w:rsidRPr="00705F3A">
              <w:rPr>
                <w:rFonts w:cs="Cambria"/>
                <w:sz w:val="24"/>
                <w:szCs w:val="24"/>
              </w:rPr>
              <w:t>по</w:t>
            </w:r>
            <w:r>
              <w:rPr>
                <w:rFonts w:cs="Cambria"/>
                <w:sz w:val="24"/>
                <w:szCs w:val="24"/>
              </w:rPr>
              <w:t>-</w:t>
            </w:r>
            <w:r w:rsidRPr="00705F3A">
              <w:rPr>
                <w:rFonts w:cs="Cambria"/>
                <w:sz w:val="24"/>
                <w:szCs w:val="24"/>
              </w:rPr>
              <w:t xml:space="preserve">требители – бита, комуналния сектор и производствените предприятия. </w:t>
            </w:r>
          </w:p>
          <w:p w:rsidR="00B5053E" w:rsidRPr="00B5053E" w:rsidRDefault="00B5053E" w:rsidP="00B5053E">
            <w:pPr>
              <w:spacing w:after="0"/>
              <w:ind w:firstLine="708"/>
              <w:jc w:val="both"/>
              <w:rPr>
                <w:sz w:val="24"/>
                <w:szCs w:val="24"/>
              </w:rPr>
            </w:pPr>
            <w:r w:rsidRPr="00B5053E">
              <w:rPr>
                <w:sz w:val="24"/>
                <w:szCs w:val="24"/>
              </w:rPr>
              <w:t xml:space="preserve">Енергийната система за захранване на  Община Априлци е  включена в националния енергиен пръстен. На територията на Общината няма изградена подстанция 110/20 kV, а се използва подстанцията на ВЕЦ „Видима” за износ на ел. енергия”. Основното захранване е </w:t>
            </w:r>
            <w:r w:rsidRPr="00B5053E">
              <w:rPr>
                <w:sz w:val="24"/>
                <w:szCs w:val="24"/>
              </w:rPr>
              <w:lastRenderedPageBreak/>
              <w:t>на 20 kV с резервна връзка към П/ст „Троян 1-110/20 kV”</w:t>
            </w:r>
          </w:p>
          <w:p w:rsidR="00B5053E" w:rsidRPr="00B5053E" w:rsidRDefault="00B5053E" w:rsidP="00B5053E">
            <w:pPr>
              <w:spacing w:after="0"/>
              <w:ind w:firstLine="708"/>
              <w:jc w:val="both"/>
              <w:rPr>
                <w:sz w:val="24"/>
                <w:szCs w:val="24"/>
              </w:rPr>
            </w:pPr>
            <w:r w:rsidRPr="00B5053E">
              <w:rPr>
                <w:sz w:val="24"/>
                <w:szCs w:val="24"/>
              </w:rPr>
              <w:t>Източници от регионално и републиканско ниво.</w:t>
            </w:r>
          </w:p>
          <w:p w:rsidR="00B5053E" w:rsidRPr="00B5053E" w:rsidRDefault="00B5053E" w:rsidP="00B5053E">
            <w:pPr>
              <w:spacing w:after="0"/>
              <w:ind w:firstLine="708"/>
              <w:jc w:val="both"/>
              <w:rPr>
                <w:sz w:val="24"/>
                <w:szCs w:val="24"/>
              </w:rPr>
            </w:pPr>
            <w:r w:rsidRPr="00B5053E">
              <w:rPr>
                <w:sz w:val="24"/>
                <w:szCs w:val="24"/>
              </w:rPr>
              <w:t>Основен източник на захранване на Общината е Републиканската енергийна мрежа на 110 kV.</w:t>
            </w:r>
          </w:p>
          <w:p w:rsidR="00B5053E" w:rsidRPr="00B5053E" w:rsidRDefault="00B5053E" w:rsidP="00B5053E">
            <w:pPr>
              <w:spacing w:after="0"/>
              <w:ind w:firstLine="708"/>
              <w:jc w:val="both"/>
              <w:rPr>
                <w:sz w:val="24"/>
                <w:szCs w:val="24"/>
              </w:rPr>
            </w:pPr>
            <w:r w:rsidRPr="00B5053E">
              <w:rPr>
                <w:sz w:val="24"/>
                <w:szCs w:val="24"/>
              </w:rPr>
              <w:t>На територията на Общината са разположени следните енергийни обекти за пренос на електрическа енергия стопанисвани от „ЕСО“ ЕАД МЕР Плевен:</w:t>
            </w:r>
          </w:p>
          <w:p w:rsidR="00B5053E" w:rsidRPr="00B5053E" w:rsidRDefault="00B5053E" w:rsidP="00B5053E">
            <w:pPr>
              <w:spacing w:after="0"/>
              <w:ind w:firstLine="708"/>
              <w:jc w:val="both"/>
              <w:rPr>
                <w:sz w:val="24"/>
                <w:szCs w:val="24"/>
              </w:rPr>
            </w:pPr>
            <w:r w:rsidRPr="00B5053E">
              <w:rPr>
                <w:sz w:val="24"/>
                <w:szCs w:val="24"/>
              </w:rPr>
              <w:t>-Въздушна електропроводна линия 110 kV „Острец“  - връзка между подстанция „Троян 1“ и подстанция „Балкан“ с трасе през землищата на с. Драшкова поляна, Велчево, Скандалото и гр. Априлци.</w:t>
            </w:r>
          </w:p>
          <w:p w:rsidR="00B5053E" w:rsidRPr="00B5053E" w:rsidRDefault="00B5053E" w:rsidP="00B5053E">
            <w:pPr>
              <w:spacing w:after="0"/>
              <w:ind w:firstLine="708"/>
              <w:jc w:val="both"/>
              <w:rPr>
                <w:sz w:val="24"/>
                <w:szCs w:val="24"/>
              </w:rPr>
            </w:pPr>
            <w:r w:rsidRPr="00B5053E">
              <w:rPr>
                <w:sz w:val="24"/>
                <w:szCs w:val="24"/>
              </w:rPr>
              <w:t>-Въздушна електропроводна линия 110 kV „Отклонение 1“ на ЕП „Острец“ до стълб №74 – връзка към ВЕЦ „Видима“ с трасе през землището на гр. Априлци.</w:t>
            </w:r>
          </w:p>
          <w:p w:rsidR="00B5053E" w:rsidRPr="00B5053E" w:rsidRDefault="00B5053E" w:rsidP="00B5053E">
            <w:pPr>
              <w:spacing w:after="0"/>
              <w:ind w:firstLine="708"/>
              <w:jc w:val="both"/>
              <w:rPr>
                <w:sz w:val="24"/>
                <w:szCs w:val="24"/>
              </w:rPr>
            </w:pPr>
            <w:r w:rsidRPr="00B5053E">
              <w:rPr>
                <w:sz w:val="24"/>
                <w:szCs w:val="24"/>
              </w:rPr>
              <w:t xml:space="preserve">Източник на ел. енергия за задоволяване потребностите на Oбщината е трансформаторна подстанция „ВЕЦ „Видима“ гр. Априлци” 110/20kV. и с въздушни ел. проводи 20 kV се електрозахранват всички населени места.  </w:t>
            </w:r>
          </w:p>
          <w:p w:rsidR="00B5053E" w:rsidRPr="00B5053E" w:rsidRDefault="00B5053E" w:rsidP="00B5053E">
            <w:pPr>
              <w:tabs>
                <w:tab w:val="left" w:pos="3780"/>
              </w:tabs>
              <w:spacing w:after="0"/>
              <w:ind w:firstLine="708"/>
              <w:jc w:val="both"/>
              <w:rPr>
                <w:sz w:val="24"/>
                <w:szCs w:val="24"/>
              </w:rPr>
            </w:pPr>
            <w:r w:rsidRPr="00B5053E">
              <w:rPr>
                <w:sz w:val="24"/>
                <w:szCs w:val="24"/>
              </w:rPr>
              <w:t>По поречието на реките “Видима” и “Зла река” има изградени 5 броя ВЕЦ с регионално значение-Фиг.25</w:t>
            </w:r>
          </w:p>
          <w:p w:rsidR="00B5053E" w:rsidRPr="00B5053E" w:rsidRDefault="00B5053E" w:rsidP="00B5053E">
            <w:pPr>
              <w:spacing w:after="0"/>
              <w:ind w:firstLine="708"/>
              <w:jc w:val="both"/>
              <w:rPr>
                <w:sz w:val="24"/>
                <w:szCs w:val="24"/>
              </w:rPr>
            </w:pPr>
            <w:r w:rsidRPr="00B5053E">
              <w:rPr>
                <w:sz w:val="24"/>
                <w:szCs w:val="24"/>
              </w:rPr>
              <w:t>-ВЕЦ „Видима“ гр. Априлци, кв. Видима – 3300kW</w:t>
            </w:r>
          </w:p>
          <w:p w:rsidR="00B5053E" w:rsidRPr="00B5053E" w:rsidRDefault="00B5053E" w:rsidP="00B5053E">
            <w:pPr>
              <w:spacing w:after="0"/>
              <w:ind w:firstLine="708"/>
              <w:jc w:val="both"/>
              <w:rPr>
                <w:sz w:val="24"/>
                <w:szCs w:val="24"/>
              </w:rPr>
            </w:pPr>
            <w:r w:rsidRPr="00B5053E">
              <w:rPr>
                <w:sz w:val="24"/>
                <w:szCs w:val="24"/>
              </w:rPr>
              <w:t>-ВЕЦ „Зла река“ гр. Априлци, кв. Зла река – 300kW</w:t>
            </w:r>
          </w:p>
          <w:p w:rsidR="00B5053E" w:rsidRPr="00B5053E" w:rsidRDefault="00B5053E" w:rsidP="00B5053E">
            <w:pPr>
              <w:spacing w:after="0"/>
              <w:ind w:firstLine="708"/>
              <w:jc w:val="both"/>
              <w:rPr>
                <w:sz w:val="24"/>
                <w:szCs w:val="24"/>
              </w:rPr>
            </w:pPr>
            <w:r w:rsidRPr="00B5053E">
              <w:rPr>
                <w:sz w:val="24"/>
                <w:szCs w:val="24"/>
              </w:rPr>
              <w:t>-ВЕЦ „Зора“ гр. Априлци, кв. Зла река – 500kW</w:t>
            </w:r>
          </w:p>
          <w:p w:rsidR="00B5053E" w:rsidRPr="00B5053E" w:rsidRDefault="00B5053E" w:rsidP="00B5053E">
            <w:pPr>
              <w:spacing w:after="0"/>
              <w:ind w:firstLine="708"/>
              <w:jc w:val="both"/>
              <w:rPr>
                <w:sz w:val="24"/>
                <w:szCs w:val="24"/>
              </w:rPr>
            </w:pPr>
            <w:r w:rsidRPr="00B5053E">
              <w:rPr>
                <w:sz w:val="24"/>
                <w:szCs w:val="24"/>
              </w:rPr>
              <w:t>-МВЕЦ „Априлци“ гр. Априлци – 575kW</w:t>
            </w:r>
          </w:p>
          <w:p w:rsidR="00B5053E" w:rsidRPr="00B5053E" w:rsidRDefault="00B5053E" w:rsidP="00B5053E">
            <w:pPr>
              <w:spacing w:after="0"/>
              <w:ind w:firstLine="708"/>
              <w:jc w:val="both"/>
              <w:rPr>
                <w:sz w:val="24"/>
                <w:szCs w:val="24"/>
              </w:rPr>
            </w:pPr>
            <w:r w:rsidRPr="00B5053E">
              <w:rPr>
                <w:sz w:val="24"/>
                <w:szCs w:val="24"/>
              </w:rPr>
              <w:t>-МВЕЦ „Стърна“ гр. Априлци, кв. Видима – 580kW</w:t>
            </w:r>
          </w:p>
          <w:p w:rsidR="00B5053E" w:rsidRPr="00B5053E" w:rsidRDefault="00B5053E" w:rsidP="00B5053E">
            <w:pPr>
              <w:spacing w:after="0"/>
              <w:ind w:firstLine="708"/>
              <w:jc w:val="both"/>
              <w:rPr>
                <w:sz w:val="24"/>
                <w:szCs w:val="24"/>
              </w:rPr>
            </w:pPr>
          </w:p>
          <w:p w:rsidR="00B5053E" w:rsidRPr="00B5053E" w:rsidRDefault="00B5053E" w:rsidP="00B5053E">
            <w:pPr>
              <w:spacing w:after="0"/>
              <w:ind w:firstLine="708"/>
              <w:jc w:val="both"/>
              <w:rPr>
                <w:sz w:val="24"/>
                <w:szCs w:val="24"/>
              </w:rPr>
            </w:pPr>
            <w:r w:rsidRPr="00B5053E">
              <w:rPr>
                <w:sz w:val="24"/>
                <w:szCs w:val="24"/>
              </w:rPr>
              <w:t>Електропреносна и разпределителна мрежа</w:t>
            </w:r>
          </w:p>
          <w:p w:rsidR="00B5053E" w:rsidRPr="00B5053E" w:rsidRDefault="00B5053E" w:rsidP="00B5053E">
            <w:pPr>
              <w:spacing w:after="0"/>
              <w:ind w:firstLine="708"/>
              <w:jc w:val="both"/>
              <w:rPr>
                <w:sz w:val="24"/>
                <w:szCs w:val="24"/>
              </w:rPr>
            </w:pPr>
            <w:r w:rsidRPr="00B5053E">
              <w:rPr>
                <w:sz w:val="24"/>
                <w:szCs w:val="24"/>
              </w:rPr>
              <w:t>Електропроводи и кабелни линии 20kV</w:t>
            </w:r>
          </w:p>
          <w:p w:rsidR="00B5053E" w:rsidRPr="00B5053E" w:rsidRDefault="00B5053E" w:rsidP="00B5053E">
            <w:pPr>
              <w:spacing w:after="0"/>
              <w:ind w:firstLine="708"/>
              <w:jc w:val="both"/>
              <w:rPr>
                <w:sz w:val="24"/>
                <w:szCs w:val="24"/>
              </w:rPr>
            </w:pPr>
            <w:r w:rsidRPr="00B5053E">
              <w:rPr>
                <w:sz w:val="24"/>
                <w:szCs w:val="24"/>
              </w:rPr>
              <w:t>Основното захранване на селищата в Община „Априлци” се осъществява с два електропровода 20 kV „Зла река” от П/ст  ВЕЦ „Видима” - 110/20 kV и аварийна връзка с подстанция “Троян”1- 110/20 kV и „Водохващане” 20 kV.</w:t>
            </w:r>
          </w:p>
          <w:p w:rsidR="00B5053E" w:rsidRPr="00B5053E" w:rsidRDefault="00B5053E" w:rsidP="00B5053E">
            <w:pPr>
              <w:spacing w:after="0"/>
              <w:ind w:firstLine="708"/>
              <w:jc w:val="both"/>
              <w:rPr>
                <w:sz w:val="24"/>
                <w:szCs w:val="24"/>
              </w:rPr>
            </w:pPr>
            <w:r w:rsidRPr="00B5053E">
              <w:rPr>
                <w:sz w:val="24"/>
                <w:szCs w:val="24"/>
              </w:rPr>
              <w:t xml:space="preserve">Електропроводите /въздушни и кабелни/ 20kV за захранване на селищата в  Община „Априлци”, около и в „Априлци” са изградени така, че не  се реализират пръстени с цел резервираност, както на битовите потребители така също и на промишлените. </w:t>
            </w:r>
          </w:p>
          <w:p w:rsidR="00B5053E" w:rsidRPr="00B5053E" w:rsidRDefault="00B5053E" w:rsidP="00B5053E">
            <w:pPr>
              <w:spacing w:after="0"/>
              <w:jc w:val="both"/>
              <w:rPr>
                <w:sz w:val="24"/>
                <w:szCs w:val="24"/>
              </w:rPr>
            </w:pPr>
            <w:r w:rsidRPr="00B5053E">
              <w:rPr>
                <w:sz w:val="24"/>
                <w:szCs w:val="24"/>
              </w:rPr>
              <w:t>Въздушните електропроводи 20kV създават ограничения със сервитутите си в урегулираните територии и подлежат на постепенно кабелиране.</w:t>
            </w:r>
          </w:p>
          <w:p w:rsidR="00B5053E" w:rsidRPr="00B5053E" w:rsidRDefault="00B5053E" w:rsidP="00B5053E">
            <w:pPr>
              <w:spacing w:after="0"/>
              <w:ind w:firstLine="708"/>
              <w:jc w:val="both"/>
              <w:rPr>
                <w:sz w:val="24"/>
                <w:szCs w:val="24"/>
              </w:rPr>
            </w:pPr>
            <w:r w:rsidRPr="00B5053E">
              <w:rPr>
                <w:sz w:val="24"/>
                <w:szCs w:val="24"/>
              </w:rPr>
              <w:t xml:space="preserve">Съществуващата мрежа е амортизирана, което води до чести аварии и прекъсване на електрозахранването за продължително време. Недостатъчна е мощността на съществуващите трансформаторни постове. </w:t>
            </w:r>
          </w:p>
          <w:p w:rsidR="00B5053E" w:rsidRPr="00B5053E" w:rsidRDefault="00B5053E" w:rsidP="00B5053E">
            <w:pPr>
              <w:spacing w:after="0"/>
              <w:ind w:firstLine="708"/>
              <w:jc w:val="both"/>
              <w:rPr>
                <w:sz w:val="24"/>
                <w:szCs w:val="24"/>
              </w:rPr>
            </w:pPr>
            <w:r w:rsidRPr="00B5053E">
              <w:rPr>
                <w:sz w:val="24"/>
                <w:szCs w:val="24"/>
              </w:rPr>
              <w:t>Авариите по електропроводните линии 20kV основно се дължат на остаряла изолация и амортизирани стълбове. Електроразпределителното дружество ежегодно следва да почиства просеките и извършва върхови ревизии на ВЕЛ.</w:t>
            </w:r>
          </w:p>
          <w:p w:rsidR="00B5053E" w:rsidRPr="00B5053E" w:rsidRDefault="00B5053E" w:rsidP="00B5053E">
            <w:pPr>
              <w:spacing w:after="0"/>
              <w:ind w:firstLine="708"/>
              <w:jc w:val="both"/>
              <w:rPr>
                <w:sz w:val="24"/>
                <w:szCs w:val="24"/>
              </w:rPr>
            </w:pPr>
            <w:r w:rsidRPr="00B5053E">
              <w:rPr>
                <w:sz w:val="24"/>
                <w:szCs w:val="24"/>
              </w:rPr>
              <w:t>Развитието на мрежа средно напрежение да се предвижда с използване на кабели 20kV. Трасетата на кабелните и въздушни линии се определят с техническите проекти по реда на ЗУТ.</w:t>
            </w:r>
          </w:p>
          <w:p w:rsidR="00B5053E" w:rsidRPr="00B5053E" w:rsidRDefault="00B5053E" w:rsidP="00B5053E">
            <w:pPr>
              <w:spacing w:after="0"/>
              <w:ind w:firstLine="708"/>
              <w:jc w:val="both"/>
              <w:rPr>
                <w:sz w:val="24"/>
                <w:szCs w:val="24"/>
              </w:rPr>
            </w:pPr>
            <w:r w:rsidRPr="00B5053E">
              <w:rPr>
                <w:sz w:val="24"/>
                <w:szCs w:val="24"/>
              </w:rPr>
              <w:lastRenderedPageBreak/>
              <w:t>Сервитутите на далекопроводите са определени както следва:</w:t>
            </w:r>
          </w:p>
          <w:p w:rsidR="00B5053E" w:rsidRPr="00B5053E" w:rsidRDefault="00B5053E" w:rsidP="00B5053E">
            <w:pPr>
              <w:spacing w:after="0"/>
              <w:ind w:firstLine="708"/>
              <w:jc w:val="both"/>
              <w:rPr>
                <w:sz w:val="24"/>
                <w:szCs w:val="24"/>
              </w:rPr>
            </w:pPr>
            <w:r w:rsidRPr="00B5053E">
              <w:rPr>
                <w:sz w:val="24"/>
                <w:szCs w:val="24"/>
              </w:rPr>
              <w:t>За 110 kV:</w:t>
            </w:r>
          </w:p>
          <w:p w:rsidR="00B5053E" w:rsidRPr="00B5053E" w:rsidRDefault="00B5053E" w:rsidP="00B5053E">
            <w:pPr>
              <w:spacing w:after="0"/>
              <w:ind w:firstLine="708"/>
              <w:jc w:val="both"/>
              <w:rPr>
                <w:sz w:val="24"/>
                <w:szCs w:val="24"/>
              </w:rPr>
            </w:pPr>
            <w:r w:rsidRPr="00B5053E">
              <w:rPr>
                <w:sz w:val="24"/>
                <w:szCs w:val="24"/>
              </w:rPr>
              <w:t>Извън населени места – 48 м.</w:t>
            </w:r>
          </w:p>
          <w:p w:rsidR="00B5053E" w:rsidRPr="00B5053E" w:rsidRDefault="00B5053E" w:rsidP="00B5053E">
            <w:pPr>
              <w:spacing w:after="0"/>
              <w:ind w:firstLine="708"/>
              <w:jc w:val="both"/>
              <w:rPr>
                <w:sz w:val="24"/>
                <w:szCs w:val="24"/>
              </w:rPr>
            </w:pPr>
            <w:r w:rsidRPr="00B5053E">
              <w:rPr>
                <w:sz w:val="24"/>
                <w:szCs w:val="24"/>
              </w:rPr>
              <w:t>В населени места – 16 м.</w:t>
            </w:r>
          </w:p>
          <w:p w:rsidR="00B5053E" w:rsidRPr="00B5053E" w:rsidRDefault="00B5053E" w:rsidP="00B5053E">
            <w:pPr>
              <w:spacing w:after="0"/>
              <w:ind w:firstLine="708"/>
              <w:jc w:val="both"/>
              <w:rPr>
                <w:sz w:val="24"/>
                <w:szCs w:val="24"/>
              </w:rPr>
            </w:pPr>
            <w:r w:rsidRPr="00B5053E">
              <w:rPr>
                <w:sz w:val="24"/>
                <w:szCs w:val="24"/>
              </w:rPr>
              <w:t>За 20 kV:</w:t>
            </w:r>
          </w:p>
          <w:p w:rsidR="00B5053E" w:rsidRPr="00B5053E" w:rsidRDefault="00B5053E" w:rsidP="00B5053E">
            <w:pPr>
              <w:spacing w:after="0"/>
              <w:ind w:firstLine="708"/>
              <w:jc w:val="both"/>
              <w:rPr>
                <w:sz w:val="24"/>
                <w:szCs w:val="24"/>
              </w:rPr>
            </w:pPr>
            <w:r w:rsidRPr="00B5053E">
              <w:rPr>
                <w:sz w:val="24"/>
                <w:szCs w:val="24"/>
              </w:rPr>
              <w:t>Извън населени места – 22 м.</w:t>
            </w:r>
          </w:p>
          <w:p w:rsidR="00B5053E" w:rsidRPr="00B5053E" w:rsidRDefault="00B5053E" w:rsidP="00B5053E">
            <w:pPr>
              <w:spacing w:after="0"/>
              <w:ind w:firstLine="708"/>
              <w:jc w:val="both"/>
              <w:rPr>
                <w:sz w:val="24"/>
                <w:szCs w:val="24"/>
              </w:rPr>
            </w:pPr>
            <w:r w:rsidRPr="00B5053E">
              <w:rPr>
                <w:sz w:val="24"/>
                <w:szCs w:val="24"/>
              </w:rPr>
              <w:t>В населени места – 9 м.</w:t>
            </w:r>
          </w:p>
          <w:p w:rsidR="00B5053E" w:rsidRPr="00B5053E" w:rsidRDefault="00B5053E" w:rsidP="00B5053E">
            <w:pPr>
              <w:spacing w:after="0"/>
              <w:ind w:firstLine="720"/>
              <w:jc w:val="both"/>
              <w:rPr>
                <w:sz w:val="24"/>
                <w:szCs w:val="24"/>
              </w:rPr>
            </w:pPr>
            <w:r w:rsidRPr="00B5053E">
              <w:rPr>
                <w:sz w:val="24"/>
                <w:szCs w:val="24"/>
              </w:rPr>
              <w:t xml:space="preserve">Електроенергийната система на община Априлци е част от единната електроенергийна мрежа, както на Ловешка област, така и на страната. Общината се обслужва от електроразпределително дружество “ЧЕЗ  Електро България” технически район Троян.   </w:t>
            </w:r>
          </w:p>
          <w:p w:rsidR="00B5053E" w:rsidRPr="00B5053E" w:rsidRDefault="00B5053E" w:rsidP="00B5053E">
            <w:pPr>
              <w:spacing w:after="0"/>
              <w:ind w:firstLine="720"/>
              <w:jc w:val="both"/>
              <w:rPr>
                <w:sz w:val="24"/>
                <w:szCs w:val="24"/>
              </w:rPr>
            </w:pPr>
            <w:r w:rsidRPr="00B5053E">
              <w:rPr>
                <w:sz w:val="24"/>
                <w:szCs w:val="24"/>
              </w:rPr>
              <w:t xml:space="preserve"> Електроснабдителната мрежа е развита, но е необходимо подобряване на техническото и състояние и кабелизация на мрежите НН. Годишната консумация на електричество е основно от населението и функциониращите предприятия на територията на общината. Освен изградените досега трафопостове възниква необходимостта от изграждане на нови трафопостове за захранване на новоизграждащите се туристически и други обекти. Недостатъчна е мощността в мрежата от трансформаторни постове в някой квартали и махали. Това изисква да бъде извършен ремонт и модернизация. Поради планинския характер на общината, сравнително често възниква прекъсване на електрозахранването. Наличието на голям брой туристически обекти, заведения за хранене и развлечения, наличие на производства които функционират само при наличие на електрозахранване и други, налагат преминаване на община Априлци във втора категория електрозахранване. За това има всички предпоставки и мотиви. </w:t>
            </w:r>
          </w:p>
          <w:p w:rsidR="00B5053E" w:rsidRPr="00B5053E" w:rsidRDefault="00B5053E" w:rsidP="00B5053E">
            <w:pPr>
              <w:jc w:val="both"/>
              <w:rPr>
                <w:sz w:val="24"/>
                <w:szCs w:val="24"/>
              </w:rPr>
            </w:pPr>
            <w:r w:rsidRPr="00B5053E">
              <w:rPr>
                <w:sz w:val="24"/>
                <w:szCs w:val="24"/>
              </w:rPr>
              <w:t xml:space="preserve"> Всички населени места на общината са електрифицирани. Уличното осветление се осъществява с енергоспестяващи лампи.</w:t>
            </w:r>
          </w:p>
          <w:p w:rsidR="00B5053E" w:rsidRPr="00B5053E" w:rsidRDefault="00B5053E" w:rsidP="00BE298D">
            <w:pPr>
              <w:numPr>
                <w:ilvl w:val="0"/>
                <w:numId w:val="85"/>
              </w:numPr>
              <w:spacing w:after="0" w:line="240" w:lineRule="auto"/>
              <w:jc w:val="both"/>
              <w:rPr>
                <w:sz w:val="24"/>
                <w:szCs w:val="24"/>
              </w:rPr>
            </w:pPr>
            <w:r w:rsidRPr="00B5053E">
              <w:rPr>
                <w:sz w:val="24"/>
                <w:szCs w:val="24"/>
              </w:rPr>
              <w:t>Гъстотата на разпределителната мрежа е над средната за страната – т.е. добре развита и осигурява захранването на всички населени места.</w:t>
            </w:r>
          </w:p>
          <w:p w:rsidR="00B5053E" w:rsidRPr="00B5053E" w:rsidRDefault="00B5053E" w:rsidP="00BE298D">
            <w:pPr>
              <w:pStyle w:val="a4"/>
              <w:numPr>
                <w:ilvl w:val="0"/>
                <w:numId w:val="85"/>
              </w:numPr>
              <w:tabs>
                <w:tab w:val="left" w:pos="2926"/>
                <w:tab w:val="left" w:pos="9565"/>
              </w:tabs>
              <w:spacing w:after="0" w:line="240" w:lineRule="auto"/>
              <w:ind w:right="33"/>
              <w:jc w:val="both"/>
              <w:rPr>
                <w:rFonts w:cs="Cambria"/>
                <w:sz w:val="24"/>
                <w:szCs w:val="24"/>
                <w:lang w:val="en-US"/>
              </w:rPr>
            </w:pPr>
            <w:r w:rsidRPr="00B5053E">
              <w:rPr>
                <w:sz w:val="24"/>
                <w:szCs w:val="24"/>
                <w:lang w:eastAsia="en-US"/>
              </w:rPr>
              <w:t xml:space="preserve">На територията на общината няма изградени ТЕЦ. Има изградена една Фотоволтаична централа с мощност 68,04 kw, собственост на фирма “ЕЛПАРТ” ООД. </w:t>
            </w:r>
          </w:p>
          <w:p w:rsidR="00413BAB" w:rsidRDefault="00413BAB" w:rsidP="00F64EC0">
            <w:pPr>
              <w:tabs>
                <w:tab w:val="left" w:pos="9565"/>
              </w:tabs>
              <w:spacing w:after="0"/>
              <w:ind w:right="33"/>
              <w:jc w:val="both"/>
              <w:rPr>
                <w:rFonts w:cs="Cambria"/>
                <w:sz w:val="24"/>
                <w:szCs w:val="24"/>
              </w:rPr>
            </w:pPr>
          </w:p>
          <w:p w:rsidR="00413BAB" w:rsidRDefault="00413BAB" w:rsidP="00B5053E">
            <w:pPr>
              <w:pStyle w:val="a4"/>
              <w:tabs>
                <w:tab w:val="left" w:pos="9565"/>
              </w:tabs>
              <w:spacing w:after="0"/>
              <w:ind w:left="0" w:right="33"/>
              <w:jc w:val="both"/>
              <w:rPr>
                <w:i/>
                <w:sz w:val="24"/>
                <w:szCs w:val="24"/>
                <w:lang w:val="en-US"/>
              </w:rPr>
            </w:pPr>
            <w:r w:rsidRPr="00BC20E6">
              <w:rPr>
                <w:i/>
                <w:sz w:val="24"/>
                <w:szCs w:val="24"/>
              </w:rPr>
              <w:t>Г</w:t>
            </w:r>
            <w:r>
              <w:rPr>
                <w:i/>
                <w:sz w:val="24"/>
                <w:szCs w:val="24"/>
              </w:rPr>
              <w:t>г</w:t>
            </w:r>
            <w:r w:rsidRPr="00BC20E6">
              <w:rPr>
                <w:i/>
                <w:sz w:val="24"/>
                <w:szCs w:val="24"/>
              </w:rPr>
              <w:t>еотермална енергия</w:t>
            </w:r>
          </w:p>
          <w:p w:rsidR="00B5053E" w:rsidRPr="00B5053E" w:rsidRDefault="00B5053E" w:rsidP="00B5053E">
            <w:pPr>
              <w:autoSpaceDE w:val="0"/>
              <w:autoSpaceDN w:val="0"/>
              <w:adjustRightInd w:val="0"/>
              <w:spacing w:after="0"/>
              <w:ind w:firstLine="706"/>
              <w:jc w:val="both"/>
              <w:rPr>
                <w:sz w:val="24"/>
                <w:szCs w:val="24"/>
                <w:lang w:eastAsia="en-US"/>
              </w:rPr>
            </w:pPr>
            <w:r w:rsidRPr="00B5053E">
              <w:rPr>
                <w:sz w:val="24"/>
                <w:szCs w:val="24"/>
                <w:lang w:eastAsia="en-US"/>
              </w:rPr>
              <w:t>Съгласно „Регистър на ресурсите на минерални води – изключителна държавна собственост по находища и водоземни съоръжения” публикувано от МОСВ (http://www.moew.government.bg) към момента общината не разполага с геотермални ресурси.</w:t>
            </w:r>
          </w:p>
          <w:p w:rsidR="00B5053E" w:rsidRPr="00B5053E" w:rsidRDefault="00B5053E" w:rsidP="00B5053E">
            <w:pPr>
              <w:autoSpaceDE w:val="0"/>
              <w:autoSpaceDN w:val="0"/>
              <w:adjustRightInd w:val="0"/>
              <w:spacing w:after="0"/>
              <w:ind w:firstLine="706"/>
              <w:jc w:val="both"/>
              <w:rPr>
                <w:sz w:val="24"/>
                <w:szCs w:val="24"/>
                <w:lang w:eastAsia="en-US"/>
              </w:rPr>
            </w:pPr>
            <w:r w:rsidRPr="00B5053E">
              <w:rPr>
                <w:sz w:val="24"/>
                <w:szCs w:val="24"/>
                <w:lang w:eastAsia="en-US"/>
              </w:rPr>
              <w:t>На територията на община Априлци има четири геотермални извора, но възможностите за тяхната експлоатация не са проучени.</w:t>
            </w:r>
          </w:p>
          <w:p w:rsidR="00B5053E" w:rsidRPr="00B5053E" w:rsidRDefault="00B5053E" w:rsidP="00B5053E">
            <w:pPr>
              <w:autoSpaceDE w:val="0"/>
              <w:autoSpaceDN w:val="0"/>
              <w:adjustRightInd w:val="0"/>
              <w:spacing w:after="0"/>
              <w:ind w:firstLine="706"/>
              <w:jc w:val="both"/>
              <w:rPr>
                <w:sz w:val="24"/>
                <w:szCs w:val="24"/>
                <w:lang w:eastAsia="en-US"/>
              </w:rPr>
            </w:pPr>
            <w:r w:rsidRPr="00B5053E">
              <w:rPr>
                <w:sz w:val="24"/>
                <w:szCs w:val="24"/>
                <w:lang w:eastAsia="en-US"/>
              </w:rPr>
              <w:t>Използването на геотермалните ресурси е възможно на територия на общината. Но за всеки конкретен случай трябва да се правят анализи на термичните параметри и да се разработва проект, използващ най-подходящата технология.</w:t>
            </w:r>
          </w:p>
          <w:p w:rsidR="00B5053E" w:rsidRDefault="00B5053E" w:rsidP="00B5053E">
            <w:pPr>
              <w:tabs>
                <w:tab w:val="left" w:pos="9565"/>
              </w:tabs>
              <w:spacing w:after="0"/>
              <w:ind w:right="33"/>
              <w:jc w:val="both"/>
              <w:rPr>
                <w:rFonts w:eastAsia="ArialMT"/>
                <w:sz w:val="24"/>
                <w:szCs w:val="24"/>
                <w:lang w:val="en-US"/>
              </w:rPr>
            </w:pPr>
            <w:r>
              <w:rPr>
                <w:rFonts w:eastAsia="ArialMT"/>
                <w:sz w:val="24"/>
                <w:szCs w:val="24"/>
              </w:rPr>
              <w:t xml:space="preserve">  </w:t>
            </w:r>
          </w:p>
          <w:p w:rsidR="00413BAB" w:rsidRDefault="00413BAB" w:rsidP="00B5053E">
            <w:pPr>
              <w:tabs>
                <w:tab w:val="left" w:pos="9565"/>
              </w:tabs>
              <w:spacing w:after="0"/>
              <w:ind w:right="33"/>
              <w:jc w:val="both"/>
              <w:rPr>
                <w:i/>
                <w:sz w:val="24"/>
                <w:szCs w:val="24"/>
                <w:lang w:val="en-US"/>
              </w:rPr>
            </w:pPr>
            <w:r w:rsidRPr="00172750">
              <w:rPr>
                <w:i/>
                <w:sz w:val="24"/>
                <w:szCs w:val="24"/>
              </w:rPr>
              <w:lastRenderedPageBreak/>
              <w:t>Водна енергия</w:t>
            </w:r>
          </w:p>
          <w:p w:rsidR="00B5053E" w:rsidRPr="00B5053E" w:rsidRDefault="00B5053E" w:rsidP="00B5053E">
            <w:pPr>
              <w:shd w:val="clear" w:color="auto" w:fill="FFFFFF"/>
              <w:tabs>
                <w:tab w:val="left" w:pos="720"/>
              </w:tabs>
              <w:spacing w:line="250" w:lineRule="exact"/>
              <w:ind w:left="6" w:right="74"/>
              <w:jc w:val="both"/>
            </w:pPr>
            <w:r w:rsidRPr="00B5053E">
              <w:rPr>
                <w:sz w:val="24"/>
                <w:szCs w:val="24"/>
                <w:lang w:eastAsia="en-US"/>
              </w:rPr>
              <w:t>Техническият потенциал, оценен на база гравитачни водопроводи от дълго време представлява интерес за изпълнение на инвестиционни проекти и вече е на изчерпване. В старопланинската зона по течението на река Видима, и нейните притоци р. Стърна и р. Зла река са изградени един ВЕЦ и четири мини ВЕЦ. Разработването и утвърждаването на такива проекти трябва да става много предпазливо от гледна точка на опазване на околната среда и екологичното състояние на реките, защото това би застрашило развитието на туризма в региона, който също има голям потенциал за развитие.</w:t>
            </w:r>
          </w:p>
          <w:p w:rsidR="00413BAB" w:rsidRPr="00B5053E" w:rsidRDefault="00B5053E" w:rsidP="000972D3">
            <w:pPr>
              <w:autoSpaceDE w:val="0"/>
              <w:autoSpaceDN w:val="0"/>
              <w:adjustRightInd w:val="0"/>
              <w:spacing w:after="0"/>
              <w:ind w:right="33"/>
              <w:jc w:val="both"/>
              <w:rPr>
                <w:lang w:val="en-US"/>
              </w:rPr>
            </w:pPr>
            <w:r>
              <w:t xml:space="preserve">   </w:t>
            </w:r>
          </w:p>
          <w:p w:rsidR="00413BAB" w:rsidRDefault="00413BAB" w:rsidP="000972D3">
            <w:pPr>
              <w:autoSpaceDE w:val="0"/>
              <w:autoSpaceDN w:val="0"/>
              <w:adjustRightInd w:val="0"/>
              <w:spacing w:after="0"/>
              <w:ind w:right="33"/>
              <w:jc w:val="both"/>
            </w:pPr>
          </w:p>
          <w:p w:rsidR="00413BAB" w:rsidRPr="00172750" w:rsidRDefault="00413BAB" w:rsidP="000972D3">
            <w:pPr>
              <w:autoSpaceDE w:val="0"/>
              <w:autoSpaceDN w:val="0"/>
              <w:adjustRightInd w:val="0"/>
              <w:spacing w:after="0"/>
              <w:ind w:right="33"/>
              <w:jc w:val="both"/>
              <w:rPr>
                <w:rFonts w:cs="Cambria"/>
              </w:rPr>
            </w:pPr>
            <w:r w:rsidRPr="00172750">
              <w:t>Ветрова енергия</w:t>
            </w:r>
          </w:p>
          <w:p w:rsidR="00413BAB" w:rsidRDefault="00413BAB" w:rsidP="00F64EC0">
            <w:pPr>
              <w:spacing w:after="0"/>
              <w:ind w:right="33"/>
              <w:jc w:val="both"/>
              <w:rPr>
                <w:sz w:val="24"/>
                <w:szCs w:val="24"/>
              </w:rPr>
            </w:pPr>
            <w:r w:rsidRPr="00172750">
              <w:rPr>
                <w:sz w:val="24"/>
                <w:szCs w:val="24"/>
              </w:rPr>
              <w:t xml:space="preserve">        </w:t>
            </w:r>
          </w:p>
          <w:p w:rsidR="00B5053E" w:rsidRPr="00B5053E" w:rsidRDefault="00B5053E" w:rsidP="00B5053E">
            <w:pPr>
              <w:spacing w:after="0"/>
              <w:ind w:firstLine="720"/>
              <w:jc w:val="both"/>
              <w:rPr>
                <w:sz w:val="24"/>
                <w:szCs w:val="24"/>
              </w:rPr>
            </w:pPr>
            <w:r w:rsidRPr="00B5053E">
              <w:rPr>
                <w:sz w:val="24"/>
                <w:szCs w:val="24"/>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 m/s. Малките вятърни генератори са добра инвестиция за собственици на къщи, ферми, оранжерии, както  и за малкия и среден бизнес.</w:t>
            </w:r>
          </w:p>
          <w:p w:rsidR="00413BAB" w:rsidRPr="00172750" w:rsidRDefault="00413BAB" w:rsidP="00F64EC0">
            <w:pPr>
              <w:spacing w:after="0"/>
              <w:ind w:right="33"/>
              <w:jc w:val="both"/>
              <w:rPr>
                <w:sz w:val="24"/>
                <w:szCs w:val="24"/>
              </w:rPr>
            </w:pPr>
          </w:p>
          <w:p w:rsidR="00413BAB" w:rsidRPr="00172750" w:rsidRDefault="00413BAB" w:rsidP="00BE298D">
            <w:pPr>
              <w:pStyle w:val="a4"/>
              <w:numPr>
                <w:ilvl w:val="0"/>
                <w:numId w:val="42"/>
              </w:numPr>
              <w:spacing w:after="0"/>
              <w:ind w:right="33"/>
              <w:jc w:val="both"/>
              <w:rPr>
                <w:i/>
                <w:sz w:val="24"/>
                <w:szCs w:val="24"/>
              </w:rPr>
            </w:pPr>
            <w:r w:rsidRPr="00172750">
              <w:rPr>
                <w:i/>
                <w:sz w:val="24"/>
                <w:szCs w:val="24"/>
              </w:rPr>
              <w:t>Биогаз</w:t>
            </w:r>
          </w:p>
          <w:p w:rsidR="00413BAB" w:rsidRPr="00172750" w:rsidRDefault="00413BAB" w:rsidP="00F64EC0">
            <w:pPr>
              <w:spacing w:after="0"/>
              <w:ind w:right="33"/>
              <w:jc w:val="both"/>
              <w:rPr>
                <w:sz w:val="24"/>
                <w:szCs w:val="24"/>
              </w:rPr>
            </w:pPr>
            <w:r w:rsidRPr="00172750">
              <w:rPr>
                <w:sz w:val="24"/>
                <w:szCs w:val="24"/>
              </w:rPr>
              <w:t xml:space="preserve">        Техническият потенциал е изчислен за комбинирана систе</w:t>
            </w:r>
            <w:r>
              <w:rPr>
                <w:sz w:val="24"/>
                <w:szCs w:val="24"/>
              </w:rPr>
              <w:t>ма за топло и електро-производ</w:t>
            </w:r>
            <w:r w:rsidRPr="00172750">
              <w:rPr>
                <w:sz w:val="24"/>
                <w:szCs w:val="24"/>
              </w:rPr>
              <w:t>ство (ηт = 0,45 и ηел = 0,4) при коефициент на натоварване 8400 часа.</w:t>
            </w:r>
          </w:p>
          <w:p w:rsidR="00413BAB" w:rsidRPr="00F644B1" w:rsidRDefault="00413BAB" w:rsidP="00F64EC0">
            <w:pPr>
              <w:spacing w:after="0"/>
              <w:ind w:right="33"/>
              <w:jc w:val="both"/>
              <w:rPr>
                <w:rFonts w:eastAsia="ArialMT"/>
                <w:sz w:val="24"/>
                <w:szCs w:val="24"/>
              </w:rPr>
            </w:pPr>
            <w:r>
              <w:rPr>
                <w:sz w:val="24"/>
                <w:szCs w:val="24"/>
              </w:rPr>
              <w:t xml:space="preserve">        </w:t>
            </w:r>
            <w:r w:rsidRPr="00F644B1">
              <w:rPr>
                <w:sz w:val="24"/>
                <w:szCs w:val="24"/>
              </w:rPr>
              <w:t>Техническият потенциал практически е равен на нула</w:t>
            </w:r>
            <w:r w:rsidRPr="00F644B1">
              <w:rPr>
                <w:rFonts w:eastAsia="ArialMT"/>
                <w:sz w:val="24"/>
                <w:szCs w:val="24"/>
              </w:rPr>
              <w:t xml:space="preserve"> и не представлява интерес за изпълнение на инвестиционни проекти.</w:t>
            </w:r>
          </w:p>
          <w:p w:rsidR="00413BAB" w:rsidRPr="00190C2F" w:rsidRDefault="00413BAB" w:rsidP="00BE298D">
            <w:pPr>
              <w:pStyle w:val="a4"/>
              <w:numPr>
                <w:ilvl w:val="0"/>
                <w:numId w:val="42"/>
              </w:numPr>
              <w:spacing w:after="0"/>
              <w:jc w:val="both"/>
              <w:rPr>
                <w:i/>
              </w:rPr>
            </w:pPr>
            <w:r w:rsidRPr="008C0D0D">
              <w:rPr>
                <w:i/>
              </w:rPr>
              <w:t>Биомаса</w:t>
            </w:r>
          </w:p>
          <w:p w:rsidR="00190C2F" w:rsidRPr="00190C2F" w:rsidRDefault="00190C2F" w:rsidP="00190C2F">
            <w:pPr>
              <w:autoSpaceDE w:val="0"/>
              <w:autoSpaceDN w:val="0"/>
              <w:adjustRightInd w:val="0"/>
              <w:spacing w:after="0"/>
              <w:ind w:firstLine="706"/>
              <w:jc w:val="both"/>
              <w:rPr>
                <w:sz w:val="24"/>
                <w:szCs w:val="24"/>
                <w:lang w:eastAsia="en-US"/>
              </w:rPr>
            </w:pPr>
            <w:r w:rsidRPr="00190C2F">
              <w:rPr>
                <w:sz w:val="24"/>
                <w:szCs w:val="24"/>
                <w:lang w:eastAsia="en-US"/>
              </w:rPr>
              <w:t xml:space="preserve">За района на общината голямо значение имат буковите гори. Срещат се главно  в по-северните склонове на Стара планина от 600 до 1550 м н.в. Ограничено се срещат и в хълмисто-предпланинския район. Естествените насаждения са предимно чисти букови, по-малко чисти габърови и смесени от двата вида. Често в състава им участват явор, ясен, шестил, трепетлика и др. По изкуствен начин са създадени култури от бял бор, смърч, смесени с ела, зелена  дуглазка, бреза или издънков бук. Създадени са и култури от бук,  смесени с явор, офика, бреза, ива и др. От храстите се срещат леска, хвойна, шипка, къпина, малина и др. </w:t>
            </w:r>
          </w:p>
          <w:p w:rsidR="00190C2F" w:rsidRPr="008C0D0D" w:rsidRDefault="00190C2F" w:rsidP="00190C2F">
            <w:pPr>
              <w:pStyle w:val="a4"/>
              <w:spacing w:after="0"/>
              <w:ind w:left="0"/>
              <w:jc w:val="both"/>
              <w:rPr>
                <w:i/>
              </w:rPr>
            </w:pPr>
          </w:p>
          <w:p w:rsidR="00190C2F" w:rsidRPr="00190C2F" w:rsidRDefault="00413BAB" w:rsidP="00BE298D">
            <w:pPr>
              <w:pStyle w:val="a4"/>
              <w:numPr>
                <w:ilvl w:val="0"/>
                <w:numId w:val="42"/>
              </w:numPr>
              <w:spacing w:after="0"/>
              <w:ind w:hanging="320"/>
              <w:jc w:val="both"/>
              <w:rPr>
                <w:sz w:val="24"/>
                <w:szCs w:val="24"/>
              </w:rPr>
            </w:pPr>
            <w:r w:rsidRPr="00190C2F">
              <w:rPr>
                <w:i/>
                <w:sz w:val="24"/>
                <w:szCs w:val="24"/>
              </w:rPr>
              <w:t>Слънчеви фотоволтаични инсталации</w:t>
            </w:r>
          </w:p>
          <w:p w:rsidR="00190C2F" w:rsidRPr="00190C2F" w:rsidRDefault="00190C2F" w:rsidP="00190C2F">
            <w:pPr>
              <w:pStyle w:val="a4"/>
              <w:tabs>
                <w:tab w:val="left" w:pos="9565"/>
              </w:tabs>
              <w:spacing w:after="0"/>
              <w:ind w:left="0"/>
              <w:jc w:val="both"/>
              <w:rPr>
                <w:sz w:val="24"/>
                <w:szCs w:val="24"/>
              </w:rPr>
            </w:pPr>
            <w:r w:rsidRPr="00190C2F">
              <w:rPr>
                <w:sz w:val="24"/>
                <w:szCs w:val="24"/>
                <w:lang w:eastAsia="en-US"/>
              </w:rPr>
              <w:t xml:space="preserve">Има изградена една Фотоволтаична централа с мощност 68,04 kw, собственост на фирма “ЕЛПАРТ” ООД. </w:t>
            </w:r>
            <w:r w:rsidRPr="00190C2F">
              <w:t xml:space="preserve">        </w:t>
            </w:r>
          </w:p>
          <w:p w:rsidR="00190C2F" w:rsidRPr="00190C2F" w:rsidRDefault="00190C2F" w:rsidP="00190C2F">
            <w:pPr>
              <w:pStyle w:val="a4"/>
              <w:tabs>
                <w:tab w:val="left" w:pos="9565"/>
              </w:tabs>
              <w:spacing w:after="0"/>
              <w:jc w:val="both"/>
            </w:pPr>
          </w:p>
          <w:p w:rsidR="00413BAB" w:rsidRDefault="00413BAB" w:rsidP="00190C2F">
            <w:pPr>
              <w:pStyle w:val="a4"/>
              <w:spacing w:after="0"/>
              <w:ind w:left="0"/>
              <w:jc w:val="both"/>
              <w:rPr>
                <w:lang w:val="en-US"/>
              </w:rPr>
            </w:pPr>
            <w:r>
              <w:t xml:space="preserve">        </w:t>
            </w:r>
          </w:p>
          <w:p w:rsidR="00190C2F" w:rsidRPr="00190C2F" w:rsidRDefault="00190C2F" w:rsidP="00190C2F">
            <w:pPr>
              <w:pStyle w:val="a4"/>
              <w:spacing w:after="0"/>
              <w:ind w:left="0"/>
              <w:jc w:val="both"/>
              <w:rPr>
                <w:sz w:val="24"/>
                <w:szCs w:val="24"/>
                <w:lang w:val="en-US"/>
              </w:rPr>
            </w:pPr>
          </w:p>
          <w:p w:rsidR="00413BAB" w:rsidRPr="00F10337" w:rsidRDefault="00413BAB" w:rsidP="004F1C2F">
            <w:pPr>
              <w:autoSpaceDE w:val="0"/>
              <w:autoSpaceDN w:val="0"/>
              <w:adjustRightInd w:val="0"/>
              <w:spacing w:after="0" w:line="240" w:lineRule="auto"/>
              <w:jc w:val="both"/>
              <w:rPr>
                <w:rFonts w:cs="Cambria"/>
                <w:color w:val="984806"/>
                <w:sz w:val="24"/>
                <w:szCs w:val="24"/>
              </w:rPr>
            </w:pPr>
          </w:p>
          <w:p w:rsidR="00413BAB" w:rsidRPr="00F10337" w:rsidRDefault="00413BAB" w:rsidP="004F1C2F">
            <w:pPr>
              <w:autoSpaceDE w:val="0"/>
              <w:autoSpaceDN w:val="0"/>
              <w:adjustRightInd w:val="0"/>
              <w:spacing w:after="0" w:line="240" w:lineRule="auto"/>
              <w:jc w:val="both"/>
              <w:rPr>
                <w:rFonts w:cs="Cambria"/>
                <w:b/>
                <w:color w:val="984806"/>
                <w:sz w:val="24"/>
                <w:szCs w:val="24"/>
              </w:rPr>
            </w:pPr>
            <w:r w:rsidRPr="00F10337">
              <w:rPr>
                <w:rFonts w:cs="Cambria,Italic"/>
                <w:b/>
                <w:i/>
                <w:iCs/>
                <w:color w:val="984806"/>
                <w:sz w:val="24"/>
                <w:szCs w:val="24"/>
              </w:rPr>
              <w:lastRenderedPageBreak/>
              <w:t>г</w:t>
            </w:r>
            <w:r w:rsidRPr="003B261C">
              <w:rPr>
                <w:rFonts w:cs="Cambria,Italic"/>
                <w:b/>
                <w:i/>
                <w:iCs/>
                <w:color w:val="984806"/>
                <w:sz w:val="24"/>
                <w:szCs w:val="24"/>
                <w:lang w:val="ru-RU"/>
              </w:rPr>
              <w:t>/</w:t>
            </w:r>
            <w:r w:rsidRPr="00F10337">
              <w:rPr>
                <w:rFonts w:cs="Cambria,Italic"/>
                <w:b/>
                <w:i/>
                <w:iCs/>
                <w:color w:val="984806"/>
                <w:sz w:val="24"/>
                <w:szCs w:val="24"/>
              </w:rPr>
              <w:t>Топло и газоснабдяване</w:t>
            </w:r>
            <w:r>
              <w:rPr>
                <w:rFonts w:cs="Cambria,Italic"/>
                <w:b/>
                <w:i/>
                <w:iCs/>
                <w:color w:val="984806"/>
                <w:sz w:val="24"/>
                <w:szCs w:val="24"/>
              </w:rPr>
              <w:t>.</w:t>
            </w:r>
          </w:p>
          <w:p w:rsidR="00413BAB" w:rsidRDefault="00413BAB" w:rsidP="00F64EC0">
            <w:pPr>
              <w:autoSpaceDE w:val="0"/>
              <w:autoSpaceDN w:val="0"/>
              <w:adjustRightInd w:val="0"/>
              <w:spacing w:after="0" w:line="240" w:lineRule="auto"/>
              <w:jc w:val="both"/>
              <w:rPr>
                <w:rFonts w:cs="Cambria"/>
                <w:sz w:val="24"/>
                <w:szCs w:val="24"/>
                <w:lang w:val="ru-RU"/>
              </w:rPr>
            </w:pPr>
            <w:r w:rsidRPr="003B261C">
              <w:rPr>
                <w:rFonts w:cs="Cambria"/>
                <w:sz w:val="24"/>
                <w:szCs w:val="24"/>
                <w:lang w:val="ru-RU"/>
              </w:rPr>
              <w:t xml:space="preserve">          </w:t>
            </w:r>
          </w:p>
          <w:p w:rsidR="00190C2F" w:rsidRPr="00190C2F" w:rsidRDefault="00190C2F" w:rsidP="00190C2F">
            <w:pPr>
              <w:autoSpaceDE w:val="0"/>
              <w:autoSpaceDN w:val="0"/>
              <w:adjustRightInd w:val="0"/>
              <w:spacing w:after="0" w:line="240" w:lineRule="auto"/>
              <w:jc w:val="both"/>
              <w:rPr>
                <w:sz w:val="24"/>
                <w:szCs w:val="24"/>
                <w:lang w:val="ru-RU"/>
              </w:rPr>
            </w:pPr>
            <w:r w:rsidRPr="00190C2F">
              <w:rPr>
                <w:sz w:val="24"/>
                <w:szCs w:val="24"/>
                <w:lang w:val="ru-RU"/>
              </w:rPr>
              <w:t xml:space="preserve">  </w:t>
            </w:r>
            <w:r w:rsidRPr="00190C2F">
              <w:rPr>
                <w:sz w:val="24"/>
                <w:szCs w:val="24"/>
                <w:lang w:eastAsia="en-US"/>
              </w:rPr>
              <w:t>На територията на общината няма изградени ТЕЦ.</w:t>
            </w:r>
            <w:r w:rsidRPr="00190C2F">
              <w:rPr>
                <w:sz w:val="24"/>
                <w:szCs w:val="24"/>
                <w:lang w:val="ru-RU"/>
              </w:rPr>
              <w:t xml:space="preserve">        </w:t>
            </w:r>
          </w:p>
          <w:p w:rsidR="00413BAB" w:rsidRDefault="00413BAB" w:rsidP="00F64EC0">
            <w:pPr>
              <w:autoSpaceDE w:val="0"/>
              <w:autoSpaceDN w:val="0"/>
              <w:adjustRightInd w:val="0"/>
              <w:spacing w:after="0" w:line="240" w:lineRule="auto"/>
              <w:jc w:val="both"/>
              <w:rPr>
                <w:rFonts w:cs="Cambria"/>
                <w:sz w:val="24"/>
                <w:szCs w:val="24"/>
                <w:lang w:val="ru-RU"/>
              </w:rPr>
            </w:pPr>
          </w:p>
          <w:p w:rsidR="00413BAB" w:rsidRDefault="00413BAB" w:rsidP="00F64EC0">
            <w:pPr>
              <w:autoSpaceDE w:val="0"/>
              <w:autoSpaceDN w:val="0"/>
              <w:adjustRightInd w:val="0"/>
              <w:spacing w:after="0" w:line="240" w:lineRule="auto"/>
              <w:jc w:val="both"/>
              <w:rPr>
                <w:rFonts w:cs="Cambria"/>
                <w:sz w:val="24"/>
                <w:szCs w:val="24"/>
                <w:lang w:val="ru-RU"/>
              </w:rPr>
            </w:pPr>
          </w:p>
          <w:p w:rsidR="00413BAB" w:rsidRDefault="00413BAB" w:rsidP="00F64EC0">
            <w:pPr>
              <w:autoSpaceDE w:val="0"/>
              <w:autoSpaceDN w:val="0"/>
              <w:adjustRightInd w:val="0"/>
              <w:spacing w:after="0" w:line="240" w:lineRule="auto"/>
              <w:jc w:val="both"/>
              <w:rPr>
                <w:rFonts w:cs="Cambria"/>
                <w:sz w:val="24"/>
                <w:szCs w:val="24"/>
                <w:lang w:val="ru-RU"/>
              </w:rPr>
            </w:pPr>
          </w:p>
          <w:p w:rsidR="00413BAB" w:rsidRDefault="00413BAB" w:rsidP="00F64EC0">
            <w:pPr>
              <w:autoSpaceDE w:val="0"/>
              <w:autoSpaceDN w:val="0"/>
              <w:adjustRightInd w:val="0"/>
              <w:spacing w:after="0" w:line="240" w:lineRule="auto"/>
              <w:jc w:val="both"/>
              <w:rPr>
                <w:rFonts w:cs="Cambria"/>
                <w:sz w:val="24"/>
                <w:szCs w:val="24"/>
                <w:lang w:val="ru-RU"/>
              </w:rPr>
            </w:pPr>
          </w:p>
          <w:p w:rsidR="00413BAB" w:rsidRDefault="00413BAB" w:rsidP="00F64EC0">
            <w:pPr>
              <w:autoSpaceDE w:val="0"/>
              <w:autoSpaceDN w:val="0"/>
              <w:adjustRightInd w:val="0"/>
              <w:spacing w:after="0" w:line="240" w:lineRule="auto"/>
              <w:jc w:val="both"/>
              <w:rPr>
                <w:rFonts w:cs="Cambria"/>
                <w:sz w:val="24"/>
                <w:szCs w:val="24"/>
                <w:lang w:val="ru-RU"/>
              </w:rPr>
            </w:pPr>
          </w:p>
          <w:p w:rsidR="00413BAB" w:rsidRDefault="00413BAB" w:rsidP="00190C2F">
            <w:pPr>
              <w:autoSpaceDE w:val="0"/>
              <w:autoSpaceDN w:val="0"/>
              <w:adjustRightInd w:val="0"/>
              <w:spacing w:after="0" w:line="240" w:lineRule="auto"/>
              <w:jc w:val="both"/>
              <w:rPr>
                <w:rFonts w:cs="Cambria"/>
                <w:b/>
                <w:i/>
                <w:color w:val="984806"/>
                <w:sz w:val="24"/>
                <w:szCs w:val="24"/>
                <w:lang w:val="en-US"/>
              </w:rPr>
            </w:pPr>
            <w:r w:rsidRPr="00E46D7E">
              <w:rPr>
                <w:rFonts w:cs="Cambria"/>
                <w:b/>
                <w:i/>
                <w:color w:val="000000"/>
                <w:sz w:val="24"/>
                <w:szCs w:val="24"/>
              </w:rPr>
              <w:t>д</w:t>
            </w:r>
            <w:r w:rsidRPr="00E46D7E">
              <w:rPr>
                <w:rFonts w:cs="Cambria"/>
                <w:b/>
                <w:i/>
                <w:color w:val="984806"/>
                <w:sz w:val="24"/>
                <w:szCs w:val="24"/>
              </w:rPr>
              <w:t>/</w:t>
            </w:r>
            <w:r w:rsidRPr="00F10337">
              <w:rPr>
                <w:rFonts w:cs="Cambria"/>
                <w:b/>
                <w:i/>
                <w:color w:val="984806"/>
                <w:sz w:val="24"/>
                <w:szCs w:val="24"/>
              </w:rPr>
              <w:t>Транспортно-комуникационна</w:t>
            </w:r>
            <w:r>
              <w:rPr>
                <w:rFonts w:cs="Cambria"/>
                <w:b/>
                <w:i/>
                <w:color w:val="984806"/>
                <w:sz w:val="24"/>
                <w:szCs w:val="24"/>
              </w:rPr>
              <w:t>.</w:t>
            </w:r>
            <w:r w:rsidRPr="00F10337">
              <w:rPr>
                <w:rFonts w:cs="Cambria"/>
                <w:b/>
                <w:i/>
                <w:color w:val="984806"/>
                <w:sz w:val="24"/>
                <w:szCs w:val="24"/>
              </w:rPr>
              <w:t xml:space="preserve"> </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bCs/>
                <w:sz w:val="24"/>
                <w:szCs w:val="24"/>
              </w:rPr>
              <w:t>Транспортният достъп</w:t>
            </w:r>
            <w:r w:rsidRPr="00190C2F">
              <w:rPr>
                <w:b/>
                <w:bCs/>
                <w:sz w:val="24"/>
                <w:szCs w:val="24"/>
              </w:rPr>
              <w:t xml:space="preserve"> </w:t>
            </w:r>
            <w:r w:rsidRPr="00190C2F">
              <w:rPr>
                <w:sz w:val="24"/>
                <w:szCs w:val="24"/>
              </w:rPr>
              <w:t>“от” и “до” община Априлци е от значение за устройственото планиране от гледна точка на условията за реализиране на външните (входящи и изходящи) връзки със съседните общини и основните национални пътни артерии.</w:t>
            </w:r>
          </w:p>
          <w:p w:rsidR="00190C2F" w:rsidRPr="00190C2F" w:rsidRDefault="00190C2F" w:rsidP="00190C2F">
            <w:pPr>
              <w:autoSpaceDE w:val="0"/>
              <w:autoSpaceDN w:val="0"/>
              <w:adjustRightInd w:val="0"/>
              <w:spacing w:after="0" w:line="240" w:lineRule="auto"/>
              <w:ind w:firstLine="720"/>
              <w:jc w:val="both"/>
              <w:rPr>
                <w:sz w:val="24"/>
                <w:szCs w:val="24"/>
                <w:highlight w:val="yellow"/>
              </w:rPr>
            </w:pPr>
            <w:r w:rsidRPr="00190C2F">
              <w:rPr>
                <w:sz w:val="24"/>
                <w:szCs w:val="24"/>
              </w:rPr>
              <w:t>Основните транспортно – комуникационни пътни връзки на територията на община Априлци са следните:</w:t>
            </w:r>
          </w:p>
          <w:p w:rsidR="00190C2F" w:rsidRPr="00190C2F" w:rsidRDefault="00190C2F" w:rsidP="00BE298D">
            <w:pPr>
              <w:numPr>
                <w:ilvl w:val="0"/>
                <w:numId w:val="86"/>
              </w:numPr>
              <w:autoSpaceDE w:val="0"/>
              <w:autoSpaceDN w:val="0"/>
              <w:adjustRightInd w:val="0"/>
              <w:spacing w:after="0" w:line="240" w:lineRule="auto"/>
              <w:ind w:left="0" w:firstLine="720"/>
              <w:jc w:val="both"/>
              <w:rPr>
                <w:sz w:val="24"/>
                <w:szCs w:val="24"/>
              </w:rPr>
            </w:pPr>
            <w:r w:rsidRPr="00190C2F">
              <w:rPr>
                <w:b/>
                <w:bCs/>
                <w:sz w:val="24"/>
                <w:szCs w:val="24"/>
              </w:rPr>
              <w:t xml:space="preserve">Републикански път III-607 </w:t>
            </w:r>
            <w:r w:rsidRPr="00190C2F">
              <w:rPr>
                <w:sz w:val="24"/>
                <w:szCs w:val="24"/>
              </w:rPr>
              <w:t>(О.п. Калофер – Априлци – Велчево – /III-357/) от км. 36+000 до км. 75+000 с дължина 39,000 км. - клас трети. От км. 36+000 до км. 53+000 пътят е без настилка. Трасето на пътя през гр. Априлци минава по следните улици „Росалийски проход“, „Цанко Дюстабанов“, „Васил Левски“, „Зора“, „Салапийска“.</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Състояние на настилката към 01.01.2014 г.:</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36+000 до км. 53+000 – без настилка;</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53+000 до км. 56+587 – средно;</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56+587 до км. 75+000 – добро.</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Този път има изключително важно значение за управлението на Национален парк “Централен Балкан”, развитието на туризма и на екологосъобразен поминък на населението. В тази връзка се предвижда да бъде извършена рехабилитация на пътя. С извършването на ремонта той ще се превърне в най-краткия път в транспортната мрежа север – юг, свързващ Северна и Южна България през община Априлци – хижа “Тъжа”.</w:t>
            </w:r>
          </w:p>
          <w:p w:rsidR="00190C2F" w:rsidRPr="00190C2F" w:rsidRDefault="00190C2F" w:rsidP="00BE298D">
            <w:pPr>
              <w:numPr>
                <w:ilvl w:val="0"/>
                <w:numId w:val="87"/>
              </w:numPr>
              <w:autoSpaceDE w:val="0"/>
              <w:autoSpaceDN w:val="0"/>
              <w:adjustRightInd w:val="0"/>
              <w:spacing w:after="0" w:line="240" w:lineRule="auto"/>
              <w:ind w:left="0" w:firstLine="720"/>
              <w:jc w:val="both"/>
              <w:rPr>
                <w:sz w:val="24"/>
                <w:szCs w:val="24"/>
              </w:rPr>
            </w:pPr>
            <w:r w:rsidRPr="00190C2F">
              <w:rPr>
                <w:b/>
                <w:bCs/>
                <w:sz w:val="24"/>
                <w:szCs w:val="24"/>
              </w:rPr>
              <w:t xml:space="preserve">Републикански път ІІІ-3505 </w:t>
            </w:r>
            <w:r w:rsidRPr="00190C2F">
              <w:rPr>
                <w:sz w:val="24"/>
                <w:szCs w:val="24"/>
              </w:rPr>
              <w:t>(/ІІ-35/ – Казачево – Стефаново – Дебнево – Велчево /ІІІ-607/) от км. 27+724 до км. 30+385 с дължина 2,661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Състояние на  настилката към 01.01.2014г.</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27+724 до км. 29+670 – средно;</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29+000 до км. 29+780 – лошо;</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От км. 29+780 до км. 30+385 – средно.</w:t>
            </w:r>
          </w:p>
          <w:p w:rsidR="00190C2F" w:rsidRPr="00190C2F" w:rsidRDefault="00190C2F" w:rsidP="00BE298D">
            <w:pPr>
              <w:numPr>
                <w:ilvl w:val="0"/>
                <w:numId w:val="87"/>
              </w:numPr>
              <w:autoSpaceDE w:val="0"/>
              <w:autoSpaceDN w:val="0"/>
              <w:adjustRightInd w:val="0"/>
              <w:spacing w:after="0" w:line="240" w:lineRule="auto"/>
              <w:ind w:left="0" w:firstLine="720"/>
              <w:jc w:val="both"/>
              <w:rPr>
                <w:sz w:val="24"/>
                <w:szCs w:val="24"/>
              </w:rPr>
            </w:pPr>
            <w:r w:rsidRPr="00190C2F">
              <w:rPr>
                <w:b/>
                <w:bCs/>
                <w:sz w:val="24"/>
                <w:szCs w:val="24"/>
              </w:rPr>
              <w:t xml:space="preserve">Републикански път ІІІ-6072 </w:t>
            </w:r>
            <w:r w:rsidRPr="00190C2F">
              <w:rPr>
                <w:sz w:val="24"/>
                <w:szCs w:val="24"/>
              </w:rPr>
              <w:t>(/III-607/ кв. Острец - Кръвеник) от км. 0+000 до км. 4+766 с дължина 4,766 км. Трасето на пътя минава през гр. Априлци по ул. „Соколска“.</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Състояние на настилката към 01.01.2014 г. – лошо.</w:t>
            </w:r>
          </w:p>
          <w:p w:rsidR="00190C2F" w:rsidRPr="00190C2F" w:rsidRDefault="00190C2F" w:rsidP="00BE298D">
            <w:pPr>
              <w:numPr>
                <w:ilvl w:val="0"/>
                <w:numId w:val="87"/>
              </w:numPr>
              <w:autoSpaceDE w:val="0"/>
              <w:autoSpaceDN w:val="0"/>
              <w:adjustRightInd w:val="0"/>
              <w:spacing w:after="0" w:line="240" w:lineRule="auto"/>
              <w:ind w:left="0" w:firstLine="720"/>
              <w:jc w:val="both"/>
              <w:rPr>
                <w:b/>
                <w:bCs/>
                <w:sz w:val="24"/>
                <w:szCs w:val="24"/>
              </w:rPr>
            </w:pPr>
            <w:r w:rsidRPr="00190C2F">
              <w:rPr>
                <w:b/>
                <w:bCs/>
                <w:sz w:val="24"/>
                <w:szCs w:val="24"/>
              </w:rPr>
              <w:t>Общински пътища</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Общинските пътища на територията на община Априлци са с обща дължина 33,400 км. и са със следните отсечки:</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1001 Зла река –Видима – ВЕЦ Видима -9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1002 Острец – Паздери – 2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GAB 1165 Боаза – Паздери - Маришница 7,2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3006 – кв. Ново село – махала Свинова поляна – 2,5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2003 – Острец - Маришница – 3 км;</w:t>
            </w:r>
          </w:p>
          <w:p w:rsidR="00190C2F" w:rsidRPr="00190C2F" w:rsidRDefault="00190C2F" w:rsidP="00190C2F">
            <w:pPr>
              <w:autoSpaceDE w:val="0"/>
              <w:autoSpaceDN w:val="0"/>
              <w:adjustRightInd w:val="0"/>
              <w:spacing w:after="0" w:line="240" w:lineRule="auto"/>
              <w:ind w:firstLine="720"/>
              <w:jc w:val="both"/>
              <w:rPr>
                <w:sz w:val="24"/>
                <w:szCs w:val="24"/>
                <w:highlight w:val="yellow"/>
              </w:rPr>
            </w:pPr>
            <w:r w:rsidRPr="00190C2F">
              <w:rPr>
                <w:sz w:val="24"/>
                <w:szCs w:val="24"/>
              </w:rPr>
              <w:t>LOV 3007 – LOV 3006– Шоляци – 3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3005 – кв. Ново село – Йочевци - Пиперите – 2,5 км;</w:t>
            </w:r>
          </w:p>
          <w:p w:rsidR="00190C2F" w:rsidRPr="00190C2F" w:rsidRDefault="00190C2F" w:rsidP="00190C2F">
            <w:pPr>
              <w:autoSpaceDE w:val="0"/>
              <w:autoSpaceDN w:val="0"/>
              <w:adjustRightInd w:val="0"/>
              <w:spacing w:after="0" w:line="240" w:lineRule="auto"/>
              <w:ind w:firstLine="720"/>
              <w:jc w:val="both"/>
              <w:rPr>
                <w:sz w:val="24"/>
                <w:szCs w:val="24"/>
                <w:highlight w:val="yellow"/>
              </w:rPr>
            </w:pPr>
            <w:r w:rsidRPr="00190C2F">
              <w:rPr>
                <w:sz w:val="24"/>
                <w:szCs w:val="24"/>
              </w:rPr>
              <w:t>LOV 3004 – Паздерите – Пиперите – 1,2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lastRenderedPageBreak/>
              <w:t>LOV 3015 – III 607- с.Скандало- м.Павлово - 1,5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3016 – III 3505 –Велчево –Мачковци - 3,2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LOV 3505 - III 3505- Велчево – Джокари-1,5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GAB 1165 – Пиперите 1,2 км.</w:t>
            </w:r>
          </w:p>
          <w:p w:rsidR="00190C2F" w:rsidRPr="00190C2F" w:rsidRDefault="00190C2F" w:rsidP="00190C2F">
            <w:pPr>
              <w:autoSpaceDE w:val="0"/>
              <w:autoSpaceDN w:val="0"/>
              <w:adjustRightInd w:val="0"/>
              <w:spacing w:after="0" w:line="240" w:lineRule="auto"/>
              <w:ind w:firstLine="720"/>
              <w:jc w:val="both"/>
              <w:rPr>
                <w:sz w:val="24"/>
                <w:szCs w:val="24"/>
              </w:rPr>
            </w:pPr>
            <w:r w:rsidRPr="00190C2F">
              <w:rPr>
                <w:sz w:val="24"/>
                <w:szCs w:val="24"/>
              </w:rPr>
              <w:t>За съществуващото състояние на пътната инфраструктура могат да се направят следните обобщения:</w:t>
            </w:r>
          </w:p>
          <w:p w:rsidR="00190C2F" w:rsidRPr="00190C2F" w:rsidRDefault="00190C2F" w:rsidP="00BE298D">
            <w:pPr>
              <w:numPr>
                <w:ilvl w:val="0"/>
                <w:numId w:val="88"/>
              </w:numPr>
              <w:autoSpaceDE w:val="0"/>
              <w:autoSpaceDN w:val="0"/>
              <w:adjustRightInd w:val="0"/>
              <w:spacing w:after="0" w:line="240" w:lineRule="auto"/>
              <w:jc w:val="both"/>
              <w:rPr>
                <w:sz w:val="24"/>
                <w:szCs w:val="24"/>
              </w:rPr>
            </w:pPr>
            <w:r w:rsidRPr="00190C2F">
              <w:rPr>
                <w:sz w:val="24"/>
                <w:szCs w:val="24"/>
              </w:rPr>
              <w:t>Територията на община Априлци е сравнително добре подсигурена в транспортно – комуникационно отношение въпреки периферното разположение на общината спрямо главната транспортно-комуникационна мрежа на страната.</w:t>
            </w:r>
          </w:p>
          <w:p w:rsidR="00190C2F" w:rsidRPr="00190C2F" w:rsidRDefault="00190C2F" w:rsidP="00BE298D">
            <w:pPr>
              <w:numPr>
                <w:ilvl w:val="0"/>
                <w:numId w:val="88"/>
              </w:numPr>
              <w:autoSpaceDE w:val="0"/>
              <w:autoSpaceDN w:val="0"/>
              <w:adjustRightInd w:val="0"/>
              <w:spacing w:after="0" w:line="240" w:lineRule="auto"/>
              <w:jc w:val="both"/>
              <w:rPr>
                <w:sz w:val="24"/>
                <w:szCs w:val="24"/>
              </w:rPr>
            </w:pPr>
            <w:r w:rsidRPr="00190C2F">
              <w:rPr>
                <w:sz w:val="24"/>
                <w:szCs w:val="24"/>
              </w:rPr>
              <w:t>На територията на общината преминават три пътя от републиканската пътна мрежа и единадесет общински пътя.</w:t>
            </w:r>
          </w:p>
          <w:p w:rsidR="00190C2F" w:rsidRPr="00190C2F" w:rsidRDefault="00190C2F" w:rsidP="00BE298D">
            <w:pPr>
              <w:numPr>
                <w:ilvl w:val="0"/>
                <w:numId w:val="88"/>
              </w:numPr>
              <w:autoSpaceDE w:val="0"/>
              <w:autoSpaceDN w:val="0"/>
              <w:adjustRightInd w:val="0"/>
              <w:spacing w:after="0" w:line="240" w:lineRule="auto"/>
              <w:jc w:val="both"/>
              <w:rPr>
                <w:sz w:val="24"/>
                <w:szCs w:val="24"/>
              </w:rPr>
            </w:pPr>
            <w:r w:rsidRPr="00190C2F">
              <w:rPr>
                <w:sz w:val="24"/>
                <w:szCs w:val="24"/>
              </w:rPr>
              <w:t>Общото състояние на пътищата е средно, а рехабилитацията на участъците с лошо състояние е отложена за периода 2014 – 2020 г.</w:t>
            </w:r>
          </w:p>
          <w:p w:rsidR="00190C2F" w:rsidRPr="00190C2F" w:rsidRDefault="00190C2F" w:rsidP="00190C2F">
            <w:pPr>
              <w:spacing w:after="0" w:line="240" w:lineRule="auto"/>
              <w:ind w:firstLine="720"/>
              <w:jc w:val="both"/>
              <w:rPr>
                <w:sz w:val="24"/>
                <w:szCs w:val="24"/>
              </w:rPr>
            </w:pPr>
            <w:r w:rsidRPr="00190C2F">
              <w:rPr>
                <w:sz w:val="24"/>
                <w:szCs w:val="24"/>
              </w:rPr>
              <w:t>С общия устройствен план на общ. Априлци се предвижда увеличаване на общинските пътища.</w:t>
            </w:r>
          </w:p>
          <w:p w:rsidR="00190C2F" w:rsidRPr="00190C2F" w:rsidRDefault="00190C2F" w:rsidP="00190C2F">
            <w:pPr>
              <w:spacing w:after="0" w:line="240" w:lineRule="auto"/>
              <w:ind w:firstLine="720"/>
              <w:jc w:val="both"/>
              <w:rPr>
                <w:sz w:val="24"/>
                <w:szCs w:val="24"/>
              </w:rPr>
            </w:pPr>
            <w:r w:rsidRPr="00190C2F">
              <w:rPr>
                <w:sz w:val="24"/>
                <w:szCs w:val="24"/>
              </w:rPr>
              <w:t>Целта е да се осигури достъп до всички 22 махали на общината. В момента, пътищата отвеждащи до някои махали са тесни и с пътна настилка в много лошо състояние. С издигането им като общински пътища, шансовете за тяхното подобряване нарастват. Това са следните отсечки:</w:t>
            </w:r>
          </w:p>
          <w:p w:rsidR="00190C2F" w:rsidRPr="00190C2F" w:rsidRDefault="00190C2F" w:rsidP="00BE298D">
            <w:pPr>
              <w:numPr>
                <w:ilvl w:val="0"/>
                <w:numId w:val="89"/>
              </w:numPr>
              <w:spacing w:after="0" w:line="240" w:lineRule="auto"/>
              <w:jc w:val="both"/>
              <w:rPr>
                <w:sz w:val="24"/>
                <w:szCs w:val="24"/>
              </w:rPr>
            </w:pPr>
            <w:r w:rsidRPr="00190C2F">
              <w:rPr>
                <w:sz w:val="24"/>
                <w:szCs w:val="24"/>
              </w:rPr>
              <w:t xml:space="preserve">с. Драшкова поляна – Липова махала </w:t>
            </w:r>
            <w:r w:rsidRPr="00190C2F">
              <w:rPr>
                <w:sz w:val="24"/>
                <w:szCs w:val="24"/>
              </w:rPr>
              <w:tab/>
            </w:r>
            <w:r w:rsidRPr="00190C2F">
              <w:rPr>
                <w:sz w:val="24"/>
                <w:szCs w:val="24"/>
              </w:rPr>
              <w:tab/>
            </w:r>
            <w:r w:rsidRPr="00190C2F">
              <w:rPr>
                <w:sz w:val="24"/>
                <w:szCs w:val="24"/>
              </w:rPr>
              <w:tab/>
              <w:t>– 1 км;</w:t>
            </w:r>
          </w:p>
          <w:p w:rsidR="00190C2F" w:rsidRPr="00190C2F" w:rsidRDefault="00190C2F" w:rsidP="00BE298D">
            <w:pPr>
              <w:numPr>
                <w:ilvl w:val="0"/>
                <w:numId w:val="89"/>
              </w:numPr>
              <w:spacing w:after="0" w:line="240" w:lineRule="auto"/>
              <w:jc w:val="both"/>
              <w:rPr>
                <w:sz w:val="24"/>
                <w:szCs w:val="24"/>
              </w:rPr>
            </w:pPr>
            <w:r w:rsidRPr="00190C2F">
              <w:rPr>
                <w:sz w:val="24"/>
                <w:szCs w:val="24"/>
              </w:rPr>
              <w:t>с. Драшкова поляна - мах. Балинцово – Събевци</w:t>
            </w:r>
            <w:r w:rsidRPr="00190C2F">
              <w:rPr>
                <w:sz w:val="24"/>
                <w:szCs w:val="24"/>
              </w:rPr>
              <w:tab/>
              <w:t>– 1 км;</w:t>
            </w:r>
          </w:p>
          <w:p w:rsidR="00190C2F" w:rsidRPr="00190C2F" w:rsidRDefault="00190C2F" w:rsidP="00BE298D">
            <w:pPr>
              <w:numPr>
                <w:ilvl w:val="0"/>
                <w:numId w:val="89"/>
              </w:numPr>
              <w:spacing w:after="0" w:line="240" w:lineRule="auto"/>
              <w:jc w:val="both"/>
              <w:rPr>
                <w:sz w:val="24"/>
                <w:szCs w:val="24"/>
              </w:rPr>
            </w:pPr>
            <w:r w:rsidRPr="00190C2F">
              <w:rPr>
                <w:sz w:val="24"/>
                <w:szCs w:val="24"/>
              </w:rPr>
              <w:t xml:space="preserve">с. Велчево – мах. Йорговци </w:t>
            </w:r>
            <w:r w:rsidRPr="00190C2F">
              <w:rPr>
                <w:sz w:val="24"/>
                <w:szCs w:val="24"/>
              </w:rPr>
              <w:tab/>
            </w:r>
            <w:r w:rsidRPr="00190C2F">
              <w:rPr>
                <w:sz w:val="24"/>
                <w:szCs w:val="24"/>
              </w:rPr>
              <w:tab/>
            </w:r>
            <w:r w:rsidRPr="00190C2F">
              <w:rPr>
                <w:sz w:val="24"/>
                <w:szCs w:val="24"/>
              </w:rPr>
              <w:tab/>
            </w:r>
            <w:r w:rsidRPr="00190C2F">
              <w:rPr>
                <w:sz w:val="24"/>
                <w:szCs w:val="24"/>
              </w:rPr>
              <w:tab/>
            </w:r>
            <w:r w:rsidRPr="00190C2F">
              <w:rPr>
                <w:sz w:val="24"/>
                <w:szCs w:val="24"/>
              </w:rPr>
              <w:tab/>
              <w:t>-1,1 км;</w:t>
            </w:r>
          </w:p>
          <w:p w:rsidR="00190C2F" w:rsidRPr="00190C2F" w:rsidRDefault="00190C2F" w:rsidP="00BE298D">
            <w:pPr>
              <w:numPr>
                <w:ilvl w:val="0"/>
                <w:numId w:val="89"/>
              </w:numPr>
              <w:spacing w:after="0" w:line="240" w:lineRule="auto"/>
              <w:jc w:val="both"/>
              <w:rPr>
                <w:sz w:val="24"/>
                <w:szCs w:val="24"/>
              </w:rPr>
            </w:pPr>
            <w:r w:rsidRPr="00190C2F">
              <w:rPr>
                <w:sz w:val="24"/>
                <w:szCs w:val="24"/>
              </w:rPr>
              <w:t xml:space="preserve">с. Велчево – мах. Черневото </w:t>
            </w:r>
            <w:r w:rsidRPr="00190C2F">
              <w:rPr>
                <w:sz w:val="24"/>
                <w:szCs w:val="24"/>
              </w:rPr>
              <w:tab/>
            </w:r>
            <w:r w:rsidRPr="00190C2F">
              <w:rPr>
                <w:sz w:val="24"/>
                <w:szCs w:val="24"/>
              </w:rPr>
              <w:tab/>
            </w:r>
            <w:r w:rsidRPr="00190C2F">
              <w:rPr>
                <w:sz w:val="24"/>
                <w:szCs w:val="24"/>
              </w:rPr>
              <w:tab/>
            </w:r>
            <w:r w:rsidRPr="00190C2F">
              <w:rPr>
                <w:sz w:val="24"/>
                <w:szCs w:val="24"/>
              </w:rPr>
              <w:tab/>
              <w:t>- 0,7 км;</w:t>
            </w:r>
          </w:p>
          <w:p w:rsidR="00190C2F" w:rsidRPr="00190C2F" w:rsidRDefault="00190C2F" w:rsidP="00BE298D">
            <w:pPr>
              <w:numPr>
                <w:ilvl w:val="0"/>
                <w:numId w:val="89"/>
              </w:numPr>
              <w:spacing w:after="0" w:line="240" w:lineRule="auto"/>
              <w:jc w:val="both"/>
              <w:rPr>
                <w:sz w:val="24"/>
                <w:szCs w:val="24"/>
              </w:rPr>
            </w:pPr>
            <w:r w:rsidRPr="00190C2F">
              <w:rPr>
                <w:sz w:val="24"/>
                <w:szCs w:val="24"/>
              </w:rPr>
              <w:t>кв. Видима – мах. Габровница</w:t>
            </w:r>
            <w:r w:rsidRPr="00190C2F">
              <w:rPr>
                <w:sz w:val="24"/>
                <w:szCs w:val="24"/>
              </w:rPr>
              <w:tab/>
            </w:r>
            <w:r w:rsidRPr="00190C2F">
              <w:rPr>
                <w:sz w:val="24"/>
                <w:szCs w:val="24"/>
              </w:rPr>
              <w:tab/>
            </w:r>
            <w:r w:rsidRPr="00190C2F">
              <w:rPr>
                <w:sz w:val="24"/>
                <w:szCs w:val="24"/>
              </w:rPr>
              <w:tab/>
            </w:r>
            <w:r w:rsidRPr="00190C2F">
              <w:rPr>
                <w:sz w:val="24"/>
                <w:szCs w:val="24"/>
              </w:rPr>
              <w:tab/>
              <w:t>- 0,9 км;</w:t>
            </w:r>
          </w:p>
          <w:p w:rsidR="00190C2F" w:rsidRPr="00190C2F" w:rsidRDefault="00190C2F" w:rsidP="00BE298D">
            <w:pPr>
              <w:numPr>
                <w:ilvl w:val="0"/>
                <w:numId w:val="89"/>
              </w:numPr>
              <w:spacing w:after="0" w:line="240" w:lineRule="auto"/>
              <w:jc w:val="both"/>
              <w:rPr>
                <w:sz w:val="24"/>
                <w:szCs w:val="24"/>
              </w:rPr>
            </w:pPr>
            <w:r w:rsidRPr="00190C2F">
              <w:rPr>
                <w:sz w:val="24"/>
                <w:szCs w:val="24"/>
              </w:rPr>
              <w:t xml:space="preserve">LOB 3005 - мах. Добревци – Йочевци </w:t>
            </w:r>
            <w:r w:rsidRPr="00190C2F">
              <w:rPr>
                <w:sz w:val="24"/>
                <w:szCs w:val="24"/>
              </w:rPr>
              <w:tab/>
            </w:r>
            <w:r w:rsidRPr="00190C2F">
              <w:rPr>
                <w:sz w:val="24"/>
                <w:szCs w:val="24"/>
              </w:rPr>
              <w:tab/>
            </w:r>
            <w:r w:rsidRPr="00190C2F">
              <w:rPr>
                <w:sz w:val="24"/>
                <w:szCs w:val="24"/>
              </w:rPr>
              <w:tab/>
              <w:t>- 0,3 км;</w:t>
            </w:r>
          </w:p>
          <w:p w:rsidR="00190C2F" w:rsidRPr="00190C2F" w:rsidRDefault="00190C2F" w:rsidP="00BE298D">
            <w:pPr>
              <w:numPr>
                <w:ilvl w:val="0"/>
                <w:numId w:val="89"/>
              </w:numPr>
              <w:spacing w:after="0" w:line="240" w:lineRule="auto"/>
              <w:jc w:val="both"/>
              <w:rPr>
                <w:sz w:val="24"/>
                <w:szCs w:val="24"/>
              </w:rPr>
            </w:pPr>
            <w:r w:rsidRPr="00190C2F">
              <w:rPr>
                <w:sz w:val="24"/>
                <w:szCs w:val="24"/>
              </w:rPr>
              <w:t>кв. Острец -  мах. Минковци – Боголонта</w:t>
            </w:r>
            <w:r w:rsidRPr="00190C2F">
              <w:rPr>
                <w:sz w:val="24"/>
                <w:szCs w:val="24"/>
              </w:rPr>
              <w:tab/>
            </w:r>
            <w:r w:rsidRPr="00190C2F">
              <w:rPr>
                <w:sz w:val="24"/>
                <w:szCs w:val="24"/>
              </w:rPr>
              <w:tab/>
            </w:r>
            <w:r w:rsidRPr="00190C2F">
              <w:rPr>
                <w:sz w:val="24"/>
                <w:szCs w:val="24"/>
              </w:rPr>
              <w:tab/>
              <w:t>- 1,1, км.</w:t>
            </w:r>
          </w:p>
          <w:p w:rsidR="00190C2F" w:rsidRPr="00190C2F" w:rsidRDefault="00190C2F" w:rsidP="00190C2F">
            <w:pPr>
              <w:spacing w:after="0" w:line="240" w:lineRule="auto"/>
              <w:ind w:firstLine="720"/>
              <w:jc w:val="both"/>
              <w:rPr>
                <w:sz w:val="24"/>
                <w:szCs w:val="24"/>
              </w:rPr>
            </w:pPr>
            <w:r w:rsidRPr="00190C2F">
              <w:rPr>
                <w:sz w:val="24"/>
                <w:szCs w:val="24"/>
              </w:rPr>
              <w:t>Общата дължина на тези къси трасета е около 6,5 км, но за обитателите на тези махали това има важно значение.</w:t>
            </w:r>
          </w:p>
          <w:p w:rsidR="00190C2F" w:rsidRPr="00190C2F" w:rsidRDefault="00190C2F" w:rsidP="00190C2F">
            <w:pPr>
              <w:spacing w:after="0" w:line="240" w:lineRule="auto"/>
              <w:ind w:firstLine="720"/>
              <w:jc w:val="both"/>
              <w:rPr>
                <w:sz w:val="24"/>
                <w:szCs w:val="24"/>
              </w:rPr>
            </w:pPr>
            <w:r w:rsidRPr="00190C2F">
              <w:rPr>
                <w:sz w:val="24"/>
                <w:szCs w:val="24"/>
              </w:rPr>
              <w:t>Проектирана е пътна отсечка, която да свързва кв.Острец с кв.Видима.</w:t>
            </w:r>
          </w:p>
          <w:p w:rsidR="00190C2F" w:rsidRPr="00190C2F" w:rsidRDefault="00190C2F" w:rsidP="00190C2F">
            <w:pPr>
              <w:spacing w:after="0" w:line="240" w:lineRule="auto"/>
              <w:ind w:firstLine="720"/>
              <w:jc w:val="both"/>
              <w:rPr>
                <w:sz w:val="24"/>
                <w:szCs w:val="24"/>
              </w:rPr>
            </w:pPr>
            <w:r w:rsidRPr="00190C2F">
              <w:rPr>
                <w:sz w:val="24"/>
                <w:szCs w:val="24"/>
              </w:rPr>
              <w:t xml:space="preserve">Първоначално тя минава по съществуващия общински път </w:t>
            </w:r>
            <w:r w:rsidRPr="00190C2F">
              <w:rPr>
                <w:sz w:val="24"/>
                <w:szCs w:val="24"/>
                <w:lang w:val="en-US"/>
              </w:rPr>
              <w:t xml:space="preserve">LOV2003 , </w:t>
            </w:r>
            <w:r w:rsidRPr="00190C2F">
              <w:rPr>
                <w:sz w:val="24"/>
                <w:szCs w:val="24"/>
              </w:rPr>
              <w:t>който е между кв.Острец и мах.Маришница. Останалата част  между мах.Маришница кв.Видима е проектиран върху съществуващ черен път с дължина 2,5 км.</w:t>
            </w:r>
          </w:p>
          <w:p w:rsidR="00190C2F" w:rsidRPr="00190C2F" w:rsidRDefault="00190C2F" w:rsidP="00190C2F">
            <w:pPr>
              <w:spacing w:after="0" w:line="240" w:lineRule="auto"/>
              <w:ind w:firstLine="720"/>
              <w:jc w:val="both"/>
              <w:rPr>
                <w:sz w:val="24"/>
                <w:szCs w:val="24"/>
              </w:rPr>
            </w:pPr>
            <w:r w:rsidRPr="00190C2F">
              <w:rPr>
                <w:sz w:val="24"/>
                <w:szCs w:val="24"/>
              </w:rPr>
              <w:t>Масовият обществен пътнически транспорт се осъществява от фирма „Екотранс” ООД, която поддържа линията Априлци – Троян и градския транспорт. Има пряка автобусна връзка със София, Ловеч и Севлиево.</w:t>
            </w:r>
          </w:p>
          <w:p w:rsidR="00190C2F" w:rsidRPr="00190C2F" w:rsidRDefault="00190C2F" w:rsidP="00190C2F">
            <w:pPr>
              <w:spacing w:after="0" w:line="240" w:lineRule="auto"/>
              <w:ind w:firstLine="720"/>
              <w:jc w:val="both"/>
              <w:rPr>
                <w:sz w:val="24"/>
                <w:szCs w:val="24"/>
              </w:rPr>
            </w:pPr>
            <w:r w:rsidRPr="00190C2F">
              <w:rPr>
                <w:sz w:val="24"/>
                <w:szCs w:val="24"/>
              </w:rPr>
              <w:t>Общината разполага с три училищни автобуса, които превозват учениците от населените места до средните училища.п</w:t>
            </w:r>
          </w:p>
          <w:p w:rsidR="00190C2F" w:rsidRPr="00190C2F" w:rsidRDefault="00190C2F" w:rsidP="00190C2F">
            <w:pPr>
              <w:spacing w:after="0" w:line="240" w:lineRule="auto"/>
              <w:ind w:firstLine="720"/>
              <w:jc w:val="both"/>
              <w:rPr>
                <w:sz w:val="24"/>
                <w:szCs w:val="24"/>
              </w:rPr>
            </w:pPr>
            <w:r w:rsidRPr="00190C2F">
              <w:rPr>
                <w:sz w:val="24"/>
                <w:szCs w:val="24"/>
              </w:rPr>
              <w:t>През територията на община Априлци не минава ж.п. линия от националната ж.п. инфраструктура. Най – близката ж.п. линия е обслужващата  трасето Троян – Ловеч – Летница – Левски с най-близка ж.п. гара Троян.</w:t>
            </w:r>
          </w:p>
          <w:p w:rsidR="00190C2F" w:rsidRPr="00190C2F" w:rsidRDefault="00190C2F" w:rsidP="00190C2F">
            <w:pPr>
              <w:spacing w:after="0" w:line="240" w:lineRule="auto"/>
              <w:ind w:firstLine="720"/>
              <w:jc w:val="both"/>
              <w:rPr>
                <w:sz w:val="24"/>
                <w:szCs w:val="24"/>
              </w:rPr>
            </w:pPr>
            <w:r w:rsidRPr="00190C2F">
              <w:rPr>
                <w:sz w:val="24"/>
                <w:szCs w:val="24"/>
              </w:rPr>
              <w:t xml:space="preserve">Проектирана е площадка за хеликоптери за нуждите на противопожарната служба. Тя е ситуирана върху парцела на старото летище, североизточно от кв.Видима. </w:t>
            </w:r>
          </w:p>
          <w:p w:rsidR="00413BAB" w:rsidRDefault="00413BAB" w:rsidP="00296943">
            <w:pPr>
              <w:autoSpaceDE w:val="0"/>
              <w:autoSpaceDN w:val="0"/>
              <w:adjustRightInd w:val="0"/>
              <w:spacing w:after="0"/>
              <w:ind w:right="175"/>
              <w:jc w:val="both"/>
              <w:rPr>
                <w:rFonts w:cs="Cambria"/>
                <w:sz w:val="24"/>
                <w:szCs w:val="24"/>
              </w:rPr>
            </w:pPr>
          </w:p>
          <w:p w:rsidR="00413BAB" w:rsidRDefault="00413BAB" w:rsidP="00296943">
            <w:pPr>
              <w:autoSpaceDE w:val="0"/>
              <w:autoSpaceDN w:val="0"/>
              <w:adjustRightInd w:val="0"/>
              <w:spacing w:after="0"/>
              <w:ind w:right="175"/>
              <w:jc w:val="both"/>
              <w:rPr>
                <w:rFonts w:cs="Cambria"/>
                <w:b/>
                <w:i/>
                <w:sz w:val="24"/>
                <w:szCs w:val="24"/>
              </w:rPr>
            </w:pPr>
            <w:r>
              <w:rPr>
                <w:rFonts w:cs="Cambria"/>
                <w:b/>
                <w:i/>
                <w:sz w:val="24"/>
                <w:szCs w:val="24"/>
              </w:rPr>
              <w:t xml:space="preserve">        У</w:t>
            </w:r>
            <w:r w:rsidRPr="00705F3A">
              <w:rPr>
                <w:rFonts w:cs="Cambria"/>
                <w:b/>
                <w:i/>
                <w:sz w:val="24"/>
                <w:szCs w:val="24"/>
              </w:rPr>
              <w:t>лична мрежа</w:t>
            </w:r>
          </w:p>
          <w:p w:rsidR="00413BAB" w:rsidRPr="004977A3" w:rsidRDefault="00413BAB" w:rsidP="00190C2F">
            <w:pPr>
              <w:spacing w:after="0"/>
              <w:jc w:val="both"/>
              <w:rPr>
                <w:rFonts w:cs="Cambria"/>
                <w:sz w:val="24"/>
                <w:szCs w:val="24"/>
              </w:rPr>
            </w:pPr>
            <w:r w:rsidRPr="00DF6847">
              <w:rPr>
                <w:sz w:val="24"/>
                <w:szCs w:val="24"/>
              </w:rPr>
              <w:t xml:space="preserve">         </w:t>
            </w:r>
          </w:p>
          <w:p w:rsidR="00413BAB" w:rsidRPr="00DF6847" w:rsidRDefault="00413BAB" w:rsidP="00D40E93">
            <w:pPr>
              <w:spacing w:after="0"/>
              <w:jc w:val="both"/>
              <w:rPr>
                <w:sz w:val="24"/>
                <w:szCs w:val="24"/>
              </w:rPr>
            </w:pPr>
            <w:r w:rsidRPr="00DF6847">
              <w:rPr>
                <w:sz w:val="24"/>
                <w:szCs w:val="24"/>
              </w:rPr>
              <w:t xml:space="preserve">        Оценките на състоянието на главната пътна улична мрежа са от съществено </w:t>
            </w:r>
            <w:r>
              <w:rPr>
                <w:sz w:val="24"/>
                <w:szCs w:val="24"/>
              </w:rPr>
              <w:t>значение както за развитие на общината</w:t>
            </w:r>
            <w:r w:rsidRPr="00DF6847">
              <w:rPr>
                <w:sz w:val="24"/>
                <w:szCs w:val="24"/>
              </w:rPr>
              <w:t xml:space="preserve">. Причината за </w:t>
            </w:r>
            <w:r>
              <w:rPr>
                <w:sz w:val="24"/>
                <w:szCs w:val="24"/>
              </w:rPr>
              <w:t>това е</w:t>
            </w:r>
            <w:r w:rsidRPr="00DF6847">
              <w:rPr>
                <w:sz w:val="24"/>
                <w:szCs w:val="24"/>
              </w:rPr>
              <w:t xml:space="preserve">, че по нея се осъществява основният </w:t>
            </w:r>
            <w:r w:rsidRPr="00DF6847">
              <w:rPr>
                <w:sz w:val="24"/>
                <w:szCs w:val="24"/>
              </w:rPr>
              <w:lastRenderedPageBreak/>
              <w:t>транспортен трафик, т.е. тя поема основните транспортни по</w:t>
            </w:r>
            <w:r>
              <w:rPr>
                <w:sz w:val="24"/>
                <w:szCs w:val="24"/>
              </w:rPr>
              <w:t>тоци в рамките на града и на-селените места</w:t>
            </w:r>
            <w:r w:rsidRPr="00DF6847">
              <w:rPr>
                <w:sz w:val="24"/>
                <w:szCs w:val="24"/>
              </w:rPr>
              <w:t>.</w:t>
            </w:r>
          </w:p>
          <w:p w:rsidR="00413BAB" w:rsidRPr="00DF6847" w:rsidRDefault="00413BAB" w:rsidP="00DF6847">
            <w:pPr>
              <w:spacing w:after="0"/>
              <w:jc w:val="both"/>
              <w:rPr>
                <w:sz w:val="24"/>
                <w:szCs w:val="24"/>
              </w:rPr>
            </w:pPr>
            <w:r w:rsidRPr="00DF6847">
              <w:rPr>
                <w:sz w:val="24"/>
                <w:szCs w:val="24"/>
              </w:rPr>
              <w:t xml:space="preserve">        Конфигурацията на съществуващата главна улична мрежа на община </w:t>
            </w:r>
            <w:r>
              <w:rPr>
                <w:sz w:val="24"/>
                <w:szCs w:val="24"/>
              </w:rPr>
              <w:t>Априлци</w:t>
            </w:r>
            <w:r w:rsidRPr="00DF6847">
              <w:rPr>
                <w:sz w:val="24"/>
                <w:szCs w:val="24"/>
              </w:rPr>
              <w:t xml:space="preserve"> е из-градена съобразно особеностите на релефа на градската територия, посоките и темповете на пространствено нарастване и развитие (геометричните особености) на селищната тери</w:t>
            </w:r>
            <w:r>
              <w:rPr>
                <w:sz w:val="24"/>
                <w:szCs w:val="24"/>
              </w:rPr>
              <w:t>-</w:t>
            </w:r>
            <w:r w:rsidRPr="00DF6847">
              <w:rPr>
                <w:sz w:val="24"/>
                <w:szCs w:val="24"/>
              </w:rPr>
              <w:t>тория и други фактори. Като резултат от влиянието на тези теренни фактори, главната улич</w:t>
            </w:r>
            <w:r>
              <w:rPr>
                <w:sz w:val="24"/>
                <w:szCs w:val="24"/>
              </w:rPr>
              <w:t>-</w:t>
            </w:r>
            <w:r w:rsidRPr="00DF6847">
              <w:rPr>
                <w:sz w:val="24"/>
                <w:szCs w:val="24"/>
              </w:rPr>
              <w:t xml:space="preserve">на мрежа на община </w:t>
            </w:r>
            <w:r>
              <w:rPr>
                <w:sz w:val="24"/>
                <w:szCs w:val="24"/>
              </w:rPr>
              <w:t>Априлци</w:t>
            </w:r>
            <w:r w:rsidRPr="00DF6847">
              <w:rPr>
                <w:sz w:val="24"/>
                <w:szCs w:val="24"/>
              </w:rPr>
              <w:t xml:space="preserve"> е с подчертан линеен характер, като са определени основните районни артерии:</w:t>
            </w:r>
            <w:r w:rsidRPr="00DF6847">
              <w:rPr>
                <w:sz w:val="24"/>
                <w:szCs w:val="24"/>
              </w:rPr>
              <w:tab/>
              <w:t xml:space="preserve">        </w:t>
            </w:r>
          </w:p>
          <w:p w:rsidR="00413BAB" w:rsidRDefault="00413BAB" w:rsidP="00F96C2A">
            <w:pPr>
              <w:tabs>
                <w:tab w:val="left" w:pos="9532"/>
              </w:tabs>
              <w:autoSpaceDE w:val="0"/>
              <w:autoSpaceDN w:val="0"/>
              <w:adjustRightInd w:val="0"/>
              <w:spacing w:after="0" w:line="240" w:lineRule="auto"/>
              <w:jc w:val="both"/>
              <w:rPr>
                <w:rFonts w:cs="Cambria,Italic"/>
                <w:b/>
                <w:i/>
                <w:iCs/>
                <w:color w:val="984806"/>
                <w:sz w:val="24"/>
                <w:szCs w:val="24"/>
              </w:rPr>
            </w:pPr>
          </w:p>
          <w:p w:rsidR="00413BAB" w:rsidRPr="0080001F" w:rsidRDefault="00413BAB" w:rsidP="00141B78">
            <w:pPr>
              <w:autoSpaceDE w:val="0"/>
              <w:autoSpaceDN w:val="0"/>
              <w:adjustRightInd w:val="0"/>
              <w:spacing w:after="0" w:line="240" w:lineRule="auto"/>
              <w:ind w:right="175"/>
              <w:jc w:val="both"/>
              <w:rPr>
                <w:sz w:val="24"/>
                <w:szCs w:val="24"/>
              </w:rPr>
            </w:pPr>
            <w:r w:rsidRPr="00A43D0B">
              <w:rPr>
                <w:rFonts w:cs="Cambria"/>
                <w:b/>
                <w:i/>
                <w:sz w:val="24"/>
                <w:szCs w:val="24"/>
              </w:rPr>
              <w:t xml:space="preserve">       </w:t>
            </w:r>
          </w:p>
          <w:p w:rsidR="00413BAB" w:rsidRPr="008A5B79" w:rsidRDefault="00413BAB" w:rsidP="00141B78">
            <w:pPr>
              <w:autoSpaceDE w:val="0"/>
              <w:autoSpaceDN w:val="0"/>
              <w:adjustRightInd w:val="0"/>
              <w:spacing w:after="0" w:line="240" w:lineRule="auto"/>
              <w:ind w:right="175"/>
              <w:jc w:val="both"/>
              <w:rPr>
                <w:rFonts w:cs="Cambria"/>
                <w:b/>
                <w:i/>
                <w:color w:val="984806"/>
                <w:sz w:val="24"/>
                <w:szCs w:val="24"/>
              </w:rPr>
            </w:pPr>
            <w:r w:rsidRPr="008A5B79">
              <w:rPr>
                <w:rFonts w:cs="Cambria"/>
                <w:b/>
                <w:i/>
                <w:color w:val="984806"/>
                <w:sz w:val="24"/>
                <w:szCs w:val="24"/>
              </w:rPr>
              <w:t>4.4.6.Туристическа инфраструктура</w:t>
            </w:r>
            <w:r>
              <w:rPr>
                <w:rFonts w:cs="Cambria"/>
                <w:b/>
                <w:i/>
                <w:color w:val="984806"/>
                <w:sz w:val="24"/>
                <w:szCs w:val="24"/>
              </w:rPr>
              <w:t>.</w:t>
            </w:r>
          </w:p>
          <w:p w:rsidR="00413BAB" w:rsidRPr="00705F3A" w:rsidRDefault="00413BAB" w:rsidP="00626CEF">
            <w:pPr>
              <w:autoSpaceDE w:val="0"/>
              <w:autoSpaceDN w:val="0"/>
              <w:adjustRightInd w:val="0"/>
              <w:spacing w:after="0" w:line="240" w:lineRule="auto"/>
              <w:jc w:val="both"/>
              <w:rPr>
                <w:rFonts w:cs="Cambria"/>
                <w:sz w:val="24"/>
                <w:szCs w:val="24"/>
              </w:rPr>
            </w:pPr>
            <w:r w:rsidRPr="00705F3A">
              <w:rPr>
                <w:rFonts w:cs="Cambria"/>
                <w:sz w:val="24"/>
                <w:szCs w:val="24"/>
              </w:rPr>
              <w:t xml:space="preserve">      Паметниците на културата са ресурс и важна предпоставка за осъществяване на раз</w:t>
            </w:r>
            <w:r>
              <w:rPr>
                <w:rFonts w:cs="Cambria"/>
                <w:sz w:val="24"/>
                <w:szCs w:val="24"/>
              </w:rPr>
              <w:t>-</w:t>
            </w:r>
            <w:r w:rsidRPr="00705F3A">
              <w:rPr>
                <w:rFonts w:cs="Cambria"/>
                <w:sz w:val="24"/>
                <w:szCs w:val="24"/>
              </w:rPr>
              <w:t>лични видове туризъм в общината:</w:t>
            </w:r>
          </w:p>
          <w:p w:rsidR="00413BAB" w:rsidRDefault="00413BAB" w:rsidP="00626CEF">
            <w:pPr>
              <w:autoSpaceDE w:val="0"/>
              <w:autoSpaceDN w:val="0"/>
              <w:adjustRightInd w:val="0"/>
              <w:spacing w:after="0" w:line="240" w:lineRule="auto"/>
              <w:ind w:firstLine="284"/>
              <w:jc w:val="both"/>
              <w:rPr>
                <w:rFonts w:cs="Cambria"/>
                <w:sz w:val="24"/>
                <w:szCs w:val="24"/>
              </w:rPr>
            </w:pPr>
            <w:r w:rsidRPr="00705F3A">
              <w:rPr>
                <w:rFonts w:cs="Cambria"/>
                <w:sz w:val="24"/>
                <w:szCs w:val="24"/>
              </w:rPr>
              <w:t>- културно-исторически;</w:t>
            </w:r>
          </w:p>
          <w:p w:rsidR="00413BAB" w:rsidRPr="00705F3A" w:rsidRDefault="00413BAB" w:rsidP="00626CEF">
            <w:pPr>
              <w:autoSpaceDE w:val="0"/>
              <w:autoSpaceDN w:val="0"/>
              <w:adjustRightInd w:val="0"/>
              <w:spacing w:after="0" w:line="240" w:lineRule="auto"/>
              <w:ind w:firstLine="284"/>
              <w:jc w:val="both"/>
              <w:rPr>
                <w:rFonts w:cs="Cambria"/>
                <w:sz w:val="24"/>
                <w:szCs w:val="24"/>
              </w:rPr>
            </w:pPr>
            <w:r>
              <w:rPr>
                <w:rFonts w:cs="Cambria"/>
                <w:sz w:val="24"/>
                <w:szCs w:val="24"/>
              </w:rPr>
              <w:t xml:space="preserve">- </w:t>
            </w:r>
            <w:r w:rsidRPr="00705F3A">
              <w:rPr>
                <w:rFonts w:cs="Cambria"/>
                <w:sz w:val="24"/>
                <w:szCs w:val="24"/>
              </w:rPr>
              <w:t>опознавателен;</w:t>
            </w:r>
          </w:p>
          <w:p w:rsidR="00413BAB" w:rsidRPr="00705F3A" w:rsidRDefault="00413BAB" w:rsidP="00626CEF">
            <w:pPr>
              <w:autoSpaceDE w:val="0"/>
              <w:autoSpaceDN w:val="0"/>
              <w:adjustRightInd w:val="0"/>
              <w:spacing w:after="0" w:line="240" w:lineRule="auto"/>
              <w:ind w:firstLine="284"/>
              <w:jc w:val="both"/>
              <w:rPr>
                <w:rFonts w:cs="Cambria"/>
                <w:sz w:val="24"/>
                <w:szCs w:val="24"/>
              </w:rPr>
            </w:pPr>
            <w:r w:rsidRPr="00705F3A">
              <w:rPr>
                <w:rFonts w:cs="Cambria"/>
                <w:sz w:val="24"/>
                <w:szCs w:val="24"/>
              </w:rPr>
              <w:t>- научно-изследователски;</w:t>
            </w:r>
          </w:p>
          <w:p w:rsidR="00413BAB" w:rsidRPr="00705F3A" w:rsidRDefault="00413BAB" w:rsidP="00626CEF">
            <w:pPr>
              <w:autoSpaceDE w:val="0"/>
              <w:autoSpaceDN w:val="0"/>
              <w:adjustRightInd w:val="0"/>
              <w:spacing w:after="0" w:line="240" w:lineRule="auto"/>
              <w:ind w:firstLine="284"/>
              <w:jc w:val="both"/>
              <w:rPr>
                <w:rFonts w:cs="Cambria"/>
                <w:sz w:val="24"/>
                <w:szCs w:val="24"/>
              </w:rPr>
            </w:pPr>
            <w:r w:rsidRPr="00705F3A">
              <w:rPr>
                <w:rFonts w:cs="Cambria"/>
                <w:sz w:val="24"/>
                <w:szCs w:val="24"/>
              </w:rPr>
              <w:t>- фототуризъм;</w:t>
            </w:r>
          </w:p>
          <w:p w:rsidR="00413BAB" w:rsidRPr="00705F3A" w:rsidRDefault="00413BAB" w:rsidP="00626CEF">
            <w:pPr>
              <w:autoSpaceDE w:val="0"/>
              <w:autoSpaceDN w:val="0"/>
              <w:adjustRightInd w:val="0"/>
              <w:spacing w:after="0" w:line="240" w:lineRule="auto"/>
              <w:ind w:firstLine="284"/>
              <w:jc w:val="both"/>
              <w:rPr>
                <w:rFonts w:cs="Cambria"/>
                <w:sz w:val="24"/>
                <w:szCs w:val="24"/>
              </w:rPr>
            </w:pPr>
            <w:r w:rsidRPr="00705F3A">
              <w:rPr>
                <w:rFonts w:cs="Cambria"/>
                <w:sz w:val="24"/>
                <w:szCs w:val="24"/>
              </w:rPr>
              <w:t>- велотуризъм и автомобилен туризъм.</w:t>
            </w:r>
          </w:p>
          <w:p w:rsidR="00413BAB" w:rsidRPr="00705F3A" w:rsidRDefault="00413BAB" w:rsidP="00626CEF">
            <w:pPr>
              <w:autoSpaceDE w:val="0"/>
              <w:autoSpaceDN w:val="0"/>
              <w:adjustRightInd w:val="0"/>
              <w:spacing w:after="0" w:line="240" w:lineRule="auto"/>
              <w:jc w:val="both"/>
              <w:rPr>
                <w:rFonts w:cs="Cambria"/>
                <w:sz w:val="24"/>
                <w:szCs w:val="24"/>
              </w:rPr>
            </w:pPr>
            <w:r w:rsidRPr="00705F3A">
              <w:rPr>
                <w:rFonts w:cs="Cambria"/>
                <w:sz w:val="24"/>
                <w:szCs w:val="24"/>
              </w:rPr>
              <w:t xml:space="preserve">     Реализацията на подобни туристически дейности стимулирала изграждането и усъвър-шенстването на туристическата инфраструктура в града, би повишила неговата турис</w:t>
            </w:r>
            <w:r>
              <w:rPr>
                <w:rFonts w:cs="Cambria"/>
                <w:sz w:val="24"/>
                <w:szCs w:val="24"/>
              </w:rPr>
              <w:t>-</w:t>
            </w:r>
            <w:r w:rsidRPr="00705F3A">
              <w:rPr>
                <w:rFonts w:cs="Cambria"/>
                <w:sz w:val="24"/>
                <w:szCs w:val="24"/>
              </w:rPr>
              <w:t>тическа атрактивност и привлекателност, би способствала за цялостното му развитие.</w:t>
            </w:r>
          </w:p>
          <w:p w:rsidR="00413BAB" w:rsidRPr="00042122" w:rsidRDefault="00413BAB" w:rsidP="00626CEF">
            <w:pPr>
              <w:autoSpaceDE w:val="0"/>
              <w:autoSpaceDN w:val="0"/>
              <w:adjustRightInd w:val="0"/>
              <w:spacing w:after="0" w:line="240" w:lineRule="auto"/>
              <w:jc w:val="both"/>
              <w:rPr>
                <w:rFonts w:cs="Cambria"/>
                <w:sz w:val="24"/>
                <w:szCs w:val="24"/>
                <w:lang w:val="ru-RU"/>
              </w:rPr>
            </w:pPr>
            <w:r w:rsidRPr="00705F3A">
              <w:rPr>
                <w:rFonts w:cs="Cambria"/>
                <w:sz w:val="24"/>
                <w:szCs w:val="24"/>
              </w:rPr>
              <w:t xml:space="preserve">     Анализът на структурата на обектите за настаняване в община </w:t>
            </w:r>
            <w:r>
              <w:rPr>
                <w:rFonts w:cs="Cambria"/>
                <w:sz w:val="24"/>
                <w:szCs w:val="24"/>
              </w:rPr>
              <w:t>Априлци</w:t>
            </w:r>
            <w:r w:rsidRPr="00705F3A">
              <w:rPr>
                <w:rFonts w:cs="Cambria"/>
                <w:sz w:val="24"/>
                <w:szCs w:val="24"/>
              </w:rPr>
              <w:t xml:space="preserve"> показва голям относителен дял на обектите с ниска категория. </w:t>
            </w:r>
          </w:p>
          <w:p w:rsidR="00413BAB" w:rsidRPr="00042122" w:rsidRDefault="00413BAB" w:rsidP="00626CEF">
            <w:pPr>
              <w:autoSpaceDE w:val="0"/>
              <w:autoSpaceDN w:val="0"/>
              <w:adjustRightInd w:val="0"/>
              <w:spacing w:after="0" w:line="240" w:lineRule="auto"/>
              <w:jc w:val="both"/>
              <w:rPr>
                <w:rFonts w:cs="Cambria"/>
                <w:sz w:val="24"/>
                <w:szCs w:val="24"/>
                <w:lang w:val="ru-RU"/>
              </w:rPr>
            </w:pPr>
          </w:p>
          <w:p w:rsidR="00413BAB" w:rsidRPr="00042122" w:rsidRDefault="00413BAB" w:rsidP="00626CEF">
            <w:pPr>
              <w:autoSpaceDE w:val="0"/>
              <w:autoSpaceDN w:val="0"/>
              <w:adjustRightInd w:val="0"/>
              <w:spacing w:after="0" w:line="240" w:lineRule="auto"/>
              <w:jc w:val="both"/>
              <w:rPr>
                <w:rFonts w:cs="Cambria"/>
                <w:sz w:val="24"/>
                <w:szCs w:val="24"/>
                <w:lang w:val="ru-RU"/>
              </w:rPr>
            </w:pPr>
          </w:p>
          <w:p w:rsidR="00413BAB" w:rsidRPr="008A5B79" w:rsidRDefault="00413BAB" w:rsidP="004F1C2F">
            <w:pPr>
              <w:autoSpaceDE w:val="0"/>
              <w:autoSpaceDN w:val="0"/>
              <w:adjustRightInd w:val="0"/>
              <w:spacing w:after="0" w:line="240" w:lineRule="auto"/>
              <w:jc w:val="both"/>
              <w:rPr>
                <w:rFonts w:cs="Times New Roman"/>
                <w:b/>
                <w:i/>
                <w:color w:val="984806"/>
                <w:sz w:val="24"/>
                <w:szCs w:val="24"/>
              </w:rPr>
            </w:pPr>
            <w:r w:rsidRPr="008A5B79">
              <w:rPr>
                <w:rFonts w:cs="Times New Roman"/>
                <w:b/>
                <w:i/>
                <w:color w:val="984806"/>
                <w:sz w:val="24"/>
                <w:szCs w:val="24"/>
              </w:rPr>
              <w:t>4.5. Анализ на екологично състояние и рискове</w:t>
            </w:r>
            <w:r>
              <w:rPr>
                <w:rFonts w:cs="Times New Roman"/>
                <w:b/>
                <w:i/>
                <w:color w:val="984806"/>
                <w:sz w:val="24"/>
                <w:szCs w:val="24"/>
              </w:rPr>
              <w:t>.</w:t>
            </w:r>
          </w:p>
          <w:p w:rsidR="00413BAB" w:rsidRDefault="00413BAB" w:rsidP="001C4F7A">
            <w:pPr>
              <w:autoSpaceDE w:val="0"/>
              <w:autoSpaceDN w:val="0"/>
              <w:adjustRightInd w:val="0"/>
              <w:spacing w:after="0" w:line="240" w:lineRule="auto"/>
              <w:jc w:val="both"/>
              <w:rPr>
                <w:rFonts w:cs="Times New Roman"/>
                <w:color w:val="000000"/>
                <w:sz w:val="24"/>
                <w:szCs w:val="24"/>
              </w:rPr>
            </w:pPr>
            <w:r w:rsidRPr="00705F3A">
              <w:rPr>
                <w:rFonts w:cs="Times New Roman"/>
                <w:color w:val="000000"/>
                <w:sz w:val="24"/>
                <w:szCs w:val="24"/>
              </w:rPr>
              <w:t xml:space="preserve">        Спецификата на географското положение,</w:t>
            </w:r>
            <w:r>
              <w:rPr>
                <w:rFonts w:cs="Times New Roman"/>
                <w:color w:val="000000"/>
                <w:sz w:val="24"/>
                <w:szCs w:val="24"/>
              </w:rPr>
              <w:t xml:space="preserve"> характера на релефа и социално</w:t>
            </w:r>
            <w:r w:rsidRPr="00705F3A">
              <w:rPr>
                <w:rFonts w:cs="Times New Roman"/>
                <w:color w:val="000000"/>
                <w:sz w:val="24"/>
                <w:szCs w:val="24"/>
              </w:rPr>
              <w:t xml:space="preserve">икономи-ческата характеристика на района определят община </w:t>
            </w:r>
            <w:r>
              <w:rPr>
                <w:rFonts w:cs="Times New Roman"/>
                <w:color w:val="000000"/>
                <w:sz w:val="24"/>
                <w:szCs w:val="24"/>
              </w:rPr>
              <w:t>Априлци</w:t>
            </w:r>
            <w:r w:rsidRPr="00705F3A">
              <w:rPr>
                <w:rFonts w:cs="Times New Roman"/>
                <w:color w:val="000000"/>
                <w:sz w:val="24"/>
                <w:szCs w:val="24"/>
              </w:rPr>
              <w:t xml:space="preserve"> като екологично чист район. </w:t>
            </w: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Default="00413BAB" w:rsidP="001C4F7A">
            <w:pPr>
              <w:autoSpaceDE w:val="0"/>
              <w:autoSpaceDN w:val="0"/>
              <w:adjustRightInd w:val="0"/>
              <w:spacing w:after="0" w:line="240" w:lineRule="auto"/>
              <w:jc w:val="both"/>
              <w:rPr>
                <w:rFonts w:cs="Times New Roman"/>
                <w:color w:val="000000"/>
                <w:sz w:val="24"/>
                <w:szCs w:val="24"/>
              </w:rPr>
            </w:pPr>
          </w:p>
          <w:p w:rsidR="00413BAB" w:rsidRPr="00705F3A" w:rsidRDefault="00413BAB" w:rsidP="001C4F7A">
            <w:pPr>
              <w:autoSpaceDE w:val="0"/>
              <w:autoSpaceDN w:val="0"/>
              <w:adjustRightInd w:val="0"/>
              <w:spacing w:after="0" w:line="240" w:lineRule="auto"/>
              <w:jc w:val="both"/>
              <w:rPr>
                <w:rFonts w:cs="Times New Roman"/>
                <w:color w:val="000000"/>
                <w:sz w:val="24"/>
                <w:szCs w:val="24"/>
              </w:rPr>
            </w:pPr>
          </w:p>
          <w:p w:rsidR="00413BAB" w:rsidRPr="00705F3A" w:rsidRDefault="00413BAB" w:rsidP="009C0FA6">
            <w:pPr>
              <w:autoSpaceDE w:val="0"/>
              <w:autoSpaceDN w:val="0"/>
              <w:adjustRightInd w:val="0"/>
              <w:spacing w:after="0" w:line="240" w:lineRule="auto"/>
              <w:ind w:right="175"/>
              <w:jc w:val="both"/>
              <w:rPr>
                <w:rFonts w:cs="Times New Roman"/>
                <w:color w:val="000000"/>
                <w:sz w:val="24"/>
                <w:szCs w:val="24"/>
              </w:rPr>
            </w:pPr>
          </w:p>
          <w:p w:rsidR="00413BAB" w:rsidRPr="008A5B79" w:rsidRDefault="00413BAB" w:rsidP="009C0FA6">
            <w:pPr>
              <w:shd w:val="clear" w:color="auto" w:fill="FFFFFF"/>
              <w:spacing w:after="0" w:line="336" w:lineRule="atLeast"/>
              <w:ind w:right="175"/>
              <w:jc w:val="both"/>
              <w:rPr>
                <w:rFonts w:cs="Times New Roman"/>
                <w:b/>
                <w:i/>
                <w:color w:val="984806"/>
                <w:sz w:val="24"/>
                <w:szCs w:val="24"/>
              </w:rPr>
            </w:pPr>
            <w:r w:rsidRPr="008A5B79">
              <w:rPr>
                <w:rFonts w:cs="Times New Roman"/>
                <w:b/>
                <w:i/>
                <w:color w:val="984806"/>
                <w:sz w:val="24"/>
                <w:szCs w:val="24"/>
              </w:rPr>
              <w:t>4.5.1. Водоснабдяване. Канализационна мрежа-изграденост. Пречистване на отпа</w:t>
            </w:r>
            <w:r>
              <w:rPr>
                <w:rFonts w:cs="Times New Roman"/>
                <w:b/>
                <w:i/>
                <w:color w:val="984806"/>
                <w:sz w:val="24"/>
                <w:szCs w:val="24"/>
              </w:rPr>
              <w:t>-</w:t>
            </w:r>
            <w:r w:rsidRPr="008A5B79">
              <w:rPr>
                <w:rFonts w:cs="Times New Roman"/>
                <w:b/>
                <w:i/>
                <w:color w:val="984806"/>
                <w:sz w:val="24"/>
                <w:szCs w:val="24"/>
              </w:rPr>
              <w:t>дъцните води.</w:t>
            </w:r>
          </w:p>
          <w:p w:rsidR="00413BAB" w:rsidRPr="008A5B79" w:rsidRDefault="00413BAB" w:rsidP="009C0FA6">
            <w:pPr>
              <w:shd w:val="clear" w:color="auto" w:fill="FFFFFF"/>
              <w:spacing w:after="0" w:line="336" w:lineRule="atLeast"/>
              <w:ind w:right="175"/>
              <w:jc w:val="both"/>
              <w:rPr>
                <w:rFonts w:cs="Times New Roman"/>
                <w:b/>
                <w:i/>
                <w:color w:val="984806"/>
                <w:sz w:val="24"/>
                <w:szCs w:val="24"/>
              </w:rPr>
            </w:pPr>
            <w:r w:rsidRPr="008A5B79">
              <w:rPr>
                <w:b/>
                <w:bCs/>
                <w:i/>
                <w:color w:val="984806"/>
                <w:sz w:val="24"/>
                <w:szCs w:val="24"/>
              </w:rPr>
              <w:t>4.5.1.1.Водоснабдяване.</w:t>
            </w:r>
          </w:p>
          <w:p w:rsidR="00413BAB" w:rsidRDefault="00413BAB" w:rsidP="009C0FA6">
            <w:pPr>
              <w:shd w:val="clear" w:color="auto" w:fill="FFFFFF"/>
              <w:spacing w:after="0" w:line="336" w:lineRule="atLeast"/>
              <w:ind w:right="175"/>
              <w:jc w:val="both"/>
              <w:rPr>
                <w:rFonts w:cs="Times New Roman"/>
                <w:color w:val="000000"/>
                <w:sz w:val="24"/>
                <w:szCs w:val="24"/>
              </w:rPr>
            </w:pPr>
          </w:p>
          <w:p w:rsidR="00190C2F" w:rsidRPr="00190C2F" w:rsidRDefault="00190C2F" w:rsidP="00190C2F">
            <w:pPr>
              <w:spacing w:after="0" w:line="240" w:lineRule="auto"/>
              <w:ind w:firstLine="708"/>
              <w:jc w:val="both"/>
              <w:rPr>
                <w:sz w:val="24"/>
                <w:szCs w:val="24"/>
              </w:rPr>
            </w:pPr>
            <w:r w:rsidRPr="00190C2F">
              <w:rPr>
                <w:sz w:val="24"/>
                <w:szCs w:val="24"/>
              </w:rPr>
              <w:t xml:space="preserve">Град Априлци и селата Скандалото и Велчево са централно водоснабдени от водоснабдителна група „Априлци, а с. Драшкова поляна се водоснабдява с вода от водоснабдитена група „Черни Осъм” през мрежата на с. Орешак (община Троян) чрез </w:t>
            </w:r>
            <w:r w:rsidRPr="00190C2F">
              <w:rPr>
                <w:sz w:val="24"/>
                <w:szCs w:val="24"/>
              </w:rPr>
              <w:lastRenderedPageBreak/>
              <w:t>помпена станция „Раков дол” (стопанисвана от В и К "Стенето" ЕООД гр.Троян).</w:t>
            </w:r>
          </w:p>
          <w:p w:rsidR="00190C2F" w:rsidRPr="00190C2F" w:rsidRDefault="00190C2F" w:rsidP="00190C2F">
            <w:pPr>
              <w:spacing w:after="0" w:line="240" w:lineRule="auto"/>
              <w:jc w:val="both"/>
              <w:rPr>
                <w:sz w:val="24"/>
                <w:szCs w:val="24"/>
              </w:rPr>
            </w:pPr>
            <w:r w:rsidRPr="00190C2F">
              <w:rPr>
                <w:sz w:val="24"/>
                <w:szCs w:val="24"/>
              </w:rPr>
              <w:t xml:space="preserve">          Отделни махали в състава на гр. Априлци (м. Боголанта) и с. Велчево (м. Черневото) са водоснабдени от местни водоизточници, стопанисвани от дружеството, – каптажи „Цоневското”,  „Бъджев чучур, „Курията” и „Дановската къща”.</w:t>
            </w:r>
          </w:p>
          <w:p w:rsidR="00190C2F" w:rsidRPr="00190C2F" w:rsidRDefault="00190C2F" w:rsidP="00190C2F">
            <w:pPr>
              <w:spacing w:after="0" w:line="240" w:lineRule="auto"/>
              <w:ind w:firstLine="708"/>
              <w:jc w:val="both"/>
              <w:rPr>
                <w:sz w:val="24"/>
                <w:szCs w:val="24"/>
              </w:rPr>
            </w:pPr>
            <w:r w:rsidRPr="00190C2F">
              <w:rPr>
                <w:sz w:val="24"/>
                <w:szCs w:val="24"/>
              </w:rPr>
              <w:t>Застроени имоти в махали от състава на гр. Априлци (м. Пандуците, м. Горнени, м. Маришница, м. Ковачите, м. Безергени и м. Пъздери) са водоснабдени от магистрален водопровод „Видима – ПСПВ Стоките”, стопанисван от В и К "Бяла" ЕООД гр.Севлиево и захранван с вода от речно водохващане „Видима”.</w:t>
            </w:r>
          </w:p>
          <w:p w:rsidR="00190C2F" w:rsidRPr="00190C2F" w:rsidRDefault="00190C2F" w:rsidP="00190C2F">
            <w:pPr>
              <w:spacing w:after="0" w:line="240" w:lineRule="auto"/>
              <w:ind w:firstLine="708"/>
              <w:jc w:val="both"/>
              <w:rPr>
                <w:sz w:val="24"/>
                <w:szCs w:val="24"/>
              </w:rPr>
            </w:pPr>
            <w:r w:rsidRPr="00190C2F">
              <w:rPr>
                <w:sz w:val="24"/>
                <w:szCs w:val="24"/>
              </w:rPr>
              <w:t>Предстои реконструкция на магистрален водопровод „Видима – ПСПВ Стоките”.</w:t>
            </w:r>
          </w:p>
          <w:p w:rsidR="00190C2F" w:rsidRPr="00190C2F" w:rsidRDefault="00190C2F" w:rsidP="00190C2F">
            <w:pPr>
              <w:spacing w:after="0" w:line="240" w:lineRule="auto"/>
              <w:ind w:firstLine="708"/>
              <w:jc w:val="both"/>
              <w:rPr>
                <w:sz w:val="24"/>
                <w:szCs w:val="24"/>
              </w:rPr>
            </w:pPr>
            <w:r w:rsidRPr="00190C2F">
              <w:rPr>
                <w:sz w:val="24"/>
                <w:szCs w:val="24"/>
              </w:rPr>
              <w:t>Отделни махали в състава на с. Велчево (м. Джокери и м. Мачковци) не са централно водоснабдени, както и някои махали в състава на останалите населени места.</w:t>
            </w:r>
          </w:p>
          <w:p w:rsidR="00190C2F" w:rsidRPr="00190C2F" w:rsidRDefault="00190C2F" w:rsidP="00190C2F">
            <w:pPr>
              <w:spacing w:after="0" w:line="240" w:lineRule="auto"/>
              <w:ind w:firstLine="708"/>
              <w:jc w:val="both"/>
              <w:rPr>
                <w:sz w:val="24"/>
                <w:szCs w:val="24"/>
              </w:rPr>
            </w:pPr>
            <w:r w:rsidRPr="00190C2F">
              <w:rPr>
                <w:sz w:val="24"/>
                <w:szCs w:val="24"/>
              </w:rPr>
              <w:t>Водоснабдителна група „Априлци” довежда питейна вода до гр. Априлци, с. Скандалото, с. Велчево и с. Гумощник (община Троян). Групата включва водоизточници – каптажи „Бъзов дял”, „Пеньови дупки”, „Глиганови дупки” и „Глогът”. При недостиг системата получава вода от три отклонения от магистрален водопровод "Видима – ПСПВ Стоките", стопанисван от "Бяла" ЕООД гр.Севлиево.</w:t>
            </w:r>
          </w:p>
          <w:p w:rsidR="00190C2F" w:rsidRPr="00190C2F" w:rsidRDefault="00190C2F" w:rsidP="00190C2F">
            <w:pPr>
              <w:spacing w:after="0" w:line="240" w:lineRule="auto"/>
              <w:ind w:firstLine="708"/>
              <w:jc w:val="both"/>
              <w:rPr>
                <w:sz w:val="24"/>
                <w:szCs w:val="24"/>
              </w:rPr>
            </w:pPr>
            <w:r w:rsidRPr="00190C2F">
              <w:rPr>
                <w:sz w:val="24"/>
                <w:szCs w:val="24"/>
              </w:rPr>
              <w:t>Хлораторни станции – 2 броя: хлораторна станция, работеща с хлор-газ за водата от каптаж „Бъзов дял” и хлораторна станция, работеща с дозираща помпа и натриев хипохлорит за водите от каптажи „Пеньови дупки”, „Глиганови дупки” и „Глогът”</w:t>
            </w:r>
          </w:p>
          <w:p w:rsidR="00190C2F" w:rsidRPr="00190C2F" w:rsidRDefault="00190C2F" w:rsidP="00190C2F">
            <w:pPr>
              <w:spacing w:after="0" w:line="240" w:lineRule="auto"/>
              <w:ind w:firstLine="708"/>
              <w:jc w:val="both"/>
              <w:rPr>
                <w:sz w:val="24"/>
                <w:szCs w:val="24"/>
              </w:rPr>
            </w:pPr>
            <w:r w:rsidRPr="00190C2F">
              <w:rPr>
                <w:sz w:val="24"/>
                <w:szCs w:val="24"/>
              </w:rPr>
              <w:t xml:space="preserve">Довеждащ (магистрален) водопровод с обща дължина 32 км, изграден от стоманени тръби </w:t>
            </w:r>
            <w:r w:rsidRPr="00190C2F">
              <w:rPr>
                <w:sz w:val="24"/>
                <w:szCs w:val="24"/>
              </w:rPr>
              <w:sym w:font="Symbol" w:char="F0C6"/>
            </w:r>
            <w:r w:rsidRPr="00190C2F">
              <w:rPr>
                <w:sz w:val="24"/>
                <w:szCs w:val="24"/>
              </w:rPr>
              <w:t xml:space="preserve">200, </w:t>
            </w:r>
            <w:r w:rsidRPr="00190C2F">
              <w:rPr>
                <w:sz w:val="24"/>
                <w:szCs w:val="24"/>
              </w:rPr>
              <w:sym w:font="Symbol" w:char="F0C6"/>
            </w:r>
            <w:r w:rsidRPr="00190C2F">
              <w:rPr>
                <w:sz w:val="24"/>
                <w:szCs w:val="24"/>
              </w:rPr>
              <w:t xml:space="preserve">150, </w:t>
            </w:r>
            <w:r w:rsidRPr="00190C2F">
              <w:rPr>
                <w:sz w:val="24"/>
                <w:szCs w:val="24"/>
              </w:rPr>
              <w:sym w:font="Symbol" w:char="F0C6"/>
            </w:r>
            <w:r w:rsidRPr="00190C2F">
              <w:rPr>
                <w:sz w:val="24"/>
                <w:szCs w:val="24"/>
              </w:rPr>
              <w:t xml:space="preserve">80 и етернитови тръби </w:t>
            </w:r>
            <w:r w:rsidRPr="00190C2F">
              <w:rPr>
                <w:sz w:val="24"/>
                <w:szCs w:val="24"/>
              </w:rPr>
              <w:sym w:font="Symbol" w:char="F0C6"/>
            </w:r>
            <w:r w:rsidRPr="00190C2F">
              <w:rPr>
                <w:sz w:val="24"/>
                <w:szCs w:val="24"/>
              </w:rPr>
              <w:t xml:space="preserve">200, </w:t>
            </w:r>
            <w:r w:rsidRPr="00190C2F">
              <w:rPr>
                <w:sz w:val="24"/>
                <w:szCs w:val="24"/>
              </w:rPr>
              <w:sym w:font="Symbol" w:char="F0C6"/>
            </w:r>
            <w:r w:rsidRPr="00190C2F">
              <w:rPr>
                <w:sz w:val="24"/>
                <w:szCs w:val="24"/>
              </w:rPr>
              <w:t xml:space="preserve">150, </w:t>
            </w:r>
            <w:r w:rsidRPr="00190C2F">
              <w:rPr>
                <w:sz w:val="24"/>
                <w:szCs w:val="24"/>
              </w:rPr>
              <w:sym w:font="Symbol" w:char="F0C6"/>
            </w:r>
            <w:r w:rsidRPr="00190C2F">
              <w:rPr>
                <w:sz w:val="24"/>
                <w:szCs w:val="24"/>
              </w:rPr>
              <w:t>100.</w:t>
            </w:r>
          </w:p>
          <w:p w:rsidR="00190C2F" w:rsidRPr="00190C2F" w:rsidRDefault="00190C2F" w:rsidP="00190C2F">
            <w:pPr>
              <w:spacing w:after="0" w:line="240" w:lineRule="auto"/>
              <w:ind w:firstLine="708"/>
              <w:jc w:val="both"/>
              <w:rPr>
                <w:sz w:val="24"/>
                <w:szCs w:val="24"/>
              </w:rPr>
            </w:pPr>
            <w:r w:rsidRPr="00190C2F">
              <w:rPr>
                <w:sz w:val="24"/>
                <w:szCs w:val="24"/>
              </w:rPr>
              <w:t>Местни водоизточници – каптажи Цоневското”, „Бъджев чучур, „Курията” и „Дановската къща”. Първите два каптажа водоснабдяват м. Боголанта (гр. Априлци), а вторите два – м. Черневото (с. Велчево)</w:t>
            </w:r>
          </w:p>
          <w:p w:rsidR="00190C2F" w:rsidRPr="00190C2F" w:rsidRDefault="00190C2F" w:rsidP="00190C2F">
            <w:pPr>
              <w:spacing w:after="0" w:line="240" w:lineRule="auto"/>
              <w:ind w:firstLine="708"/>
              <w:jc w:val="both"/>
              <w:rPr>
                <w:sz w:val="24"/>
                <w:szCs w:val="24"/>
              </w:rPr>
            </w:pPr>
            <w:r w:rsidRPr="00190C2F">
              <w:rPr>
                <w:sz w:val="24"/>
                <w:szCs w:val="24"/>
              </w:rPr>
              <w:t>Общия дебит на водоизточниците варира в широки граници според сезона от 50 до 8 л/с.</w:t>
            </w:r>
          </w:p>
          <w:p w:rsidR="00190C2F" w:rsidRPr="00190C2F" w:rsidRDefault="00190C2F" w:rsidP="00190C2F">
            <w:pPr>
              <w:spacing w:after="0" w:line="240" w:lineRule="auto"/>
              <w:ind w:firstLine="708"/>
              <w:jc w:val="both"/>
              <w:rPr>
                <w:sz w:val="24"/>
                <w:szCs w:val="24"/>
              </w:rPr>
            </w:pPr>
            <w:r w:rsidRPr="00190C2F">
              <w:rPr>
                <w:sz w:val="24"/>
                <w:szCs w:val="24"/>
              </w:rPr>
              <w:t>Средногодишното водопотребление е около 143 л/жит/ден, от което около 93 л/жит/ден битово ползване от населението в жилищни сгради (частни домове).</w:t>
            </w:r>
          </w:p>
          <w:p w:rsidR="00190C2F" w:rsidRPr="00190C2F" w:rsidRDefault="00190C2F" w:rsidP="00190C2F">
            <w:pPr>
              <w:spacing w:after="0" w:line="240" w:lineRule="auto"/>
              <w:ind w:firstLine="708"/>
              <w:jc w:val="both"/>
              <w:rPr>
                <w:sz w:val="24"/>
                <w:szCs w:val="24"/>
              </w:rPr>
            </w:pPr>
            <w:r w:rsidRPr="00190C2F">
              <w:rPr>
                <w:sz w:val="24"/>
                <w:szCs w:val="24"/>
              </w:rPr>
              <w:t>Подаваните за питейно – битово водоснабдяване природни води не се пречистват (поради липса на ПСПВ), а само се обеззаразяват.</w:t>
            </w:r>
          </w:p>
          <w:p w:rsidR="00190C2F" w:rsidRPr="00190C2F" w:rsidRDefault="00190C2F" w:rsidP="00190C2F">
            <w:pPr>
              <w:spacing w:after="0" w:line="240" w:lineRule="auto"/>
              <w:ind w:firstLine="708"/>
              <w:jc w:val="both"/>
              <w:rPr>
                <w:sz w:val="24"/>
                <w:szCs w:val="24"/>
              </w:rPr>
            </w:pPr>
            <w:r w:rsidRPr="00190C2F">
              <w:rPr>
                <w:sz w:val="24"/>
                <w:szCs w:val="24"/>
              </w:rPr>
              <w:t xml:space="preserve">  Качеството на питейната вода отговаря на всички изисквания на Наредба №9 от 16.03.2001 г. за качеството на водата, предназначена за питейно-битови цели  по физико-химични, радиологични и микробиологични показатели. В много редки случаи, обикновено при обилни валежи във водосбора на водоизточниците – карстови извори, добиваните водни количества са с повишена мътност, която не може да бъде отстранена поради липса на подходящи съоръжения.</w:t>
            </w:r>
          </w:p>
          <w:p w:rsidR="00190C2F" w:rsidRPr="00190C2F" w:rsidRDefault="00190C2F" w:rsidP="00190C2F">
            <w:pPr>
              <w:spacing w:after="0" w:line="240" w:lineRule="auto"/>
              <w:ind w:firstLine="708"/>
              <w:jc w:val="both"/>
              <w:rPr>
                <w:sz w:val="24"/>
                <w:szCs w:val="24"/>
              </w:rPr>
            </w:pPr>
            <w:r w:rsidRPr="00190C2F">
              <w:rPr>
                <w:sz w:val="24"/>
                <w:szCs w:val="24"/>
              </w:rPr>
              <w:t xml:space="preserve">    Каптажите “Бъзов дял” (река “Видима”) и “Пенови дупки” (река “Острешка”) са основен източник на водоснабдяването на община Априлци. Изградените външни водопроводи се нуждаят от реконструкция и обновление. В общината е изпълнен проект за допълнително водоснабдяване от каптажи Пенови дупки и Глога. Предстои довършване на допълнителния водопровод на община Априлци от каптажите “Пенови дупки” и “Глогът”. Питейна вода от река “Видима” на територията на община Априлци е източник за водоснабдяване на населени места в община Севлиево и община Велико Търново. Изграждането на язовир “Бяла” на територията на община Севлиево, който ще осигури вода за населени места от тази община ще даде възможност питейната вода от водохващането от ВЕЦ “Видима” да се използва за нуждите на община Априлци. Независимо от достатъчния брой водоизточници, през летния период възниква недостиг на питейна вода, </w:t>
            </w:r>
            <w:r w:rsidRPr="00190C2F">
              <w:rPr>
                <w:sz w:val="24"/>
                <w:szCs w:val="24"/>
              </w:rPr>
              <w:lastRenderedPageBreak/>
              <w:t xml:space="preserve">а в някои случаи през последните години се налага въвеждане режим на водоподаване. </w:t>
            </w:r>
          </w:p>
          <w:p w:rsidR="00190C2F" w:rsidRPr="00190C2F" w:rsidRDefault="00190C2F" w:rsidP="00190C2F">
            <w:pPr>
              <w:spacing w:after="0" w:line="240" w:lineRule="auto"/>
              <w:ind w:firstLine="708"/>
              <w:jc w:val="both"/>
              <w:rPr>
                <w:sz w:val="24"/>
                <w:szCs w:val="24"/>
              </w:rPr>
            </w:pPr>
            <w:r w:rsidRPr="00190C2F">
              <w:rPr>
                <w:sz w:val="24"/>
                <w:szCs w:val="24"/>
              </w:rPr>
              <w:t xml:space="preserve">Основните причини за това са от различно естество: </w:t>
            </w:r>
          </w:p>
          <w:p w:rsidR="00190C2F" w:rsidRPr="00190C2F" w:rsidRDefault="00190C2F" w:rsidP="00190C2F">
            <w:pPr>
              <w:spacing w:after="0" w:line="240" w:lineRule="auto"/>
              <w:ind w:firstLine="708"/>
              <w:jc w:val="both"/>
              <w:rPr>
                <w:sz w:val="24"/>
                <w:szCs w:val="24"/>
              </w:rPr>
            </w:pPr>
            <w:r w:rsidRPr="00190C2F">
              <w:rPr>
                <w:sz w:val="24"/>
                <w:szCs w:val="24"/>
              </w:rPr>
              <w:t xml:space="preserve">- Намаления дебит на водата; </w:t>
            </w:r>
          </w:p>
          <w:p w:rsidR="00190C2F" w:rsidRPr="00190C2F" w:rsidRDefault="00190C2F" w:rsidP="00190C2F">
            <w:pPr>
              <w:spacing w:after="0" w:line="240" w:lineRule="auto"/>
              <w:ind w:firstLine="708"/>
              <w:jc w:val="both"/>
              <w:rPr>
                <w:sz w:val="24"/>
                <w:szCs w:val="24"/>
              </w:rPr>
            </w:pPr>
            <w:r w:rsidRPr="00190C2F">
              <w:rPr>
                <w:sz w:val="24"/>
                <w:szCs w:val="24"/>
              </w:rPr>
              <w:t xml:space="preserve">- Течовете и честите аварии във водопроводната мрежа поради нейното физическо и морално остаряване; </w:t>
            </w:r>
          </w:p>
          <w:p w:rsidR="00190C2F" w:rsidRPr="00190C2F" w:rsidRDefault="00190C2F" w:rsidP="00190C2F">
            <w:pPr>
              <w:spacing w:after="0" w:line="240" w:lineRule="auto"/>
              <w:ind w:firstLine="708"/>
              <w:jc w:val="both"/>
              <w:rPr>
                <w:sz w:val="24"/>
                <w:szCs w:val="24"/>
              </w:rPr>
            </w:pPr>
            <w:r w:rsidRPr="00190C2F">
              <w:rPr>
                <w:sz w:val="24"/>
                <w:szCs w:val="24"/>
              </w:rPr>
              <w:t xml:space="preserve">- Увеличеното потребление на питейна вода през активния туристически сезон в обектите за настаняване на туристи, заведенията за хранене и развлечения, вилите и къщите за почивка; </w:t>
            </w:r>
          </w:p>
          <w:p w:rsidR="00190C2F" w:rsidRPr="00190C2F" w:rsidRDefault="00190C2F" w:rsidP="00190C2F">
            <w:pPr>
              <w:spacing w:after="0" w:line="240" w:lineRule="auto"/>
              <w:ind w:firstLine="708"/>
              <w:jc w:val="both"/>
              <w:rPr>
                <w:sz w:val="24"/>
                <w:szCs w:val="24"/>
              </w:rPr>
            </w:pPr>
            <w:r w:rsidRPr="00190C2F">
              <w:rPr>
                <w:sz w:val="24"/>
                <w:szCs w:val="24"/>
              </w:rPr>
              <w:t xml:space="preserve">- Пълненето на няколко десетки плувни басейни, както за публично ползване към туристически обекти, така и на частни собственици на вили и къщи за почивка; </w:t>
            </w:r>
          </w:p>
          <w:p w:rsidR="00190C2F" w:rsidRPr="00190C2F" w:rsidRDefault="00190C2F" w:rsidP="00190C2F">
            <w:pPr>
              <w:spacing w:after="0" w:line="240" w:lineRule="auto"/>
              <w:ind w:firstLine="708"/>
              <w:jc w:val="both"/>
              <w:rPr>
                <w:sz w:val="24"/>
                <w:szCs w:val="24"/>
              </w:rPr>
            </w:pPr>
            <w:r w:rsidRPr="00190C2F">
              <w:rPr>
                <w:sz w:val="24"/>
                <w:szCs w:val="24"/>
              </w:rPr>
              <w:t xml:space="preserve">- Недовършения поради недостатъчно средства допълнителен водопровод от каптажите “Пенови дупки” и “Глогът”; </w:t>
            </w:r>
          </w:p>
          <w:p w:rsidR="00190C2F" w:rsidRPr="00190C2F" w:rsidRDefault="00190C2F" w:rsidP="00190C2F">
            <w:pPr>
              <w:spacing w:after="0" w:line="240" w:lineRule="auto"/>
              <w:ind w:firstLine="708"/>
              <w:jc w:val="both"/>
              <w:rPr>
                <w:sz w:val="24"/>
                <w:szCs w:val="24"/>
              </w:rPr>
            </w:pPr>
            <w:r w:rsidRPr="00190C2F">
              <w:rPr>
                <w:sz w:val="24"/>
                <w:szCs w:val="24"/>
              </w:rPr>
              <w:t xml:space="preserve">- Неразрешеното ползване на питейна вода за поливане на растителни култури в прилежащите към сградния фонд дворове на домакинствата и др. </w:t>
            </w:r>
          </w:p>
          <w:p w:rsidR="00190C2F" w:rsidRPr="00190C2F" w:rsidRDefault="00190C2F" w:rsidP="00190C2F">
            <w:pPr>
              <w:spacing w:after="0" w:line="240" w:lineRule="auto"/>
              <w:ind w:firstLine="708"/>
              <w:jc w:val="both"/>
              <w:rPr>
                <w:sz w:val="24"/>
                <w:szCs w:val="24"/>
              </w:rPr>
            </w:pPr>
            <w:r w:rsidRPr="00190C2F">
              <w:rPr>
                <w:sz w:val="24"/>
                <w:szCs w:val="24"/>
              </w:rPr>
              <w:t>В момента много малко площи в общината се напояват, а изградената преди години напоителна система за някои участъци земя е разрушена или изоставена. Водовземането от реките е предимно във вади с локално значение (в кв. Зла река, кв. Острец и др.) и само частично за напояване на малки обработваеми участъци. Реките имат значение за производство на електроенергия. В момента в общината функционират 5 водно-електрически централи: ВЕЦ „Видима” на река „Видима”, една малка водно-електрическа централа МВЕЦ “Априлци” на река “Видима” в района на кв. Зла река; една МВЕЦ “Стърна” на р. Стърна река, приток на река Видима, МВЕЦ “Зора” на р. Видима в кв. Зла река, МВЕЦ “Зла река” на р. Зла река, приток на река Видима. В тази връзка много остро стои въпросът за определянето на оптимален брой МВЕЦ на територията на общината и тяхното месторазположение с оглед опазване на околната среда и недопускане влошаване на екологичното състояние на реките.</w:t>
            </w:r>
          </w:p>
          <w:p w:rsidR="00190C2F" w:rsidRPr="00190C2F" w:rsidRDefault="00190C2F" w:rsidP="00190C2F">
            <w:pPr>
              <w:spacing w:after="0" w:line="240" w:lineRule="auto"/>
              <w:rPr>
                <w:sz w:val="24"/>
                <w:szCs w:val="24"/>
              </w:rPr>
            </w:pPr>
            <w:r w:rsidRPr="00190C2F">
              <w:rPr>
                <w:sz w:val="24"/>
                <w:szCs w:val="24"/>
              </w:rPr>
              <w:tab/>
              <w:t xml:space="preserve">  Хидротехнически съоръжения, собственост на НЕК ЕАД са : </w:t>
            </w:r>
          </w:p>
          <w:p w:rsidR="00190C2F" w:rsidRPr="00190C2F" w:rsidRDefault="00190C2F" w:rsidP="00190C2F">
            <w:pPr>
              <w:spacing w:after="0" w:line="240" w:lineRule="auto"/>
              <w:rPr>
                <w:sz w:val="24"/>
                <w:szCs w:val="24"/>
              </w:rPr>
            </w:pPr>
            <w:r w:rsidRPr="00190C2F">
              <w:rPr>
                <w:sz w:val="24"/>
                <w:szCs w:val="24"/>
              </w:rPr>
              <w:tab/>
              <w:t>- Покрит канал „Пръскалото, покрит канал Видима лява”, покрит канал „Бъзов дял”, покрит канал „Говежда вода” и водохващания „Пръскало”, „Мешичев дол”, „Говежда река „ и Бъзов дял”</w:t>
            </w:r>
          </w:p>
          <w:p w:rsidR="00190C2F" w:rsidRPr="00190C2F" w:rsidRDefault="00190C2F" w:rsidP="00190C2F">
            <w:pPr>
              <w:spacing w:after="0" w:line="240" w:lineRule="auto"/>
              <w:ind w:firstLine="708"/>
              <w:jc w:val="both"/>
              <w:rPr>
                <w:sz w:val="24"/>
                <w:szCs w:val="24"/>
              </w:rPr>
            </w:pPr>
            <w:r w:rsidRPr="00190C2F">
              <w:rPr>
                <w:sz w:val="24"/>
                <w:szCs w:val="24"/>
              </w:rPr>
              <w:t xml:space="preserve">Водопроводната мрежа (магистрална и разпределителна) е с обща дължина 146 км. – основно изградено от АЦ тръби с диаметри от ф60 до ф200 през периода 1955 – 1985 год. Общото състояние на водопроводната мрежа се характеризира с повишена аварийност и скрити течове вследствие на физическа амортизация на материала и връзките на етернитовите тръби. Средния размер на загубите се оценява на около 50 % от общо подаваното водно количество.  </w:t>
            </w:r>
          </w:p>
          <w:p w:rsidR="00190C2F" w:rsidRPr="00190C2F" w:rsidRDefault="00190C2F" w:rsidP="00190C2F">
            <w:pPr>
              <w:spacing w:after="0" w:line="240" w:lineRule="auto"/>
              <w:ind w:firstLine="708"/>
              <w:jc w:val="both"/>
              <w:rPr>
                <w:sz w:val="24"/>
                <w:szCs w:val="24"/>
              </w:rPr>
            </w:pPr>
            <w:r w:rsidRPr="00190C2F">
              <w:rPr>
                <w:sz w:val="24"/>
                <w:szCs w:val="24"/>
              </w:rPr>
              <w:t xml:space="preserve"> Необходимо е развиване на разпределителната водопроводна мрежа-мах.Пандуците, мах.Горнени, мах.Маришница, мах.Ковачите, мах.Безергени-Игов рът( високата част), мах.Долни Паздери-Трапът и напорни водоеми за кв.»Острец», мах.Пандуците и мах.Маришница, с цел резервиране на необходимото водно количество и създаване на необходим напор, изграждане на преходен водоем м.Реката, кв.»Острец» и каптажи «Пенови дупки», «Глиганови дупки» и «Глогът»</w:t>
            </w:r>
          </w:p>
          <w:p w:rsidR="00190C2F" w:rsidRPr="00190C2F" w:rsidRDefault="00190C2F" w:rsidP="00190C2F">
            <w:pPr>
              <w:spacing w:after="0" w:line="240" w:lineRule="auto"/>
              <w:ind w:firstLine="708"/>
              <w:jc w:val="both"/>
              <w:rPr>
                <w:sz w:val="24"/>
                <w:szCs w:val="24"/>
              </w:rPr>
            </w:pPr>
            <w:r w:rsidRPr="00190C2F">
              <w:rPr>
                <w:sz w:val="24"/>
                <w:szCs w:val="24"/>
              </w:rPr>
              <w:t xml:space="preserve"> Качеството на  водата на територията на Община  Априлци отговаря на изискванията на Наредба №9 и не се нуждае от  специално третиране за подобряване на питейните и качества. Не се налага и няма изградени пречиствателни станции за питейна вода.</w:t>
            </w:r>
          </w:p>
          <w:p w:rsidR="00413BAB" w:rsidRDefault="00413BAB" w:rsidP="009C0FA6">
            <w:pPr>
              <w:shd w:val="clear" w:color="auto" w:fill="FFFFFF"/>
              <w:spacing w:after="0" w:line="336" w:lineRule="atLeast"/>
              <w:ind w:right="175"/>
              <w:jc w:val="both"/>
              <w:rPr>
                <w:rFonts w:cs="Times New Roman"/>
                <w:color w:val="000000"/>
                <w:sz w:val="24"/>
                <w:szCs w:val="24"/>
              </w:rPr>
            </w:pPr>
          </w:p>
          <w:p w:rsidR="00413BAB" w:rsidRPr="00705F3A" w:rsidRDefault="00413BAB" w:rsidP="009C0FA6">
            <w:pPr>
              <w:shd w:val="clear" w:color="auto" w:fill="FFFFFF"/>
              <w:spacing w:after="0" w:line="336" w:lineRule="atLeast"/>
              <w:ind w:right="175"/>
              <w:jc w:val="both"/>
              <w:rPr>
                <w:rFonts w:cs="Times New Roman"/>
                <w:color w:val="000000"/>
                <w:sz w:val="24"/>
                <w:szCs w:val="24"/>
              </w:rPr>
            </w:pPr>
          </w:p>
          <w:p w:rsidR="00413BAB" w:rsidRPr="008A5B79" w:rsidRDefault="00413BAB" w:rsidP="009C0FA6">
            <w:pPr>
              <w:shd w:val="clear" w:color="auto" w:fill="FFFFFF"/>
              <w:spacing w:after="0" w:line="336" w:lineRule="atLeast"/>
              <w:ind w:right="175"/>
              <w:jc w:val="both"/>
              <w:rPr>
                <w:rFonts w:cs="Times New Roman"/>
                <w:b/>
                <w:i/>
                <w:color w:val="984806"/>
                <w:sz w:val="24"/>
                <w:szCs w:val="24"/>
              </w:rPr>
            </w:pPr>
            <w:r w:rsidRPr="008A5B79">
              <w:rPr>
                <w:rFonts w:cs="Times New Roman"/>
                <w:b/>
                <w:i/>
                <w:color w:val="984806"/>
                <w:sz w:val="24"/>
                <w:szCs w:val="24"/>
              </w:rPr>
              <w:lastRenderedPageBreak/>
              <w:t>4.5.1.2.Канализация и пречистване на отпадъчните води.</w:t>
            </w:r>
          </w:p>
          <w:p w:rsidR="00413BAB" w:rsidRDefault="00413BAB" w:rsidP="00F45501">
            <w:pPr>
              <w:spacing w:after="0" w:line="336" w:lineRule="atLeast"/>
              <w:jc w:val="both"/>
              <w:rPr>
                <w:rFonts w:cs="Times New Roman"/>
                <w:color w:val="000000"/>
                <w:sz w:val="24"/>
                <w:szCs w:val="24"/>
              </w:rPr>
            </w:pPr>
            <w:r w:rsidRPr="00705F3A">
              <w:rPr>
                <w:rFonts w:cs="Times New Roman"/>
                <w:color w:val="000000"/>
                <w:sz w:val="24"/>
                <w:szCs w:val="24"/>
              </w:rPr>
              <w:t xml:space="preserve">          </w:t>
            </w:r>
          </w:p>
          <w:p w:rsidR="00190C2F" w:rsidRPr="00190C2F" w:rsidRDefault="00190C2F" w:rsidP="00190C2F">
            <w:pPr>
              <w:spacing w:after="0" w:line="240" w:lineRule="auto"/>
              <w:ind w:firstLine="708"/>
              <w:jc w:val="both"/>
              <w:rPr>
                <w:sz w:val="24"/>
                <w:szCs w:val="24"/>
              </w:rPr>
            </w:pPr>
            <w:r w:rsidRPr="00190C2F">
              <w:rPr>
                <w:sz w:val="24"/>
                <w:szCs w:val="24"/>
              </w:rPr>
              <w:t>Степен на изграденост на канализационната  мрежа, разрешителни за зауствания</w:t>
            </w:r>
          </w:p>
          <w:p w:rsidR="00190C2F" w:rsidRPr="00190C2F" w:rsidRDefault="00190C2F" w:rsidP="00190C2F">
            <w:pPr>
              <w:spacing w:after="0" w:line="240" w:lineRule="auto"/>
              <w:ind w:firstLine="708"/>
              <w:jc w:val="both"/>
              <w:rPr>
                <w:sz w:val="24"/>
                <w:szCs w:val="24"/>
              </w:rPr>
            </w:pPr>
            <w:r w:rsidRPr="00190C2F">
              <w:rPr>
                <w:sz w:val="24"/>
                <w:szCs w:val="24"/>
              </w:rPr>
              <w:t>В централната градска част на квартал „Център“ в гр.Априлци е изградена канализационна мрежа, която се състои от Гл.колектор І, Колектор 66, Колектор 67, Колектор 67а и Колектор 68а.  Те събират отпадъчните води от централната градска част и ги отвеждаот до ПСБОВ. Тръбите са полиетиленови гофрирани с обща дължина 1056 м. и диаметри Ф400 и Ф1000. Сградните канализационни отклонения са 34 бр.</w:t>
            </w:r>
          </w:p>
          <w:p w:rsidR="00190C2F" w:rsidRPr="00190C2F" w:rsidRDefault="00190C2F" w:rsidP="00190C2F">
            <w:pPr>
              <w:spacing w:after="0" w:line="240" w:lineRule="auto"/>
              <w:ind w:firstLine="708"/>
              <w:jc w:val="both"/>
              <w:rPr>
                <w:sz w:val="24"/>
                <w:szCs w:val="24"/>
              </w:rPr>
            </w:pPr>
            <w:r w:rsidRPr="00190C2F">
              <w:rPr>
                <w:sz w:val="24"/>
                <w:szCs w:val="24"/>
              </w:rPr>
              <w:t>С изключение на центъра на град Априлци, в общината няма изградена канализационна мрежа. Изграждането на надеждна и отговаряща на съвременните изисквания канализационна система е важно условие за подобряване на качеството на живот на местното население и възможност за повишаване на атрактивността на община Априлци като добро място за инвестиции и туризъм.</w:t>
            </w:r>
          </w:p>
          <w:p w:rsidR="00190C2F" w:rsidRPr="00190C2F" w:rsidRDefault="00190C2F" w:rsidP="00190C2F">
            <w:pPr>
              <w:spacing w:after="0" w:line="240" w:lineRule="auto"/>
              <w:ind w:firstLine="708"/>
              <w:jc w:val="both"/>
              <w:rPr>
                <w:sz w:val="24"/>
                <w:szCs w:val="24"/>
              </w:rPr>
            </w:pPr>
            <w:r w:rsidRPr="00190C2F">
              <w:rPr>
                <w:sz w:val="24"/>
                <w:szCs w:val="24"/>
              </w:rPr>
              <w:t xml:space="preserve"> В повечето случаи към момента  се използват септични и попивни ями. Дъждовната вода се оттича по асфалтовото покритие на пътищата и го руши. Като приоритет е необходимо да се изгради канализационна мрежа за битови води в град Априлци и околните села, като може да се проучи възможността за изграждане на общи пречиствателни станции , които да обслужват по няколко населени места в общината. Това ще доведе до непосредствено намаляне на замързяването на почвата и повърхностните водни басейни. Като дългосрочна перспектива трябва да си изградят отводнителни канали за дъждовни води. В общия устройствен план са отредени парцели за 4 площадки за изграждане на локални пречиствателни станции за  отпадъчни води. </w:t>
            </w:r>
          </w:p>
          <w:p w:rsidR="00190C2F" w:rsidRPr="00190C2F" w:rsidRDefault="00190C2F" w:rsidP="00190C2F">
            <w:pPr>
              <w:spacing w:after="0" w:line="240" w:lineRule="auto"/>
              <w:ind w:firstLine="708"/>
              <w:jc w:val="both"/>
              <w:rPr>
                <w:sz w:val="24"/>
                <w:szCs w:val="24"/>
              </w:rPr>
            </w:pPr>
            <w:r w:rsidRPr="00190C2F">
              <w:rPr>
                <w:sz w:val="24"/>
                <w:szCs w:val="24"/>
              </w:rPr>
              <w:t xml:space="preserve">С ОУП са предложени са  примерни трасета за главни канализационни колектори. Целта е при бъдещо изграждане на съответните ЛПСОВ да бъде обхванато максимално населението на общината. Наличието на отредени парцели за няколко площадки  ще даде възможност в бъдеще, да бъде разработен проект, в който да бъде обследвана възможността за една централизирана или няколко локални пречиствателни станции. </w:t>
            </w:r>
          </w:p>
          <w:p w:rsidR="00190C2F" w:rsidRPr="00190C2F" w:rsidRDefault="00190C2F" w:rsidP="00190C2F">
            <w:pPr>
              <w:autoSpaceDE w:val="0"/>
              <w:autoSpaceDN w:val="0"/>
              <w:adjustRightInd w:val="0"/>
              <w:spacing w:after="0" w:line="240" w:lineRule="auto"/>
              <w:ind w:right="175" w:firstLine="708"/>
              <w:jc w:val="both"/>
              <w:rPr>
                <w:b/>
                <w:sz w:val="24"/>
                <w:szCs w:val="24"/>
              </w:rPr>
            </w:pPr>
            <w:r w:rsidRPr="00190C2F">
              <w:rPr>
                <w:sz w:val="24"/>
                <w:szCs w:val="24"/>
              </w:rPr>
              <w:t>Наличните данни в дружеството за изградени ПСОВ се свеждат до предадената ни за експлоатация „Канализационна мрежа и локално пречиствателно съоръжение за битово фекални води с биологично пречистване на кв.Цнтър, гр.Априлци”, а именно:</w:t>
            </w:r>
          </w:p>
          <w:p w:rsidR="00190C2F" w:rsidRPr="00190C2F" w:rsidRDefault="00190C2F" w:rsidP="00190C2F">
            <w:pPr>
              <w:spacing w:after="0" w:line="240" w:lineRule="auto"/>
              <w:ind w:firstLine="708"/>
              <w:jc w:val="both"/>
              <w:rPr>
                <w:sz w:val="24"/>
                <w:szCs w:val="24"/>
              </w:rPr>
            </w:pPr>
            <w:r w:rsidRPr="00190C2F">
              <w:rPr>
                <w:sz w:val="24"/>
                <w:szCs w:val="24"/>
              </w:rPr>
              <w:t>Пречиствателното съоръжение е модулно: за механично и биологично пречистване на битово – фекални води от 180 ЕЖ. Работи на аеробно-биологичен принцип на пречистване, тип "биоротор" ( ПСБОВ- пречиствателно съорожение   за битови отпадни води). Разположено е в кв. Центъра, гр. Априлци, поз.имот № 52218.530.527; въведено в експлотация с  Разрешение за ползване № ДК-07-СЗР-87/30.12.2010г. издадено от РДНСК-Северозападен район.</w:t>
            </w:r>
          </w:p>
          <w:p w:rsidR="00190C2F" w:rsidRPr="00190C2F" w:rsidRDefault="00190C2F" w:rsidP="00190C2F">
            <w:pPr>
              <w:spacing w:after="0" w:line="240" w:lineRule="auto"/>
              <w:ind w:firstLine="708"/>
              <w:jc w:val="both"/>
              <w:rPr>
                <w:sz w:val="24"/>
                <w:szCs w:val="24"/>
              </w:rPr>
            </w:pPr>
            <w:r w:rsidRPr="00190C2F">
              <w:rPr>
                <w:sz w:val="24"/>
                <w:szCs w:val="24"/>
              </w:rPr>
              <w:t>Оразмерителни параметри на ЛПСБОВ:</w:t>
            </w:r>
          </w:p>
          <w:p w:rsidR="00190C2F" w:rsidRPr="00190C2F" w:rsidRDefault="00190C2F" w:rsidP="00190C2F">
            <w:pPr>
              <w:spacing w:after="0" w:line="240" w:lineRule="auto"/>
              <w:ind w:firstLine="708"/>
              <w:jc w:val="both"/>
              <w:rPr>
                <w:sz w:val="24"/>
                <w:szCs w:val="24"/>
              </w:rPr>
            </w:pPr>
            <w:r w:rsidRPr="00190C2F">
              <w:rPr>
                <w:sz w:val="24"/>
                <w:szCs w:val="24"/>
              </w:rPr>
              <w:t>Qср.дн.=21,10 m3/d=0,24 l/s</w:t>
            </w:r>
          </w:p>
          <w:p w:rsidR="00190C2F" w:rsidRPr="00190C2F" w:rsidRDefault="00190C2F" w:rsidP="00190C2F">
            <w:pPr>
              <w:spacing w:after="0" w:line="240" w:lineRule="auto"/>
              <w:ind w:firstLine="708"/>
              <w:jc w:val="both"/>
              <w:rPr>
                <w:sz w:val="24"/>
                <w:szCs w:val="24"/>
              </w:rPr>
            </w:pPr>
            <w:r w:rsidRPr="00190C2F">
              <w:rPr>
                <w:sz w:val="24"/>
                <w:szCs w:val="24"/>
              </w:rPr>
              <w:t>Qmax.h.=3,10 m3/h=0,86 l/s</w:t>
            </w:r>
          </w:p>
          <w:p w:rsidR="00190C2F" w:rsidRPr="00190C2F" w:rsidRDefault="00190C2F" w:rsidP="00190C2F">
            <w:pPr>
              <w:spacing w:after="0" w:line="240" w:lineRule="auto"/>
              <w:ind w:firstLine="708"/>
              <w:jc w:val="both"/>
              <w:rPr>
                <w:sz w:val="24"/>
                <w:szCs w:val="24"/>
              </w:rPr>
            </w:pPr>
            <w:r w:rsidRPr="00190C2F">
              <w:rPr>
                <w:sz w:val="24"/>
                <w:szCs w:val="24"/>
              </w:rPr>
              <w:t>Неразтворени вещества: 10,40 kg/d = 492,9 mg/l</w:t>
            </w:r>
          </w:p>
          <w:p w:rsidR="00190C2F" w:rsidRPr="00190C2F" w:rsidRDefault="00190C2F" w:rsidP="00190C2F">
            <w:pPr>
              <w:spacing w:after="0" w:line="240" w:lineRule="auto"/>
              <w:ind w:firstLine="708"/>
              <w:jc w:val="both"/>
              <w:rPr>
                <w:sz w:val="24"/>
                <w:szCs w:val="24"/>
              </w:rPr>
            </w:pPr>
            <w:r w:rsidRPr="00190C2F">
              <w:rPr>
                <w:sz w:val="24"/>
                <w:szCs w:val="24"/>
              </w:rPr>
              <w:t>БПК5=8,64 kg/d = 409,5 mg/l</w:t>
            </w:r>
          </w:p>
          <w:p w:rsidR="00190C2F" w:rsidRPr="00190C2F" w:rsidRDefault="00190C2F" w:rsidP="00190C2F">
            <w:pPr>
              <w:spacing w:after="0" w:line="240" w:lineRule="auto"/>
              <w:ind w:firstLine="708"/>
              <w:jc w:val="both"/>
              <w:rPr>
                <w:sz w:val="24"/>
                <w:szCs w:val="24"/>
              </w:rPr>
            </w:pPr>
            <w:r w:rsidRPr="00190C2F">
              <w:rPr>
                <w:sz w:val="24"/>
                <w:szCs w:val="24"/>
              </w:rPr>
              <w:t>Общ азот = 1,28 kg/d = 60,7 mg/l</w:t>
            </w:r>
          </w:p>
          <w:p w:rsidR="00190C2F" w:rsidRPr="00190C2F" w:rsidRDefault="00190C2F" w:rsidP="00190C2F">
            <w:pPr>
              <w:spacing w:after="0" w:line="240" w:lineRule="auto"/>
              <w:ind w:firstLine="708"/>
              <w:jc w:val="both"/>
              <w:rPr>
                <w:sz w:val="24"/>
                <w:szCs w:val="24"/>
              </w:rPr>
            </w:pPr>
            <w:r w:rsidRPr="00190C2F">
              <w:rPr>
                <w:sz w:val="24"/>
                <w:szCs w:val="24"/>
              </w:rPr>
              <w:t>Общ фосфор = 0,53 kg/d = 25,0 mg/l</w:t>
            </w:r>
          </w:p>
          <w:p w:rsidR="00190C2F" w:rsidRPr="00190C2F" w:rsidRDefault="00190C2F" w:rsidP="00190C2F">
            <w:pPr>
              <w:spacing w:after="0" w:line="240" w:lineRule="auto"/>
              <w:ind w:firstLine="708"/>
              <w:jc w:val="both"/>
              <w:rPr>
                <w:sz w:val="24"/>
                <w:szCs w:val="24"/>
              </w:rPr>
            </w:pPr>
          </w:p>
          <w:p w:rsidR="00190C2F" w:rsidRPr="00190C2F" w:rsidRDefault="00190C2F" w:rsidP="00190C2F">
            <w:pPr>
              <w:widowControl w:val="0"/>
              <w:autoSpaceDE w:val="0"/>
              <w:autoSpaceDN w:val="0"/>
              <w:adjustRightInd w:val="0"/>
              <w:spacing w:after="0" w:line="240" w:lineRule="auto"/>
              <w:ind w:firstLine="720"/>
              <w:jc w:val="both"/>
              <w:rPr>
                <w:sz w:val="24"/>
                <w:szCs w:val="24"/>
              </w:rPr>
            </w:pPr>
            <w:r w:rsidRPr="00190C2F">
              <w:rPr>
                <w:sz w:val="24"/>
                <w:szCs w:val="24"/>
              </w:rPr>
              <w:t>Пределно допустими концентрации на основните замърсители в пречистените отпадъчни води, преди заустването във водоприемника:</w:t>
            </w:r>
          </w:p>
          <w:p w:rsidR="00190C2F" w:rsidRPr="00190C2F" w:rsidRDefault="00190C2F" w:rsidP="00190C2F">
            <w:pPr>
              <w:widowControl w:val="0"/>
              <w:autoSpaceDE w:val="0"/>
              <w:autoSpaceDN w:val="0"/>
              <w:adjustRightInd w:val="0"/>
              <w:spacing w:after="0" w:line="240" w:lineRule="auto"/>
              <w:ind w:firstLine="720"/>
              <w:jc w:val="both"/>
              <w:rPr>
                <w:sz w:val="24"/>
                <w:szCs w:val="24"/>
              </w:rPr>
            </w:pPr>
            <w:r w:rsidRPr="00190C2F">
              <w:rPr>
                <w:sz w:val="24"/>
                <w:szCs w:val="24"/>
              </w:rPr>
              <w:t>Активна реакция рН = 6-8.5;</w:t>
            </w:r>
          </w:p>
          <w:p w:rsidR="00190C2F" w:rsidRPr="00190C2F" w:rsidRDefault="00190C2F" w:rsidP="00190C2F">
            <w:pPr>
              <w:widowControl w:val="0"/>
              <w:autoSpaceDE w:val="0"/>
              <w:autoSpaceDN w:val="0"/>
              <w:adjustRightInd w:val="0"/>
              <w:spacing w:after="0" w:line="240" w:lineRule="auto"/>
              <w:ind w:firstLine="720"/>
              <w:jc w:val="both"/>
              <w:rPr>
                <w:sz w:val="24"/>
                <w:szCs w:val="24"/>
              </w:rPr>
            </w:pPr>
            <w:r w:rsidRPr="00190C2F">
              <w:rPr>
                <w:sz w:val="24"/>
                <w:szCs w:val="24"/>
              </w:rPr>
              <w:lastRenderedPageBreak/>
              <w:t>Неразтворени вещества = 35 мг/л;</w:t>
            </w:r>
          </w:p>
          <w:p w:rsidR="00190C2F" w:rsidRPr="00190C2F" w:rsidRDefault="00190C2F" w:rsidP="00190C2F">
            <w:pPr>
              <w:widowControl w:val="0"/>
              <w:autoSpaceDE w:val="0"/>
              <w:autoSpaceDN w:val="0"/>
              <w:adjustRightInd w:val="0"/>
              <w:spacing w:after="0" w:line="240" w:lineRule="auto"/>
              <w:ind w:firstLine="720"/>
              <w:jc w:val="both"/>
              <w:rPr>
                <w:sz w:val="24"/>
                <w:szCs w:val="24"/>
              </w:rPr>
            </w:pPr>
            <w:r w:rsidRPr="00190C2F">
              <w:rPr>
                <w:sz w:val="24"/>
                <w:szCs w:val="24"/>
              </w:rPr>
              <w:t>БПК5 = 25 мг/л;</w:t>
            </w:r>
          </w:p>
          <w:p w:rsidR="00190C2F" w:rsidRPr="00190C2F" w:rsidRDefault="00190C2F" w:rsidP="00190C2F">
            <w:pPr>
              <w:widowControl w:val="0"/>
              <w:autoSpaceDE w:val="0"/>
              <w:autoSpaceDN w:val="0"/>
              <w:adjustRightInd w:val="0"/>
              <w:spacing w:after="0" w:line="240" w:lineRule="auto"/>
              <w:ind w:firstLine="708"/>
              <w:jc w:val="both"/>
              <w:rPr>
                <w:sz w:val="24"/>
                <w:szCs w:val="24"/>
              </w:rPr>
            </w:pPr>
            <w:r w:rsidRPr="00190C2F">
              <w:rPr>
                <w:sz w:val="24"/>
                <w:szCs w:val="24"/>
              </w:rPr>
              <w:t>ХПК = 125 мг/л.</w:t>
            </w:r>
          </w:p>
          <w:p w:rsidR="00190C2F" w:rsidRPr="00190C2F" w:rsidRDefault="00190C2F" w:rsidP="00190C2F">
            <w:pPr>
              <w:widowControl w:val="0"/>
              <w:autoSpaceDE w:val="0"/>
              <w:autoSpaceDN w:val="0"/>
              <w:adjustRightInd w:val="0"/>
              <w:spacing w:after="0" w:line="240" w:lineRule="auto"/>
              <w:ind w:firstLine="708"/>
              <w:jc w:val="both"/>
              <w:rPr>
                <w:sz w:val="24"/>
                <w:szCs w:val="24"/>
              </w:rPr>
            </w:pPr>
            <w:r w:rsidRPr="00190C2F">
              <w:rPr>
                <w:sz w:val="24"/>
                <w:szCs w:val="24"/>
              </w:rPr>
              <w:t xml:space="preserve">Представените протоколи от изпитване на Акредитирана лаборатория СЖС България ЕООД  за ПСБОВ гр.Априлци, (със заявител ВиК  АД Ловеч) за периода м.07.2011-м.04.2016 г. не показват  превишения по наблюдаваните  параметри. </w:t>
            </w:r>
          </w:p>
          <w:p w:rsidR="00190C2F" w:rsidRPr="00190C2F" w:rsidRDefault="00190C2F" w:rsidP="00190C2F">
            <w:pPr>
              <w:spacing w:after="0" w:line="240" w:lineRule="auto"/>
              <w:ind w:firstLine="708"/>
              <w:jc w:val="both"/>
              <w:rPr>
                <w:sz w:val="24"/>
                <w:szCs w:val="24"/>
              </w:rPr>
            </w:pPr>
            <w:r w:rsidRPr="00190C2F">
              <w:rPr>
                <w:sz w:val="24"/>
                <w:szCs w:val="24"/>
              </w:rPr>
              <w:t xml:space="preserve">На  територията на Община Априлци има четири  производствени обекта с изградени локални пречиствателни съоръжения : </w:t>
            </w:r>
          </w:p>
          <w:p w:rsidR="00190C2F" w:rsidRPr="00190C2F" w:rsidRDefault="00190C2F" w:rsidP="00190C2F">
            <w:pPr>
              <w:spacing w:after="0" w:line="240" w:lineRule="auto"/>
              <w:ind w:firstLine="708"/>
              <w:jc w:val="both"/>
              <w:rPr>
                <w:sz w:val="24"/>
                <w:szCs w:val="24"/>
              </w:rPr>
            </w:pPr>
            <w:r w:rsidRPr="00190C2F">
              <w:rPr>
                <w:sz w:val="24"/>
                <w:szCs w:val="24"/>
              </w:rPr>
              <w:t xml:space="preserve"> - “Свежо пране” ЕООД; </w:t>
            </w:r>
          </w:p>
          <w:p w:rsidR="00190C2F" w:rsidRPr="00190C2F" w:rsidRDefault="00190C2F" w:rsidP="00190C2F">
            <w:pPr>
              <w:spacing w:after="0" w:line="240" w:lineRule="auto"/>
              <w:ind w:firstLine="708"/>
              <w:jc w:val="both"/>
              <w:rPr>
                <w:sz w:val="24"/>
                <w:szCs w:val="24"/>
              </w:rPr>
            </w:pPr>
            <w:r w:rsidRPr="00190C2F">
              <w:rPr>
                <w:sz w:val="24"/>
                <w:szCs w:val="24"/>
              </w:rPr>
              <w:t xml:space="preserve"> - “Екофер” ЕООД;</w:t>
            </w:r>
          </w:p>
          <w:p w:rsidR="00190C2F" w:rsidRPr="00190C2F" w:rsidRDefault="00190C2F" w:rsidP="00190C2F">
            <w:pPr>
              <w:spacing w:after="0" w:line="240" w:lineRule="auto"/>
              <w:ind w:firstLine="708"/>
              <w:jc w:val="both"/>
              <w:rPr>
                <w:sz w:val="24"/>
                <w:szCs w:val="24"/>
              </w:rPr>
            </w:pPr>
            <w:r w:rsidRPr="00190C2F">
              <w:rPr>
                <w:sz w:val="24"/>
                <w:szCs w:val="24"/>
              </w:rPr>
              <w:t xml:space="preserve">  - ПК “Пластик”;</w:t>
            </w:r>
          </w:p>
          <w:p w:rsidR="00190C2F" w:rsidRPr="00190C2F" w:rsidRDefault="00190C2F" w:rsidP="00190C2F">
            <w:pPr>
              <w:tabs>
                <w:tab w:val="left" w:pos="2820"/>
              </w:tabs>
              <w:spacing w:after="0" w:line="240" w:lineRule="auto"/>
              <w:ind w:firstLine="708"/>
              <w:jc w:val="both"/>
              <w:rPr>
                <w:sz w:val="24"/>
                <w:szCs w:val="24"/>
              </w:rPr>
            </w:pPr>
            <w:r w:rsidRPr="00190C2F">
              <w:rPr>
                <w:sz w:val="24"/>
                <w:szCs w:val="24"/>
              </w:rPr>
              <w:t xml:space="preserve"> - “Росина” ОО.</w:t>
            </w:r>
            <w:r w:rsidRPr="00190C2F">
              <w:rPr>
                <w:sz w:val="24"/>
                <w:szCs w:val="24"/>
              </w:rPr>
              <w:tab/>
            </w:r>
          </w:p>
          <w:p w:rsidR="00190C2F" w:rsidRPr="00190C2F" w:rsidRDefault="00190C2F" w:rsidP="00190C2F">
            <w:pPr>
              <w:spacing w:after="0" w:line="240" w:lineRule="auto"/>
              <w:ind w:firstLine="708"/>
              <w:jc w:val="both"/>
              <w:rPr>
                <w:sz w:val="24"/>
                <w:szCs w:val="24"/>
              </w:rPr>
            </w:pPr>
            <w:r w:rsidRPr="00190C2F">
              <w:rPr>
                <w:sz w:val="24"/>
                <w:szCs w:val="24"/>
              </w:rPr>
              <w:t>Туристическите обекти, с  изградени локални пречиствателни съоръжения на територията на Община Априлци са:</w:t>
            </w:r>
          </w:p>
          <w:p w:rsidR="00190C2F" w:rsidRPr="00190C2F" w:rsidRDefault="00190C2F" w:rsidP="00190C2F">
            <w:pPr>
              <w:spacing w:after="0" w:line="240" w:lineRule="auto"/>
              <w:ind w:firstLine="708"/>
              <w:rPr>
                <w:sz w:val="24"/>
                <w:szCs w:val="24"/>
              </w:rPr>
            </w:pPr>
            <w:r w:rsidRPr="00190C2F">
              <w:rPr>
                <w:sz w:val="24"/>
                <w:szCs w:val="24"/>
              </w:rPr>
              <w:t>- семеен хотел “Дорели”;</w:t>
            </w:r>
          </w:p>
          <w:p w:rsidR="00190C2F" w:rsidRPr="00190C2F" w:rsidRDefault="00190C2F" w:rsidP="00190C2F">
            <w:pPr>
              <w:spacing w:after="0" w:line="240" w:lineRule="auto"/>
              <w:ind w:firstLine="708"/>
              <w:rPr>
                <w:sz w:val="24"/>
                <w:szCs w:val="24"/>
              </w:rPr>
            </w:pPr>
            <w:r w:rsidRPr="00190C2F">
              <w:rPr>
                <w:sz w:val="24"/>
                <w:szCs w:val="24"/>
              </w:rPr>
              <w:t>- семеен хотел “Сватовете”;</w:t>
            </w:r>
          </w:p>
          <w:p w:rsidR="00190C2F" w:rsidRPr="00190C2F" w:rsidRDefault="00190C2F" w:rsidP="00190C2F">
            <w:pPr>
              <w:spacing w:after="0" w:line="240" w:lineRule="auto"/>
              <w:ind w:firstLine="708"/>
              <w:rPr>
                <w:sz w:val="24"/>
                <w:szCs w:val="24"/>
              </w:rPr>
            </w:pPr>
            <w:r w:rsidRPr="00190C2F">
              <w:rPr>
                <w:sz w:val="24"/>
                <w:szCs w:val="24"/>
              </w:rPr>
              <w:t>- почивен комплекс “Видима”</w:t>
            </w:r>
          </w:p>
          <w:p w:rsidR="00190C2F" w:rsidRPr="00190C2F" w:rsidRDefault="00190C2F" w:rsidP="00190C2F">
            <w:pPr>
              <w:autoSpaceDE w:val="0"/>
              <w:autoSpaceDN w:val="0"/>
              <w:adjustRightInd w:val="0"/>
              <w:spacing w:after="0" w:line="240" w:lineRule="auto"/>
              <w:jc w:val="both"/>
              <w:rPr>
                <w:sz w:val="24"/>
                <w:szCs w:val="24"/>
              </w:rPr>
            </w:pPr>
            <w:r w:rsidRPr="00190C2F">
              <w:rPr>
                <w:sz w:val="24"/>
                <w:szCs w:val="24"/>
              </w:rPr>
              <w:t xml:space="preserve">      Основни изводи от анализа на водоснабдителната и канализационната инфраструктура: </w:t>
            </w:r>
          </w:p>
          <w:p w:rsidR="00190C2F" w:rsidRPr="00190C2F" w:rsidRDefault="00190C2F" w:rsidP="00190C2F">
            <w:pPr>
              <w:spacing w:after="0" w:line="240" w:lineRule="auto"/>
              <w:ind w:firstLine="709"/>
              <w:jc w:val="both"/>
              <w:rPr>
                <w:sz w:val="24"/>
                <w:szCs w:val="24"/>
              </w:rPr>
            </w:pPr>
            <w:r w:rsidRPr="00190C2F">
              <w:rPr>
                <w:sz w:val="24"/>
                <w:szCs w:val="24"/>
              </w:rPr>
              <w:t>Липсата на изградена фекално-битова и дъждовна канализация в селата  на общината и частично на Априлци налага изграждането на такава мрежа. Канализационната мрежа в трябва да бъде разделна за дъждовни и за фекално-битови отпадъчни води, за да не се натоварва мрежата. Фекално-битовите отпадъчни водни количества, трябва да  бъдат отвеждани към ПСОВ (пречиствателна станция за отпадъчни води).</w:t>
            </w:r>
          </w:p>
          <w:p w:rsidR="00190C2F" w:rsidRPr="00190C2F" w:rsidRDefault="00190C2F" w:rsidP="00190C2F">
            <w:pPr>
              <w:spacing w:after="0" w:line="240" w:lineRule="auto"/>
              <w:ind w:firstLine="708"/>
              <w:jc w:val="both"/>
              <w:rPr>
                <w:sz w:val="24"/>
                <w:szCs w:val="24"/>
              </w:rPr>
            </w:pPr>
            <w:r w:rsidRPr="00190C2F">
              <w:rPr>
                <w:sz w:val="24"/>
                <w:szCs w:val="24"/>
              </w:rPr>
              <w:t xml:space="preserve">Битовите отпадни води са един от основните замърсители на околната среда и се налага изграждането на пречиствателни съоръжения.  С ОУП е предвидено   проектиране и изграждане на малки пречиствателни съоръжения и канализации за битови отпадни води. </w:t>
            </w:r>
          </w:p>
          <w:p w:rsidR="00190C2F" w:rsidRPr="00190C2F" w:rsidRDefault="00190C2F" w:rsidP="00190C2F">
            <w:pPr>
              <w:spacing w:after="0" w:line="240" w:lineRule="auto"/>
              <w:ind w:firstLine="709"/>
              <w:jc w:val="both"/>
              <w:rPr>
                <w:sz w:val="24"/>
                <w:szCs w:val="24"/>
              </w:rPr>
            </w:pPr>
            <w:r w:rsidRPr="00190C2F">
              <w:rPr>
                <w:sz w:val="24"/>
                <w:szCs w:val="24"/>
              </w:rPr>
              <w:t>Във всички населени места в Община  Априлци има изградена водопроводна мрежа. Налага се  частична подмяна на тръбите, защото са амортизирани и често аварират.</w:t>
            </w:r>
          </w:p>
          <w:p w:rsidR="00190C2F" w:rsidRPr="00190C2F" w:rsidRDefault="00190C2F" w:rsidP="00190C2F">
            <w:pPr>
              <w:spacing w:after="0" w:line="240" w:lineRule="auto"/>
              <w:jc w:val="both"/>
              <w:rPr>
                <w:sz w:val="24"/>
                <w:szCs w:val="24"/>
              </w:rPr>
            </w:pPr>
            <w:r w:rsidRPr="00190C2F">
              <w:rPr>
                <w:sz w:val="24"/>
                <w:szCs w:val="24"/>
              </w:rPr>
              <w:t xml:space="preserve">            Необходимо е : </w:t>
            </w:r>
          </w:p>
          <w:p w:rsidR="00190C2F" w:rsidRPr="00190C2F" w:rsidRDefault="00190C2F" w:rsidP="00190C2F">
            <w:pPr>
              <w:numPr>
                <w:ilvl w:val="12"/>
                <w:numId w:val="0"/>
              </w:numPr>
              <w:spacing w:after="0" w:line="240" w:lineRule="auto"/>
              <w:ind w:firstLine="720"/>
              <w:jc w:val="both"/>
              <w:rPr>
                <w:sz w:val="24"/>
                <w:szCs w:val="24"/>
              </w:rPr>
            </w:pPr>
            <w:r w:rsidRPr="00190C2F">
              <w:rPr>
                <w:sz w:val="24"/>
                <w:szCs w:val="24"/>
              </w:rPr>
              <w:t>1.Успоредно с реконструкцията на водопроводната мрежа на населените места в общината е да се започне изграждане на канализационна мрежа;</w:t>
            </w:r>
          </w:p>
          <w:p w:rsidR="00190C2F" w:rsidRPr="00190C2F" w:rsidRDefault="00190C2F" w:rsidP="00190C2F">
            <w:pPr>
              <w:pStyle w:val="31"/>
              <w:spacing w:after="0" w:line="240" w:lineRule="auto"/>
              <w:ind w:left="0" w:firstLine="708"/>
              <w:jc w:val="both"/>
              <w:rPr>
                <w:color w:val="auto"/>
                <w:sz w:val="24"/>
                <w:szCs w:val="24"/>
              </w:rPr>
            </w:pPr>
            <w:r w:rsidRPr="00190C2F">
              <w:rPr>
                <w:color w:val="auto"/>
                <w:sz w:val="24"/>
                <w:szCs w:val="24"/>
              </w:rPr>
              <w:t>2. Предпроектно проучване, идейни и работни проекти за изграждане,  както на канализационна мрежа, така и на пречиствателни съоръжения. Редно е тези проучвания да стартират своевременно и едновременно, с оглед изготвяне на работна документация и осигуряване на средства;</w:t>
            </w:r>
          </w:p>
          <w:p w:rsidR="00413BAB" w:rsidRPr="00705F3A" w:rsidRDefault="00413BAB" w:rsidP="00F45501">
            <w:pPr>
              <w:spacing w:after="0" w:line="336" w:lineRule="atLeast"/>
              <w:jc w:val="both"/>
              <w:rPr>
                <w:rFonts w:cs="Times New Roman"/>
                <w:b/>
                <w:i/>
                <w:color w:val="C00000"/>
                <w:sz w:val="24"/>
                <w:szCs w:val="24"/>
              </w:rPr>
            </w:pPr>
          </w:p>
          <w:p w:rsidR="00413BAB" w:rsidRPr="00D32E3F" w:rsidRDefault="00413BAB" w:rsidP="00F45501">
            <w:pPr>
              <w:spacing w:after="0" w:line="336" w:lineRule="atLeast"/>
              <w:jc w:val="both"/>
              <w:rPr>
                <w:rFonts w:cs="Times New Roman"/>
                <w:b/>
                <w:i/>
                <w:color w:val="984806"/>
                <w:sz w:val="24"/>
                <w:szCs w:val="24"/>
              </w:rPr>
            </w:pPr>
            <w:r w:rsidRPr="00D32E3F">
              <w:rPr>
                <w:rFonts w:cs="Times New Roman"/>
                <w:b/>
                <w:i/>
                <w:color w:val="984806"/>
                <w:sz w:val="24"/>
                <w:szCs w:val="24"/>
              </w:rPr>
              <w:t>4.5.2. Управление на битовите отпадъци</w:t>
            </w:r>
            <w:r>
              <w:rPr>
                <w:rFonts w:cs="Times New Roman"/>
                <w:b/>
                <w:i/>
                <w:color w:val="984806"/>
                <w:sz w:val="24"/>
                <w:szCs w:val="24"/>
              </w:rPr>
              <w:t xml:space="preserve">. </w:t>
            </w:r>
          </w:p>
          <w:p w:rsidR="00413BAB" w:rsidRDefault="00413BAB" w:rsidP="00190C2F">
            <w:pPr>
              <w:spacing w:after="0"/>
              <w:jc w:val="both"/>
              <w:rPr>
                <w:rFonts w:cs="Times New Roman"/>
                <w:b/>
                <w:i/>
                <w:color w:val="984806"/>
                <w:sz w:val="24"/>
                <w:szCs w:val="24"/>
                <w:lang w:val="en-US"/>
              </w:rPr>
            </w:pPr>
            <w:r w:rsidRPr="00D32E3F">
              <w:rPr>
                <w:rFonts w:cs="Times New Roman"/>
                <w:b/>
                <w:i/>
                <w:color w:val="984806"/>
                <w:sz w:val="24"/>
                <w:szCs w:val="24"/>
              </w:rPr>
              <w:t xml:space="preserve">4.5.2.1. Отпадъци.  Дейности </w:t>
            </w:r>
            <w:r w:rsidR="00190C2F">
              <w:rPr>
                <w:rFonts w:cs="Times New Roman"/>
                <w:b/>
                <w:i/>
                <w:color w:val="984806"/>
                <w:sz w:val="24"/>
                <w:szCs w:val="24"/>
              </w:rPr>
              <w:t xml:space="preserve">по управлението на отпадъците. </w:t>
            </w:r>
          </w:p>
          <w:p w:rsidR="00190C2F" w:rsidRPr="00190C2F" w:rsidRDefault="00190C2F" w:rsidP="00190C2F">
            <w:pPr>
              <w:pStyle w:val="ad"/>
              <w:spacing w:after="0" w:line="240" w:lineRule="auto"/>
              <w:ind w:left="0"/>
              <w:jc w:val="both"/>
              <w:rPr>
                <w:rFonts w:eastAsia="Calibri"/>
                <w:lang w:val="en-US" w:eastAsia="en-US"/>
              </w:rPr>
            </w:pPr>
            <w:r w:rsidRPr="00190C2F">
              <w:rPr>
                <w:rFonts w:eastAsia="Calibri"/>
                <w:lang w:val="en-US" w:eastAsia="en-US"/>
              </w:rPr>
              <w:t>На територията на общината се образуват различни видове отпадъци, като преобладава делът на смесените битови и биоразградимите. Количеството на образуваните битови отпадъци е променлива величина – функция от броя на населението, годишния сезон, мястото, начина на живот, стандарта на живот на населението, степента на благоустрояване на населеното място, начина на отопление на сградите – с или без използване на твърдо гориво и други компоненти. Средно годишно на територията на Община Априлци годишно се генерират  около 1200</w:t>
            </w:r>
            <w:r w:rsidRPr="00190C2F">
              <w:rPr>
                <w:rFonts w:eastAsia="Calibri"/>
                <w:lang w:eastAsia="en-US"/>
              </w:rPr>
              <w:t>-1300</w:t>
            </w:r>
            <w:r w:rsidRPr="00190C2F">
              <w:rPr>
                <w:rFonts w:eastAsia="Calibri"/>
                <w:lang w:val="en-US" w:eastAsia="en-US"/>
              </w:rPr>
              <w:t xml:space="preserve"> т. битови отпадъци.</w:t>
            </w:r>
          </w:p>
          <w:p w:rsidR="00190C2F" w:rsidRPr="00190C2F" w:rsidRDefault="00190C2F" w:rsidP="00190C2F">
            <w:pPr>
              <w:spacing w:after="0" w:line="240" w:lineRule="auto"/>
              <w:jc w:val="both"/>
              <w:rPr>
                <w:rFonts w:eastAsia="Calibri"/>
                <w:sz w:val="24"/>
                <w:szCs w:val="24"/>
                <w:lang w:eastAsia="en-US"/>
              </w:rPr>
            </w:pPr>
            <w:r w:rsidRPr="00190C2F">
              <w:rPr>
                <w:rFonts w:eastAsia="Calibri"/>
                <w:sz w:val="24"/>
                <w:szCs w:val="24"/>
                <w:lang w:eastAsia="en-US"/>
              </w:rPr>
              <w:t xml:space="preserve">Смесените битови отпадъци от територията на община Априлци се образува от домакинствата в резултат на жизнената дейност на хората по домовете, в обществените сгради, социални и административни сгради, търговските обекти и обекти за отдих и забавление, които нямат характер на опасни отпадъци и в същото време тяхното количество </w:t>
            </w:r>
            <w:r w:rsidRPr="00190C2F">
              <w:rPr>
                <w:rFonts w:eastAsia="Calibri"/>
                <w:sz w:val="24"/>
                <w:szCs w:val="24"/>
                <w:lang w:eastAsia="en-US"/>
              </w:rPr>
              <w:lastRenderedPageBreak/>
              <w:t xml:space="preserve">или състав няма да попречи на третирането им съвместно с битовите. Смесените  битовите отпадъци по състав и количество се изменят под влияние на различни фактори от социален и икономически характер, поради което за различните години техните количества и състав се променят. </w:t>
            </w:r>
          </w:p>
          <w:p w:rsidR="00190C2F" w:rsidRPr="00190C2F" w:rsidRDefault="00190C2F" w:rsidP="00190C2F">
            <w:pPr>
              <w:spacing w:after="0" w:line="240" w:lineRule="auto"/>
              <w:jc w:val="both"/>
              <w:rPr>
                <w:rFonts w:eastAsia="Calibri"/>
                <w:sz w:val="24"/>
                <w:szCs w:val="24"/>
                <w:lang w:eastAsia="en-US"/>
              </w:rPr>
            </w:pPr>
            <w:r w:rsidRPr="00190C2F">
              <w:rPr>
                <w:rFonts w:eastAsia="Calibri"/>
                <w:sz w:val="24"/>
                <w:szCs w:val="24"/>
                <w:lang w:eastAsia="en-US"/>
              </w:rPr>
              <w:t xml:space="preserve">В началото на 2007г. е прекратена експлоатацията на общинското депо за битови отпадъци на територията на Община Априлци и отпадъците се извозват на Регионалното депо за неопасни отпадъци Троян – Априлци ”. За него е издадено от Министерството на околната среда и водите, Комплексно разрешително  № 265-Н1/2019 г. по реда на Закона за опазване на околната среда. </w:t>
            </w:r>
          </w:p>
          <w:p w:rsidR="00190C2F" w:rsidRPr="00190C2F" w:rsidRDefault="00190C2F" w:rsidP="00190C2F">
            <w:pPr>
              <w:autoSpaceDE w:val="0"/>
              <w:autoSpaceDN w:val="0"/>
              <w:adjustRightInd w:val="0"/>
              <w:spacing w:after="0" w:line="240" w:lineRule="auto"/>
              <w:jc w:val="both"/>
              <w:rPr>
                <w:rFonts w:eastAsia="Calibri"/>
                <w:sz w:val="24"/>
                <w:szCs w:val="24"/>
                <w:lang w:eastAsia="en-US"/>
              </w:rPr>
            </w:pPr>
            <w:r w:rsidRPr="00190C2F">
              <w:rPr>
                <w:rFonts w:eastAsia="Calibri"/>
                <w:sz w:val="24"/>
                <w:szCs w:val="24"/>
                <w:lang w:eastAsia="en-US"/>
              </w:rPr>
              <w:t>Количеството на депонираните твърди битови отпадъци на регионалното депо се определя чрез електронна везна/автокантар, която е поставена на входа на депото. Специализираните сметоизвозващи машини преминават през нея при влизане и излизане от депото. Везната е свързана със специален софтуер, позволяващ издаването на кантарни бележки за всеки курс извозени отпадъци. Общото количеството на постъпилите отпадъци се отчитат ежемесечно, като данните се записват в Отчетни книги по приложение № 2, към чл.7, т.2 и 3 от Наредбата за реда и образците, по които се предоставя информация за дейностите по отпадъците. В следващата таблица може да се проследи, количеството на събраните, извозени и депонирани отпадъци на регионалното депо по месеци и години.</w:t>
            </w:r>
          </w:p>
          <w:p w:rsidR="00190C2F" w:rsidRPr="00190C2F" w:rsidRDefault="00190C2F" w:rsidP="00190C2F">
            <w:pPr>
              <w:spacing w:after="0" w:line="240" w:lineRule="auto"/>
              <w:jc w:val="both"/>
              <w:rPr>
                <w:sz w:val="24"/>
                <w:szCs w:val="24"/>
              </w:rPr>
            </w:pPr>
            <w:r w:rsidRPr="00190C2F">
              <w:rPr>
                <w:sz w:val="24"/>
                <w:szCs w:val="24"/>
              </w:rPr>
              <w:t>Границите на районите, честотата на обслужване и видът на предлаганите услуги по чл.62 от Закон за местни данъци и такси, които общината ще извършва през съответната гоина</w:t>
            </w:r>
            <w:r w:rsidRPr="00190C2F">
              <w:rPr>
                <w:sz w:val="24"/>
              </w:rPr>
              <w:t xml:space="preserve"> </w:t>
            </w:r>
            <w:r w:rsidRPr="00190C2F">
              <w:rPr>
                <w:sz w:val="24"/>
                <w:szCs w:val="24"/>
              </w:rPr>
              <w:t xml:space="preserve">на територията на община Априлци се определя ежегодно със Заповед на Кмета на общината, съгласно Закона за местните данъци и такси и Наредбата за определянето и администрирането на местните данъци и такси. </w:t>
            </w:r>
          </w:p>
          <w:p w:rsidR="00413BAB" w:rsidRDefault="00413BAB" w:rsidP="00190C2F">
            <w:pPr>
              <w:autoSpaceDE w:val="0"/>
              <w:autoSpaceDN w:val="0"/>
              <w:adjustRightInd w:val="0"/>
              <w:spacing w:after="0" w:line="240" w:lineRule="auto"/>
              <w:ind w:right="175"/>
              <w:jc w:val="both"/>
              <w:rPr>
                <w:rFonts w:cs="Garamond"/>
                <w:color w:val="000000"/>
                <w:sz w:val="28"/>
                <w:szCs w:val="28"/>
              </w:rPr>
            </w:pPr>
          </w:p>
          <w:p w:rsidR="00413BAB" w:rsidRPr="00705F3A" w:rsidRDefault="00413BAB" w:rsidP="00573ED2">
            <w:pPr>
              <w:autoSpaceDE w:val="0"/>
              <w:autoSpaceDN w:val="0"/>
              <w:adjustRightInd w:val="0"/>
              <w:spacing w:after="0" w:line="240" w:lineRule="auto"/>
              <w:ind w:right="175"/>
              <w:jc w:val="both"/>
              <w:rPr>
                <w:rFonts w:cs="Garamond"/>
                <w:color w:val="000000"/>
                <w:sz w:val="28"/>
                <w:szCs w:val="28"/>
              </w:rPr>
            </w:pPr>
          </w:p>
          <w:p w:rsidR="00413BAB" w:rsidRPr="00D32E3F" w:rsidRDefault="00413BAB" w:rsidP="00573ED2">
            <w:pPr>
              <w:autoSpaceDE w:val="0"/>
              <w:autoSpaceDN w:val="0"/>
              <w:adjustRightInd w:val="0"/>
              <w:spacing w:after="0" w:line="240" w:lineRule="auto"/>
              <w:ind w:right="175"/>
              <w:jc w:val="both"/>
              <w:rPr>
                <w:rFonts w:cs="Garamond"/>
                <w:b/>
                <w:color w:val="984806"/>
                <w:sz w:val="28"/>
                <w:szCs w:val="28"/>
              </w:rPr>
            </w:pPr>
            <w:r w:rsidRPr="00D32E3F">
              <w:rPr>
                <w:rFonts w:cs="Times New Roman"/>
                <w:b/>
                <w:i/>
                <w:color w:val="984806"/>
                <w:sz w:val="24"/>
                <w:szCs w:val="24"/>
              </w:rPr>
              <w:t>4</w:t>
            </w:r>
            <w:r w:rsidRPr="00D32E3F">
              <w:rPr>
                <w:rFonts w:cs="Times New Roman"/>
                <w:color w:val="984806"/>
                <w:sz w:val="24"/>
                <w:szCs w:val="24"/>
              </w:rPr>
              <w:t>.</w:t>
            </w:r>
            <w:r w:rsidRPr="00D32E3F">
              <w:rPr>
                <w:rFonts w:cs="Times New Roman"/>
                <w:b/>
                <w:i/>
                <w:color w:val="984806"/>
                <w:sz w:val="24"/>
                <w:szCs w:val="24"/>
              </w:rPr>
              <w:t>5.</w:t>
            </w:r>
            <w:r w:rsidR="00A96AB6">
              <w:rPr>
                <w:rFonts w:cs="Times New Roman"/>
                <w:b/>
                <w:i/>
                <w:color w:val="984806"/>
                <w:sz w:val="24"/>
                <w:szCs w:val="24"/>
              </w:rPr>
              <w:t>2</w:t>
            </w:r>
            <w:r w:rsidRPr="00D32E3F">
              <w:rPr>
                <w:rFonts w:cs="Times New Roman"/>
                <w:b/>
                <w:i/>
                <w:color w:val="984806"/>
                <w:sz w:val="24"/>
                <w:szCs w:val="24"/>
              </w:rPr>
              <w:t>.2 Дейности</w:t>
            </w:r>
            <w:r w:rsidRPr="00D32E3F">
              <w:rPr>
                <w:rFonts w:cs="Times New Roman"/>
                <w:b/>
                <w:color w:val="984806"/>
                <w:sz w:val="24"/>
                <w:szCs w:val="24"/>
              </w:rPr>
              <w:t xml:space="preserve"> по управлението на отпадъците.</w:t>
            </w:r>
          </w:p>
          <w:p w:rsidR="00122148" w:rsidRPr="00122148" w:rsidRDefault="00122148" w:rsidP="00122148">
            <w:pPr>
              <w:spacing w:after="0" w:line="240" w:lineRule="auto"/>
              <w:ind w:left="-851" w:firstLine="709"/>
              <w:jc w:val="both"/>
              <w:rPr>
                <w:b/>
                <w:sz w:val="24"/>
                <w:szCs w:val="24"/>
              </w:rPr>
            </w:pPr>
            <w:r w:rsidRPr="00122148">
              <w:rPr>
                <w:b/>
                <w:sz w:val="24"/>
                <w:szCs w:val="24"/>
              </w:rPr>
              <w:t xml:space="preserve">През 2016г. и 2019г. е извършен Морфологичен анализ на битовите отпадъци, генерирани на територията на община Априлци </w:t>
            </w:r>
          </w:p>
          <w:p w:rsidR="00122148" w:rsidRPr="00122148" w:rsidRDefault="00122148" w:rsidP="00122148">
            <w:pPr>
              <w:spacing w:after="0" w:line="240" w:lineRule="auto"/>
              <w:ind w:left="-851" w:firstLine="709"/>
              <w:jc w:val="both"/>
              <w:rPr>
                <w:b/>
                <w:sz w:val="24"/>
                <w:szCs w:val="24"/>
              </w:rPr>
            </w:pPr>
          </w:p>
          <w:p w:rsidR="00122148" w:rsidRPr="00122148" w:rsidRDefault="00122148" w:rsidP="00122148">
            <w:pPr>
              <w:spacing w:after="0" w:line="240" w:lineRule="auto"/>
              <w:ind w:left="-851" w:firstLine="450"/>
              <w:jc w:val="both"/>
              <w:rPr>
                <w:sz w:val="24"/>
                <w:szCs w:val="24"/>
              </w:rPr>
            </w:pPr>
            <w:r w:rsidRPr="00122148">
              <w:rPr>
                <w:sz w:val="24"/>
                <w:szCs w:val="24"/>
              </w:rPr>
              <w:t xml:space="preserve">През 2006г. в Община Априлци стартира проект за домашно компостиране, в рамките на който са проведени разяснителни кампании сред населението, отпечатани са ръководства с начините и методите за домашно компостиране и са доставени пласмасови контейнери (компостери), 100бр. БИО 400 и 100бр. БИО 600. При реализацията на проекта бяха предоставени компостери на 185 домакинства, 4бр. семейни хотели и 11 места за настаняване. </w:t>
            </w:r>
          </w:p>
          <w:p w:rsidR="00122148" w:rsidRPr="00122148" w:rsidRDefault="00122148" w:rsidP="00122148">
            <w:pPr>
              <w:spacing w:after="0" w:line="240" w:lineRule="auto"/>
              <w:ind w:left="-851" w:firstLine="450"/>
              <w:jc w:val="both"/>
              <w:rPr>
                <w:sz w:val="24"/>
                <w:szCs w:val="24"/>
              </w:rPr>
            </w:pPr>
            <w:r w:rsidRPr="00122148">
              <w:rPr>
                <w:sz w:val="24"/>
                <w:szCs w:val="24"/>
              </w:rPr>
              <w:t>Битовите отпадъци по състав и количество се изменят под влияние на фактори от сезонен и социалено икономически характер, поради което за различните години техните количества и състав се променят.</w:t>
            </w:r>
          </w:p>
          <w:p w:rsidR="00122148" w:rsidRPr="00122148" w:rsidRDefault="00122148" w:rsidP="00122148">
            <w:pPr>
              <w:tabs>
                <w:tab w:val="left" w:pos="-851"/>
                <w:tab w:val="left" w:pos="-180"/>
                <w:tab w:val="left" w:pos="540"/>
              </w:tabs>
              <w:spacing w:after="0" w:line="240" w:lineRule="auto"/>
              <w:ind w:left="-851"/>
              <w:jc w:val="both"/>
              <w:rPr>
                <w:sz w:val="24"/>
                <w:szCs w:val="24"/>
              </w:rPr>
            </w:pPr>
            <w:r w:rsidRPr="00122148">
              <w:rPr>
                <w:sz w:val="24"/>
                <w:szCs w:val="24"/>
              </w:rPr>
              <w:tab/>
              <w:t xml:space="preserve">В Община Априлци е въведена е система за разделно събиране на негодни за употреба батерии и акумулатори (НУБА), като е сключен Договор на 16.11.2009г., с оползотворяваща организация “ЕКОБАТЕРИ” АД, получила разрешение от МОСВ като организация по оползотворяване на негодни за употреба батерии и акумулатори.  На 26.01.2010г. са предоставени на общината 7бр. контейнери от 50л. и още 2 бр. на 28.112013г.  поставени на следните места на територията та на Община Априлци:                                                                                                                                                                                                                                                                                                                                                                                                                                                                                                                                                                                                                                                                                                                                                                                                                                                                                                                                                                                                                                                                                                                                                                                                                                                                                                                                                  </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1. гр.Априлци, кв.Център – сградата на Община Априлци</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2. гр.Априлци, кв. Острец – сградата на читалище “Бъдеще  - 1894 г.”</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3. гр.Априлци, кв. Видима - сградата на читалище “Просвета – 1927 г.”</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4. гр.Априлци, кв. Зла река - сградата на читалище “П. Берон – 1927 г.”</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lastRenderedPageBreak/>
              <w:t>5. гр. Априлци, кв. Център – сградата на СОУ ”Васил Левски”</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6. гр. Априлци, кв. Острец – сградата на бивша ПГТ ”Иван Марангозов” - общежитие</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7. с. Скандало - сградата на Кметството</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8. с. Велчево – сградата на Кметството</w:t>
            </w:r>
          </w:p>
          <w:p w:rsidR="00122148" w:rsidRPr="00122148" w:rsidRDefault="00122148" w:rsidP="00122148">
            <w:pPr>
              <w:tabs>
                <w:tab w:val="left" w:pos="-180"/>
                <w:tab w:val="left" w:pos="0"/>
                <w:tab w:val="left" w:pos="540"/>
              </w:tabs>
              <w:spacing w:after="0" w:line="240" w:lineRule="auto"/>
              <w:jc w:val="both"/>
              <w:rPr>
                <w:sz w:val="24"/>
                <w:szCs w:val="24"/>
              </w:rPr>
            </w:pPr>
            <w:r w:rsidRPr="00122148">
              <w:rPr>
                <w:sz w:val="24"/>
                <w:szCs w:val="24"/>
              </w:rPr>
              <w:t>9. с. Драшкова поляна – сградата на Кметството</w:t>
            </w:r>
          </w:p>
          <w:p w:rsidR="00122148" w:rsidRPr="00122148" w:rsidRDefault="00122148" w:rsidP="00122148">
            <w:pPr>
              <w:tabs>
                <w:tab w:val="left" w:pos="-180"/>
                <w:tab w:val="left" w:pos="0"/>
                <w:tab w:val="left" w:pos="540"/>
              </w:tabs>
              <w:spacing w:after="0" w:line="240" w:lineRule="auto"/>
              <w:jc w:val="both"/>
              <w:rPr>
                <w:sz w:val="24"/>
                <w:szCs w:val="24"/>
              </w:rPr>
            </w:pPr>
          </w:p>
          <w:p w:rsidR="00122148" w:rsidRPr="00122148" w:rsidRDefault="00122148" w:rsidP="00122148">
            <w:pPr>
              <w:spacing w:after="0" w:line="240" w:lineRule="auto"/>
              <w:ind w:firstLine="450"/>
              <w:jc w:val="both"/>
              <w:rPr>
                <w:sz w:val="24"/>
                <w:szCs w:val="24"/>
                <w:lang w:val="ru-RU"/>
              </w:rPr>
            </w:pPr>
          </w:p>
          <w:p w:rsidR="00122148" w:rsidRPr="00122148" w:rsidRDefault="00122148" w:rsidP="00122148">
            <w:pPr>
              <w:spacing w:after="0" w:line="240" w:lineRule="auto"/>
              <w:ind w:firstLine="450"/>
              <w:jc w:val="both"/>
              <w:rPr>
                <w:sz w:val="24"/>
                <w:szCs w:val="24"/>
                <w:lang w:val="ru-RU"/>
              </w:rPr>
            </w:pPr>
            <w:r w:rsidRPr="00122148">
              <w:rPr>
                <w:sz w:val="24"/>
                <w:szCs w:val="24"/>
                <w:lang w:val="ru-RU"/>
              </w:rPr>
              <w:t>През 2019г. от територията на общината са събрани и предадени за оползотворяване 860 кг. излязло от употреба електрическо и електронно оборудване, предадено за оползотворяване на „ЕВРО СТИЙЛ ТРЕЙД” ООД, притежаващо Комплексно разрешително № 463-НО-И2-А1/2017г. Предадените количества са в изпълнение на целите на „Елтехресурс” АД – Организация по събиране и оползотворяване на ИУЕЕО, а през 2020г. 3807 кг.</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 xml:space="preserve">На 02.12.2013г. е подписан предварителен договар за организиране на система за събиране на излезли от употреба моторни превозни средства, между Община Априлци и «АУТО ЕР» АД. </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На 11.06.2021г. е подписан договор за сътрудничество с Организация по оползотворяване на текстил и обувки АД, вписано в Търговския регистър при Агенцията по вписванията с ЕИК: 206478735, със седалище и адрес на управление: гp. Габрово, ул. „Орловска“ № 154, за организиране на дейностите по разделно събиране на отпадъци от обувки и текстил от територията на общината.</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На територията на общината има една площадка за разкомплектоване на излезли от употреба моторни превозни средства собственост на фирма «МТМ – ТРАНС» притежаваща Разрешение № 08-ДО-00000345-00 от 15.07.2013 г. за отпадъци със следните кодове по Наредба № 2 за класификация на отпадъците:</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 Код 16 01 04* - Излезли от употреба превозни средства.</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R12 - Размяна на отпадъците за оползотворяване по който и да е от методите R1 - R11;</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R13 - Съхраняване на отпадъци до извършване на която и да е от операциите R1 - R12, освен временното съхраняване до събирането им на мястото на образуване;</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 Код 16 01 06 - Излезли от употреба превозни средства, които не съдържат течности или други опасни компоненти.</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R12 - Размяна на отпадъците за оползотворяване по който и да е от методите R1 - R11;</w:t>
            </w:r>
          </w:p>
          <w:p w:rsidR="00122148" w:rsidRPr="00122148" w:rsidRDefault="00122148" w:rsidP="00122148">
            <w:pPr>
              <w:spacing w:after="0" w:line="240" w:lineRule="auto"/>
              <w:ind w:firstLine="720"/>
              <w:jc w:val="both"/>
              <w:rPr>
                <w:sz w:val="24"/>
                <w:szCs w:val="24"/>
                <w:lang w:val="ru-RU"/>
              </w:rPr>
            </w:pPr>
            <w:r w:rsidRPr="00122148">
              <w:rPr>
                <w:sz w:val="24"/>
                <w:szCs w:val="24"/>
                <w:lang w:val="ru-RU"/>
              </w:rPr>
              <w:t>R13 - Съхраняване на отпадъци до извършване на която и да е от операциите R1 - R12, освен временното съхраняване до събирането им на мястото на образуване;</w:t>
            </w:r>
          </w:p>
          <w:p w:rsidR="00122148" w:rsidRPr="00122148" w:rsidRDefault="00122148" w:rsidP="00122148">
            <w:pPr>
              <w:spacing w:after="0" w:line="240" w:lineRule="auto"/>
              <w:ind w:firstLine="720"/>
              <w:jc w:val="both"/>
              <w:rPr>
                <w:sz w:val="24"/>
                <w:szCs w:val="24"/>
              </w:rPr>
            </w:pPr>
          </w:p>
          <w:p w:rsidR="00122148" w:rsidRPr="00122148" w:rsidRDefault="00122148" w:rsidP="00122148">
            <w:pPr>
              <w:spacing w:after="0" w:line="240" w:lineRule="auto"/>
              <w:ind w:firstLine="270"/>
              <w:rPr>
                <w:b/>
                <w:sz w:val="24"/>
                <w:szCs w:val="24"/>
              </w:rPr>
            </w:pPr>
            <w:r w:rsidRPr="00122148">
              <w:rPr>
                <w:b/>
                <w:sz w:val="24"/>
                <w:szCs w:val="24"/>
              </w:rPr>
              <w:t>Съществуващи практики за събиране и транспортиране на отпадъците</w:t>
            </w:r>
          </w:p>
          <w:p w:rsidR="00122148" w:rsidRPr="00122148" w:rsidRDefault="00122148" w:rsidP="00122148">
            <w:pPr>
              <w:spacing w:after="0" w:line="240" w:lineRule="auto"/>
              <w:ind w:firstLine="270"/>
              <w:jc w:val="both"/>
              <w:rPr>
                <w:b/>
                <w:sz w:val="24"/>
                <w:szCs w:val="24"/>
              </w:rPr>
            </w:pPr>
          </w:p>
          <w:p w:rsidR="00122148" w:rsidRPr="00122148" w:rsidRDefault="00122148" w:rsidP="00122148">
            <w:pPr>
              <w:spacing w:after="0" w:line="240" w:lineRule="auto"/>
              <w:ind w:firstLine="270"/>
              <w:jc w:val="both"/>
              <w:rPr>
                <w:b/>
                <w:sz w:val="24"/>
                <w:szCs w:val="24"/>
              </w:rPr>
            </w:pPr>
            <w:r w:rsidRPr="00122148">
              <w:rPr>
                <w:b/>
                <w:sz w:val="24"/>
                <w:szCs w:val="24"/>
              </w:rPr>
              <w:t>Събиране и транспортиране на отпадъци</w:t>
            </w:r>
          </w:p>
          <w:p w:rsidR="00122148" w:rsidRPr="00122148" w:rsidRDefault="00122148" w:rsidP="00122148">
            <w:pPr>
              <w:spacing w:after="0" w:line="240" w:lineRule="auto"/>
              <w:ind w:left="-851" w:firstLine="450"/>
              <w:jc w:val="both"/>
              <w:rPr>
                <w:sz w:val="24"/>
                <w:szCs w:val="24"/>
              </w:rPr>
            </w:pPr>
            <w:r w:rsidRPr="00122148">
              <w:rPr>
                <w:sz w:val="24"/>
                <w:szCs w:val="24"/>
              </w:rPr>
              <w:t xml:space="preserve">В Община Априлци има организирана система за събиране и транспортиране на отпадъците. Дейността покрива 97 % от населението на общината. Системата за събиране на битовите отпадъци е организирана като общинска дейност. Отпадъците се събират на територията на гр. Априлци – кв. ”Видима“, кв. ”Острец”, кв. ”Зла река” и кв. ”Ново село” и както следва населените места с. Скандало, с. Велчево и с. Драшкова поляна. Не се обслужват някои от махалите на територията на общината поради затрудненият достъп на сметоизвозната техника и ограниченият брой на постоянно живеещите там жители. Останалите дейности по улично почистване – миене и метене на уличните платна и тротоарите, поддържане на тревните и цветни площи, се извършва от работници </w:t>
            </w:r>
            <w:r w:rsidRPr="00122148">
              <w:rPr>
                <w:sz w:val="24"/>
                <w:szCs w:val="24"/>
              </w:rPr>
              <w:lastRenderedPageBreak/>
              <w:t>по програмите за временна заетост и работници, ползващи социални помощи.</w:t>
            </w:r>
          </w:p>
          <w:p w:rsidR="00122148" w:rsidRPr="00122148" w:rsidRDefault="00122148" w:rsidP="00122148">
            <w:pPr>
              <w:spacing w:after="0" w:line="240" w:lineRule="auto"/>
              <w:jc w:val="both"/>
              <w:rPr>
                <w:b/>
                <w:sz w:val="24"/>
                <w:szCs w:val="24"/>
              </w:rPr>
            </w:pPr>
            <w:r w:rsidRPr="00122148">
              <w:rPr>
                <w:b/>
                <w:sz w:val="24"/>
                <w:szCs w:val="24"/>
              </w:rPr>
              <w:t>Съдовете използвани  за събиране на ТБО са:</w:t>
            </w:r>
          </w:p>
          <w:p w:rsidR="00122148" w:rsidRPr="00122148" w:rsidRDefault="00122148" w:rsidP="00122148">
            <w:pPr>
              <w:spacing w:after="0" w:line="240" w:lineRule="auto"/>
              <w:jc w:val="both"/>
              <w:rPr>
                <w:sz w:val="24"/>
                <w:szCs w:val="24"/>
              </w:rPr>
            </w:pPr>
            <w:r w:rsidRPr="00122148">
              <w:rPr>
                <w:sz w:val="24"/>
                <w:szCs w:val="24"/>
              </w:rPr>
              <w:t>1. контейнери 4 м³ за смесени битови отпадъци – 12 бр.</w:t>
            </w:r>
          </w:p>
          <w:p w:rsidR="00122148" w:rsidRPr="00122148" w:rsidRDefault="00122148" w:rsidP="00122148">
            <w:pPr>
              <w:spacing w:after="0" w:line="240" w:lineRule="auto"/>
              <w:jc w:val="both"/>
              <w:rPr>
                <w:sz w:val="24"/>
                <w:szCs w:val="24"/>
              </w:rPr>
            </w:pPr>
            <w:r w:rsidRPr="00122148">
              <w:rPr>
                <w:sz w:val="24"/>
                <w:szCs w:val="24"/>
              </w:rPr>
              <w:t>2. контейнери тип “Бобър” 1,1 м³ за смесени битови отпадъци – 398 бр.</w:t>
            </w:r>
          </w:p>
          <w:p w:rsidR="00122148" w:rsidRPr="00122148" w:rsidRDefault="00122148" w:rsidP="00122148">
            <w:pPr>
              <w:spacing w:after="0" w:line="240" w:lineRule="auto"/>
              <w:jc w:val="both"/>
              <w:rPr>
                <w:sz w:val="24"/>
                <w:szCs w:val="24"/>
              </w:rPr>
            </w:pPr>
            <w:r w:rsidRPr="00122148">
              <w:rPr>
                <w:sz w:val="24"/>
                <w:szCs w:val="24"/>
              </w:rPr>
              <w:t xml:space="preserve">3. кофи “Мева” 0,11 м³ - 56 бр. </w:t>
            </w:r>
          </w:p>
          <w:p w:rsidR="00122148" w:rsidRPr="00122148" w:rsidRDefault="00122148" w:rsidP="00122148">
            <w:pPr>
              <w:spacing w:after="0" w:line="240" w:lineRule="auto"/>
              <w:jc w:val="both"/>
              <w:rPr>
                <w:sz w:val="24"/>
                <w:szCs w:val="24"/>
                <w:lang w:val="en-US"/>
              </w:rPr>
            </w:pPr>
            <w:r w:rsidRPr="00122148">
              <w:rPr>
                <w:sz w:val="24"/>
                <w:szCs w:val="24"/>
              </w:rPr>
              <w:t>4. паркови и тротоарни кошчета 0,06 м³ за смесени битови отпадъци - 39 бр.</w:t>
            </w:r>
          </w:p>
          <w:p w:rsidR="00122148" w:rsidRPr="00122148" w:rsidRDefault="00122148" w:rsidP="00122148">
            <w:pPr>
              <w:spacing w:after="0" w:line="240" w:lineRule="auto"/>
              <w:jc w:val="both"/>
              <w:rPr>
                <w:b/>
                <w:sz w:val="24"/>
                <w:szCs w:val="24"/>
              </w:rPr>
            </w:pPr>
            <w:r w:rsidRPr="00122148">
              <w:rPr>
                <w:b/>
                <w:sz w:val="24"/>
                <w:szCs w:val="24"/>
              </w:rPr>
              <w:t xml:space="preserve">Специализираните автомобили са : </w:t>
            </w:r>
          </w:p>
          <w:p w:rsidR="00122148" w:rsidRPr="00122148" w:rsidRDefault="00122148" w:rsidP="00122148">
            <w:pPr>
              <w:spacing w:after="0" w:line="240" w:lineRule="auto"/>
              <w:ind w:left="-851"/>
              <w:jc w:val="both"/>
              <w:rPr>
                <w:sz w:val="24"/>
                <w:szCs w:val="24"/>
              </w:rPr>
            </w:pPr>
            <w:r w:rsidRPr="00122148">
              <w:rPr>
                <w:sz w:val="24"/>
                <w:szCs w:val="24"/>
              </w:rPr>
              <w:t>1. Специализираните сметоизвозни коли с надстройка и устройство за пресоване на отпадъците, марка  “ИСУЗО “ NPR 60 – 1бр.и “IVECO” DAILY 70 C 15 - 1 бр. и”</w:t>
            </w:r>
            <w:r w:rsidRPr="00122148">
              <w:rPr>
                <w:sz w:val="24"/>
                <w:szCs w:val="24"/>
                <w:lang w:val="en-US"/>
              </w:rPr>
              <w:t>FORD TRUCKS 1833 DC EURO 6D</w:t>
            </w:r>
            <w:r w:rsidRPr="00122148">
              <w:rPr>
                <w:sz w:val="24"/>
                <w:szCs w:val="24"/>
              </w:rPr>
              <w:t>”  с вместимост 19 000 кг. - за контейнерите тип „Бобър” и  кофи тип „Мева”;</w:t>
            </w:r>
          </w:p>
          <w:p w:rsidR="00122148" w:rsidRPr="00122148" w:rsidRDefault="00122148" w:rsidP="00122148">
            <w:pPr>
              <w:spacing w:after="0" w:line="240" w:lineRule="auto"/>
              <w:ind w:left="-851"/>
              <w:jc w:val="both"/>
              <w:rPr>
                <w:sz w:val="24"/>
                <w:szCs w:val="24"/>
              </w:rPr>
            </w:pPr>
            <w:r w:rsidRPr="00122148">
              <w:rPr>
                <w:sz w:val="24"/>
                <w:szCs w:val="24"/>
              </w:rPr>
              <w:t>2. Контейнеровози ГАЗ 53  -    1 бр. -  за контейнери 2 и  4м3 ;</w:t>
            </w:r>
          </w:p>
          <w:p w:rsidR="00122148" w:rsidRPr="00122148" w:rsidRDefault="00122148" w:rsidP="00122148">
            <w:pPr>
              <w:spacing w:after="0" w:line="240" w:lineRule="auto"/>
              <w:ind w:left="-851" w:right="-2" w:firstLine="630"/>
              <w:jc w:val="both"/>
              <w:rPr>
                <w:sz w:val="24"/>
                <w:szCs w:val="24"/>
              </w:rPr>
            </w:pPr>
            <w:r w:rsidRPr="00122148">
              <w:rPr>
                <w:sz w:val="24"/>
                <w:szCs w:val="24"/>
              </w:rPr>
              <w:t xml:space="preserve">От 09.09.2013 г. Община Априлци притежава Регистрационен документ № 08-РД-194-00 за извършване на дейности по събиране и транспортиране на отпадъци, които нямат опасни свойства. </w:t>
            </w:r>
          </w:p>
          <w:p w:rsidR="00122148" w:rsidRPr="00122148" w:rsidRDefault="00122148" w:rsidP="00122148">
            <w:pPr>
              <w:spacing w:after="0" w:line="240" w:lineRule="auto"/>
              <w:ind w:left="-851" w:firstLine="851"/>
              <w:jc w:val="both"/>
              <w:rPr>
                <w:sz w:val="24"/>
                <w:szCs w:val="24"/>
              </w:rPr>
            </w:pPr>
            <w:r w:rsidRPr="00122148">
              <w:rPr>
                <w:sz w:val="24"/>
                <w:szCs w:val="24"/>
              </w:rPr>
              <w:t xml:space="preserve">Четирикубиковите контейнери се използват в махали и зони на населените места със затруднен достъп и сезонно използване на жилищата. Отпадъците в тези с контейнери се извозват до депото в същите съдове, в които се събират и съхраняват. Автомобила за контейнерите с обем 4м³ е предназначен за транспортиране само на един контейнер. Товарните и разтоварни работи са механизирани.  </w:t>
            </w:r>
          </w:p>
          <w:p w:rsidR="00122148" w:rsidRPr="00122148" w:rsidRDefault="00122148" w:rsidP="00122148">
            <w:pPr>
              <w:spacing w:after="0" w:line="240" w:lineRule="auto"/>
              <w:ind w:left="-851" w:firstLine="709"/>
              <w:jc w:val="both"/>
              <w:rPr>
                <w:sz w:val="24"/>
                <w:szCs w:val="24"/>
              </w:rPr>
            </w:pPr>
            <w:r w:rsidRPr="00122148">
              <w:rPr>
                <w:sz w:val="24"/>
                <w:szCs w:val="24"/>
              </w:rPr>
              <w:t xml:space="preserve">Специализираните сметоизвозни коли с надстройка и устройство за пресоване на отпадъците имат увеличена полезна товароподемност чрез увеличаване на степента на уплътняване. В зависимост от отпадъците, средното уплътняване /компактиране/ е 3:1 а максималното 5:1. Този тип коли обслужват несменяемите съдове: тип „Бобър”и кофи „Мева”. </w:t>
            </w:r>
          </w:p>
          <w:p w:rsidR="00122148" w:rsidRPr="00122148" w:rsidRDefault="00122148" w:rsidP="00122148">
            <w:pPr>
              <w:spacing w:after="0" w:line="240" w:lineRule="auto"/>
              <w:ind w:left="-851" w:firstLine="709"/>
              <w:jc w:val="both"/>
              <w:rPr>
                <w:sz w:val="24"/>
                <w:szCs w:val="24"/>
              </w:rPr>
            </w:pPr>
            <w:r w:rsidRPr="00122148">
              <w:rPr>
                <w:sz w:val="24"/>
                <w:szCs w:val="24"/>
              </w:rPr>
              <w:t>Обслужването на кошчетата 0.06 м3 в парковете, градините и тротоарите се извършва ръчно.</w:t>
            </w:r>
          </w:p>
          <w:p w:rsidR="00122148" w:rsidRPr="00122148" w:rsidRDefault="00122148" w:rsidP="00122148">
            <w:pPr>
              <w:spacing w:after="0" w:line="240" w:lineRule="auto"/>
              <w:ind w:left="-851" w:firstLine="709"/>
              <w:jc w:val="both"/>
              <w:rPr>
                <w:sz w:val="24"/>
                <w:szCs w:val="24"/>
              </w:rPr>
            </w:pPr>
            <w:r w:rsidRPr="00122148">
              <w:rPr>
                <w:sz w:val="24"/>
                <w:szCs w:val="24"/>
              </w:rPr>
              <w:t>В общината е възприета планово-регулярна система за транспортиране на отпадъците. Тя се състои в редовно транспортиране на отпадъците със специализирана техника без да зависи от обема на натрупаните отпадъци.</w:t>
            </w:r>
          </w:p>
          <w:p w:rsidR="00122148" w:rsidRPr="00122148" w:rsidRDefault="00122148" w:rsidP="00122148">
            <w:pPr>
              <w:pStyle w:val="21"/>
              <w:spacing w:after="0" w:line="240" w:lineRule="auto"/>
              <w:ind w:left="-851" w:firstLine="709"/>
              <w:jc w:val="both"/>
              <w:rPr>
                <w:sz w:val="24"/>
                <w:szCs w:val="24"/>
              </w:rPr>
            </w:pPr>
            <w:r w:rsidRPr="00122148">
              <w:rPr>
                <w:sz w:val="24"/>
                <w:szCs w:val="24"/>
              </w:rPr>
              <w:t>Организирано сметосъбиране и сметоизвозване се извършва на територията на цялата община с честота веднъж седмично, четири пъти месечно.</w:t>
            </w:r>
          </w:p>
          <w:p w:rsidR="00413BAB" w:rsidRDefault="00413BAB" w:rsidP="00573ED2">
            <w:pPr>
              <w:autoSpaceDE w:val="0"/>
              <w:autoSpaceDN w:val="0"/>
              <w:adjustRightInd w:val="0"/>
              <w:spacing w:after="0" w:line="240" w:lineRule="auto"/>
              <w:ind w:right="175"/>
              <w:jc w:val="both"/>
              <w:rPr>
                <w:rFonts w:cs="Times New Roman"/>
                <w:b/>
                <w:i/>
                <w:color w:val="984806"/>
                <w:sz w:val="24"/>
                <w:szCs w:val="24"/>
              </w:rPr>
            </w:pPr>
          </w:p>
          <w:p w:rsidR="00413BAB" w:rsidRPr="000D0267" w:rsidRDefault="00413BAB" w:rsidP="00573ED2">
            <w:pPr>
              <w:autoSpaceDE w:val="0"/>
              <w:autoSpaceDN w:val="0"/>
              <w:adjustRightInd w:val="0"/>
              <w:spacing w:after="0" w:line="240" w:lineRule="auto"/>
              <w:ind w:right="175"/>
              <w:jc w:val="both"/>
              <w:rPr>
                <w:rFonts w:cs="Garamond"/>
                <w:color w:val="984806"/>
                <w:sz w:val="24"/>
                <w:szCs w:val="24"/>
              </w:rPr>
            </w:pPr>
            <w:r w:rsidRPr="000D0267">
              <w:rPr>
                <w:rFonts w:cs="Times New Roman"/>
                <w:b/>
                <w:i/>
                <w:color w:val="984806"/>
                <w:sz w:val="24"/>
                <w:szCs w:val="24"/>
              </w:rPr>
              <w:t>4.5.</w:t>
            </w:r>
            <w:r w:rsidR="00A96AB6">
              <w:rPr>
                <w:rFonts w:cs="Times New Roman"/>
                <w:b/>
                <w:i/>
                <w:color w:val="984806"/>
                <w:sz w:val="24"/>
                <w:szCs w:val="24"/>
              </w:rPr>
              <w:t>2</w:t>
            </w:r>
            <w:r w:rsidRPr="000D0267">
              <w:rPr>
                <w:rFonts w:cs="Times New Roman"/>
                <w:b/>
                <w:i/>
                <w:color w:val="984806"/>
                <w:sz w:val="24"/>
                <w:szCs w:val="24"/>
              </w:rPr>
              <w:t>.3. Управление</w:t>
            </w:r>
            <w:r w:rsidRPr="000D0267">
              <w:rPr>
                <w:rFonts w:cs="Garamond"/>
                <w:b/>
                <w:bCs/>
                <w:color w:val="984806"/>
                <w:sz w:val="24"/>
                <w:szCs w:val="24"/>
              </w:rPr>
              <w:t xml:space="preserve">. </w:t>
            </w: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122148" w:rsidRPr="00122148" w:rsidRDefault="00122148" w:rsidP="00122148">
            <w:pPr>
              <w:spacing w:after="0" w:line="240" w:lineRule="auto"/>
              <w:ind w:left="-851" w:firstLine="851"/>
              <w:jc w:val="both"/>
              <w:rPr>
                <w:sz w:val="24"/>
                <w:szCs w:val="24"/>
              </w:rPr>
            </w:pPr>
            <w:r w:rsidRPr="00122148">
              <w:rPr>
                <w:sz w:val="24"/>
                <w:szCs w:val="24"/>
              </w:rPr>
              <w:t xml:space="preserve">Целта на общинското ръководство е да се постигне екологосъобразно управление на отпадъците в общината за да се постигне намаляване на въздействията върху околната среда, причинени от образуваните отпадъци, подобряване на ефективността на използваните ресурси, увеличаване на отговорността на замърсителите и стимулиране на инвестициите и дейностите в областта на управление на отпадъците. </w:t>
            </w:r>
          </w:p>
          <w:p w:rsidR="00122148" w:rsidRPr="00122148" w:rsidRDefault="00122148" w:rsidP="00122148">
            <w:pPr>
              <w:spacing w:after="0" w:line="240" w:lineRule="auto"/>
              <w:ind w:left="-851" w:firstLine="851"/>
              <w:jc w:val="both"/>
              <w:rPr>
                <w:sz w:val="24"/>
                <w:szCs w:val="24"/>
              </w:rPr>
            </w:pPr>
            <w:r w:rsidRPr="00122148">
              <w:rPr>
                <w:sz w:val="24"/>
                <w:szCs w:val="24"/>
              </w:rPr>
              <w:t>Съгласно чл. 16 от Директивата за отпадъците (№ 2008/98/ЕО) Страните-членки са задължени да предприемат необходимите мерки, за създаване на интегрирана и адекватна мрежа от инсталации за обезвреждане, като се вземат предвид най – добрите налични техники, не изискващи прекомерни разходи. По силата на същата Директива – отпадъците трябва да бъдат обезвреждани в една от най – близките подходящи инсталации, чрез най – подходящите методи и технологии, с оглед осигуряване високо равнище на защита на околната среда и общественото здраве.</w:t>
            </w:r>
          </w:p>
          <w:p w:rsidR="00122148" w:rsidRPr="00122148" w:rsidRDefault="00122148" w:rsidP="00122148">
            <w:pPr>
              <w:spacing w:after="0" w:line="240" w:lineRule="auto"/>
              <w:ind w:left="-851" w:firstLine="851"/>
              <w:jc w:val="both"/>
              <w:rPr>
                <w:sz w:val="24"/>
                <w:szCs w:val="24"/>
              </w:rPr>
            </w:pPr>
            <w:r w:rsidRPr="00122148">
              <w:rPr>
                <w:sz w:val="24"/>
                <w:szCs w:val="24"/>
              </w:rPr>
              <w:t xml:space="preserve">Община Априлци е малка община, член е на Регионално сдружение за управление на отпадъците Регион Троян, включващ общините Троян и Априлци. Количеството на генерираните отпадъци от територията на общината е около 1200-1300т/г и би било неефективно изграждането на самостоятелна инфраструктура за третиране на отпадъци с оглед на това, че двете общини ползват </w:t>
            </w:r>
            <w:r w:rsidRPr="00122148">
              <w:rPr>
                <w:sz w:val="24"/>
                <w:szCs w:val="24"/>
              </w:rPr>
              <w:lastRenderedPageBreak/>
              <w:t>общо регионално депо, което се намира на територията на община Троян, където се генерират повече отпадъци, Общото събрание на регионалното сдружение за управление на отпадъците - регион Троян, както и общинските съвети на двете общини са взели решение за кандидатстване с едно общо проектно предложение пред Министерство на околната среда и водите за предоставяне на безвъзмездна финансова помощ по Процедура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 (ОПОС 2014-2020 г.), съфинансирана от Европейския фонд за регионално развитие на ЕС.</w:t>
            </w:r>
          </w:p>
          <w:p w:rsidR="00122148" w:rsidRPr="00122148" w:rsidRDefault="00122148" w:rsidP="00122148">
            <w:pPr>
              <w:spacing w:after="0" w:line="240" w:lineRule="auto"/>
              <w:ind w:left="-851" w:firstLine="851"/>
              <w:jc w:val="both"/>
              <w:rPr>
                <w:sz w:val="24"/>
                <w:szCs w:val="24"/>
              </w:rPr>
            </w:pPr>
            <w:r w:rsidRPr="00122148">
              <w:rPr>
                <w:sz w:val="24"/>
                <w:szCs w:val="24"/>
              </w:rPr>
              <w:t>На 20.12.2017 г., между Министерство на околната среда и водите и партниращите общини Троян и Априлци се подписа договор за предоставяне на безвъзмездна финансова помощ за изпълнение на проект АДБФП ИСУН №BG16M1OP002-2.002-0005-С01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w:t>
            </w:r>
          </w:p>
          <w:p w:rsidR="00122148" w:rsidRPr="00122148" w:rsidRDefault="00122148" w:rsidP="00122148">
            <w:pPr>
              <w:spacing w:after="0" w:line="240" w:lineRule="auto"/>
              <w:ind w:firstLine="450"/>
              <w:jc w:val="both"/>
              <w:rPr>
                <w:sz w:val="24"/>
                <w:szCs w:val="24"/>
              </w:rPr>
            </w:pPr>
            <w:r w:rsidRPr="00122148">
              <w:rPr>
                <w:sz w:val="24"/>
                <w:szCs w:val="24"/>
              </w:rPr>
              <w:t>Проектното предложение е насочено към предприемане на мерки за подобряване управлението на битовите отпадъци в съответствие с националния план за управление на отпадъците. Устойчивото управление на битовите отпадъци ще бъде постигнато чрез инвестиции в проектиране и изграждане на:</w:t>
            </w:r>
            <w:r w:rsidRPr="00122148">
              <w:rPr>
                <w:sz w:val="24"/>
                <w:szCs w:val="24"/>
              </w:rPr>
              <w:br/>
              <w:t>- компостираща инсталация за разделно събрани зелени отпадъци с капацитет 2200 т/г., заедно с осигуряване на необходимото оборудване, съоръжения и техника за разделно събиране на зелените отпадъци;</w:t>
            </w:r>
            <w:r w:rsidRPr="00122148">
              <w:rPr>
                <w:sz w:val="24"/>
                <w:szCs w:val="24"/>
              </w:rPr>
              <w:br/>
              <w:t>- инсталация за предварително третиране на смесено събрани битови отпадъци с капацитет 6300 т/г., както и на съпътстващата инфраструктура.</w:t>
            </w:r>
            <w:r w:rsidRPr="00122148">
              <w:rPr>
                <w:sz w:val="24"/>
                <w:szCs w:val="24"/>
              </w:rPr>
              <w:br/>
              <w:t xml:space="preserve">          Целта на проектното предложение е намаляване на количеството депонирани битови отпадъци чрез осигуряване на допълнителен капацитет за предварително третиране на смесено събрани битови отпадъци и рециклиране чрез компостиране на зелени и/или биоразградими отпадъци. Чрез изпълнение на дейностите по проекта ще се подпомогне постигането на националните цели, заложени в българската нормативна уредба и в НПУО, за ограничаване до 2020 г. на количеството на депонираните биоразградими отпадъци до 35% от общото количество на същите отпадъци, образувани към 1995 г., и за увеличаване до края на 2020 г. на дела рециклирани отпадъци до не по-малко от 50 % от образуваните битови отпадъци. Изпълнението на проекта е в своята заключителна фаза. Към настоящия момент са изградени и оборудвани с необходимите съоръжения инсталацията за предварително третиране на битови отпадъци, компостиращата инсталация за разделно събрани биоразградими и/или зелени отпадъци и съответната сапътстваща инфраструктура. Доставено е и мобилното оборудване. Дейностите по проекта се предвижда да приключат до месец октомври на настоящата година.</w:t>
            </w: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413BAB" w:rsidRDefault="00413BAB" w:rsidP="00A67FD9">
            <w:pPr>
              <w:autoSpaceDE w:val="0"/>
              <w:autoSpaceDN w:val="0"/>
              <w:adjustRightInd w:val="0"/>
              <w:spacing w:after="0" w:line="240" w:lineRule="auto"/>
              <w:ind w:right="175"/>
              <w:jc w:val="both"/>
              <w:rPr>
                <w:rFonts w:cs="Times New Roman"/>
                <w:b/>
                <w:i/>
                <w:color w:val="984806"/>
                <w:sz w:val="24"/>
                <w:szCs w:val="24"/>
                <w:lang w:val="en-US"/>
              </w:rPr>
            </w:pPr>
          </w:p>
          <w:p w:rsidR="00122148" w:rsidRDefault="00122148" w:rsidP="00A67FD9">
            <w:pPr>
              <w:autoSpaceDE w:val="0"/>
              <w:autoSpaceDN w:val="0"/>
              <w:adjustRightInd w:val="0"/>
              <w:spacing w:after="0" w:line="240" w:lineRule="auto"/>
              <w:ind w:right="175"/>
              <w:jc w:val="both"/>
              <w:rPr>
                <w:rFonts w:cs="Times New Roman"/>
                <w:b/>
                <w:i/>
                <w:color w:val="984806"/>
                <w:sz w:val="24"/>
                <w:szCs w:val="24"/>
                <w:lang w:val="en-US"/>
              </w:rPr>
            </w:pPr>
          </w:p>
          <w:p w:rsidR="00122148" w:rsidRPr="00122148" w:rsidRDefault="00122148" w:rsidP="00A67FD9">
            <w:pPr>
              <w:autoSpaceDE w:val="0"/>
              <w:autoSpaceDN w:val="0"/>
              <w:adjustRightInd w:val="0"/>
              <w:spacing w:after="0" w:line="240" w:lineRule="auto"/>
              <w:ind w:right="175"/>
              <w:jc w:val="both"/>
              <w:rPr>
                <w:rFonts w:cs="Times New Roman"/>
                <w:b/>
                <w:i/>
                <w:color w:val="984806"/>
                <w:sz w:val="24"/>
                <w:szCs w:val="24"/>
                <w:lang w:val="en-US"/>
              </w:rPr>
            </w:pP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413BAB" w:rsidRDefault="00413BAB" w:rsidP="00A67FD9">
            <w:pPr>
              <w:autoSpaceDE w:val="0"/>
              <w:autoSpaceDN w:val="0"/>
              <w:adjustRightInd w:val="0"/>
              <w:spacing w:after="0" w:line="240" w:lineRule="auto"/>
              <w:ind w:right="175"/>
              <w:jc w:val="both"/>
              <w:rPr>
                <w:rFonts w:cs="Times New Roman"/>
                <w:b/>
                <w:i/>
                <w:color w:val="984806"/>
                <w:sz w:val="24"/>
                <w:szCs w:val="24"/>
              </w:rPr>
            </w:pPr>
          </w:p>
          <w:p w:rsidR="00413BAB" w:rsidRPr="000D0267" w:rsidRDefault="00413BAB" w:rsidP="00A67FD9">
            <w:pPr>
              <w:autoSpaceDE w:val="0"/>
              <w:autoSpaceDN w:val="0"/>
              <w:adjustRightInd w:val="0"/>
              <w:spacing w:after="0" w:line="240" w:lineRule="auto"/>
              <w:ind w:right="175"/>
              <w:jc w:val="both"/>
              <w:rPr>
                <w:rFonts w:cs="Times New Roman"/>
                <w:b/>
                <w:i/>
                <w:color w:val="984806"/>
                <w:sz w:val="24"/>
                <w:szCs w:val="24"/>
              </w:rPr>
            </w:pPr>
            <w:r w:rsidRPr="000D0267">
              <w:rPr>
                <w:rFonts w:cs="Times New Roman"/>
                <w:b/>
                <w:i/>
                <w:color w:val="984806"/>
                <w:sz w:val="24"/>
                <w:szCs w:val="24"/>
              </w:rPr>
              <w:lastRenderedPageBreak/>
              <w:t>4.5.</w:t>
            </w:r>
            <w:r w:rsidR="00A96AB6">
              <w:rPr>
                <w:rFonts w:cs="Times New Roman"/>
                <w:b/>
                <w:i/>
                <w:color w:val="984806"/>
                <w:sz w:val="24"/>
                <w:szCs w:val="24"/>
              </w:rPr>
              <w:t>3</w:t>
            </w:r>
            <w:r w:rsidRPr="000D0267">
              <w:rPr>
                <w:rFonts w:cs="Times New Roman"/>
                <w:b/>
                <w:i/>
                <w:color w:val="984806"/>
                <w:sz w:val="24"/>
                <w:szCs w:val="24"/>
              </w:rPr>
              <w:t>. Замърсявания и антропогенни въздействия върху компонентите на околната</w:t>
            </w:r>
          </w:p>
          <w:p w:rsidR="00413BAB" w:rsidRPr="000D0267" w:rsidRDefault="00413BAB" w:rsidP="00A67FD9">
            <w:pPr>
              <w:autoSpaceDE w:val="0"/>
              <w:autoSpaceDN w:val="0"/>
              <w:adjustRightInd w:val="0"/>
              <w:spacing w:after="0" w:line="240" w:lineRule="auto"/>
              <w:ind w:right="175"/>
              <w:jc w:val="both"/>
              <w:rPr>
                <w:rFonts w:cs="Times New Roman"/>
                <w:b/>
                <w:i/>
                <w:color w:val="984806"/>
                <w:sz w:val="24"/>
                <w:szCs w:val="24"/>
              </w:rPr>
            </w:pPr>
            <w:r w:rsidRPr="000D0267">
              <w:rPr>
                <w:rFonts w:cs="Times New Roman"/>
                <w:b/>
                <w:i/>
                <w:color w:val="984806"/>
                <w:sz w:val="24"/>
                <w:szCs w:val="24"/>
              </w:rPr>
              <w:t>среда.</w:t>
            </w:r>
          </w:p>
          <w:p w:rsidR="00413BAB" w:rsidRPr="000D0267" w:rsidRDefault="00413BAB" w:rsidP="00A67FD9">
            <w:pPr>
              <w:shd w:val="clear" w:color="auto" w:fill="FFFFFF"/>
              <w:spacing w:after="0" w:line="336" w:lineRule="atLeast"/>
              <w:ind w:right="175"/>
              <w:jc w:val="both"/>
              <w:rPr>
                <w:rFonts w:cs="Times New Roman"/>
                <w:b/>
                <w:i/>
                <w:color w:val="984806"/>
                <w:sz w:val="24"/>
                <w:szCs w:val="24"/>
              </w:rPr>
            </w:pPr>
            <w:r w:rsidRPr="000D0267">
              <w:rPr>
                <w:rFonts w:cs="Times New Roman"/>
                <w:b/>
                <w:i/>
                <w:color w:val="984806"/>
                <w:sz w:val="24"/>
                <w:szCs w:val="24"/>
              </w:rPr>
              <w:t>4.5.</w:t>
            </w:r>
            <w:r w:rsidR="00A96AB6">
              <w:rPr>
                <w:rFonts w:cs="Times New Roman"/>
                <w:b/>
                <w:i/>
                <w:color w:val="984806"/>
                <w:sz w:val="24"/>
                <w:szCs w:val="24"/>
              </w:rPr>
              <w:t>3</w:t>
            </w:r>
            <w:r w:rsidRPr="000D0267">
              <w:rPr>
                <w:rFonts w:cs="Times New Roman"/>
                <w:b/>
                <w:i/>
                <w:color w:val="984806"/>
                <w:sz w:val="24"/>
                <w:szCs w:val="24"/>
              </w:rPr>
              <w:t>.1.Основни източници на замърсяване на въздуха</w:t>
            </w:r>
            <w:r>
              <w:rPr>
                <w:rFonts w:cs="Times New Roman"/>
                <w:b/>
                <w:i/>
                <w:color w:val="984806"/>
                <w:sz w:val="24"/>
                <w:szCs w:val="24"/>
              </w:rPr>
              <w:t>.</w:t>
            </w:r>
          </w:p>
          <w:p w:rsidR="00122148" w:rsidRPr="00122148" w:rsidRDefault="00122148" w:rsidP="00122148">
            <w:pPr>
              <w:spacing w:after="0" w:line="240" w:lineRule="auto"/>
              <w:ind w:firstLine="708"/>
              <w:jc w:val="both"/>
              <w:rPr>
                <w:b/>
                <w:bCs/>
                <w:sz w:val="24"/>
                <w:szCs w:val="24"/>
              </w:rPr>
            </w:pPr>
            <w:r w:rsidRPr="00122148">
              <w:rPr>
                <w:rFonts w:eastAsia="CalibriBulgarian"/>
                <w:sz w:val="24"/>
                <w:szCs w:val="24"/>
                <w:lang w:val="ru-RU"/>
              </w:rPr>
              <w:t xml:space="preserve">В структурата на промишлеността на община </w:t>
            </w:r>
            <w:r w:rsidRPr="00122148">
              <w:rPr>
                <w:rFonts w:eastAsia="CalibriBulgarian"/>
                <w:sz w:val="24"/>
                <w:szCs w:val="24"/>
              </w:rPr>
              <w:t xml:space="preserve">Априлци </w:t>
            </w:r>
            <w:r w:rsidRPr="00122148">
              <w:rPr>
                <w:rFonts w:eastAsia="CalibriBulgarian"/>
                <w:sz w:val="24"/>
                <w:szCs w:val="24"/>
                <w:lang w:val="ru-RU"/>
              </w:rPr>
              <w:t>не влизат основни</w:t>
            </w:r>
            <w:r w:rsidRPr="00122148">
              <w:rPr>
                <w:rFonts w:eastAsia="CalibriBulgarian"/>
                <w:sz w:val="24"/>
                <w:szCs w:val="24"/>
              </w:rPr>
              <w:t xml:space="preserve"> </w:t>
            </w:r>
            <w:r w:rsidRPr="00122148">
              <w:rPr>
                <w:rFonts w:eastAsia="CalibriBulgarian"/>
                <w:sz w:val="24"/>
                <w:szCs w:val="24"/>
                <w:lang w:val="ru-RU"/>
              </w:rPr>
              <w:t>производства на металургията, тежката химическа промишленост и тежкото машиностроене, които по принцип предполагат високи нива</w:t>
            </w:r>
            <w:r w:rsidRPr="00122148">
              <w:rPr>
                <w:rFonts w:eastAsia="CalibriBulgarian"/>
                <w:sz w:val="24"/>
                <w:szCs w:val="24"/>
              </w:rPr>
              <w:t xml:space="preserve"> </w:t>
            </w:r>
            <w:r w:rsidRPr="00122148">
              <w:rPr>
                <w:rFonts w:eastAsia="CalibriBulgarian"/>
                <w:sz w:val="24"/>
                <w:szCs w:val="24"/>
                <w:lang w:val="ru-RU"/>
              </w:rPr>
              <w:t xml:space="preserve">на замърсяването на </w:t>
            </w:r>
            <w:r w:rsidRPr="00122148">
              <w:rPr>
                <w:bCs/>
                <w:sz w:val="24"/>
                <w:szCs w:val="24"/>
              </w:rPr>
              <w:t>атмосферния въздух.</w:t>
            </w:r>
            <w:r w:rsidRPr="00122148">
              <w:rPr>
                <w:b/>
                <w:bCs/>
                <w:sz w:val="24"/>
                <w:szCs w:val="24"/>
              </w:rPr>
              <w:tab/>
            </w:r>
          </w:p>
          <w:p w:rsidR="00122148" w:rsidRPr="00122148" w:rsidRDefault="00122148" w:rsidP="00122148">
            <w:pPr>
              <w:tabs>
                <w:tab w:val="left" w:pos="0"/>
              </w:tabs>
              <w:spacing w:after="0" w:line="240" w:lineRule="auto"/>
              <w:jc w:val="both"/>
              <w:rPr>
                <w:sz w:val="24"/>
                <w:szCs w:val="24"/>
              </w:rPr>
            </w:pPr>
            <w:r w:rsidRPr="00122148">
              <w:rPr>
                <w:sz w:val="24"/>
                <w:szCs w:val="24"/>
              </w:rPr>
              <w:t>Промишленост – Основните структуроопределящи икономически отрасли и дейности на територията на Община Априлци в сферата на индустрията са свързани с производство на: електрическа енергия; дървен материал и изделия от него; месо и месни изделия; мляко и млечни продукти; пластмасови изделия; скрепителни елементи и пружини; металически касетки; керамични изделия; традиционно за района производство на занаятчийските изделия; строителство (предимно вили, къщи за почивка, туристически обекти и др.).</w:t>
            </w:r>
          </w:p>
          <w:p w:rsidR="00122148" w:rsidRPr="00122148" w:rsidRDefault="00122148" w:rsidP="00122148">
            <w:pPr>
              <w:tabs>
                <w:tab w:val="left" w:pos="0"/>
              </w:tabs>
              <w:spacing w:after="0" w:line="240" w:lineRule="auto"/>
              <w:jc w:val="both"/>
              <w:rPr>
                <w:sz w:val="24"/>
                <w:szCs w:val="24"/>
              </w:rPr>
            </w:pPr>
            <w:r w:rsidRPr="00122148">
              <w:rPr>
                <w:sz w:val="24"/>
                <w:szCs w:val="24"/>
              </w:rPr>
              <w:tab/>
              <w:t>В резултат на извършените промени, индустрията в общината се преструктурира отраслово. Създадени са частни фирми, но в значително по-малки размери. В община Априлци са регистрирани фирми, представляващи главно малкия и средния бизнес. В тях са заети преобладаващо лица живеещи в общината. Част от тях са търговски фирми, а друга част се занимават с производство. Индустриалният сектор е представен от различни отрасли на преработващата промишленост.  Добивната промишленост не е развита.</w:t>
            </w:r>
          </w:p>
          <w:p w:rsidR="00122148" w:rsidRPr="00122148" w:rsidRDefault="00122148" w:rsidP="00122148">
            <w:pPr>
              <w:pStyle w:val="12"/>
              <w:tabs>
                <w:tab w:val="left" w:pos="851"/>
              </w:tabs>
              <w:ind w:left="0" w:firstLine="709"/>
              <w:jc w:val="both"/>
              <w:rPr>
                <w:rFonts w:cs="Calibri"/>
                <w:sz w:val="24"/>
                <w:szCs w:val="24"/>
              </w:rPr>
            </w:pPr>
            <w:r w:rsidRPr="00122148">
              <w:rPr>
                <w:rFonts w:cs="Calibri"/>
                <w:sz w:val="24"/>
                <w:szCs w:val="24"/>
              </w:rPr>
              <w:tab/>
              <w:t>Достъпът до подходящи висококачествени суровини, както и пазарът на продукцията, са едни от ключовите фактори за успех на промишленото производство. Все още не се използва рационално потенциалът и ресурсите на селското стопанство за развитие на сектора.</w:t>
            </w:r>
          </w:p>
          <w:p w:rsidR="00122148" w:rsidRPr="00122148" w:rsidRDefault="00122148" w:rsidP="00122148">
            <w:pPr>
              <w:spacing w:after="0" w:line="240" w:lineRule="auto"/>
              <w:ind w:firstLine="709"/>
              <w:jc w:val="both"/>
              <w:rPr>
                <w:sz w:val="24"/>
                <w:szCs w:val="24"/>
              </w:rPr>
            </w:pPr>
            <w:r w:rsidRPr="00122148">
              <w:rPr>
                <w:sz w:val="24"/>
                <w:szCs w:val="24"/>
              </w:rPr>
              <w:t>Водещо място в икономиката на общината заемат:</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производство на дървен материал, хартия, картон и изделия от тях (без мебели);</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производство на изделия от каучук, пластмаси и други неметални минерални суровини;</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производство на основни метали и метални изделия, без машини и оборудване;</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производство на мебели;</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ремонт и инсталиране на машини и оборудване;</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производство и разпределение на електрическа и топлинна енергия и газообразни горива;</w:t>
            </w:r>
          </w:p>
          <w:p w:rsidR="00122148" w:rsidRPr="00122148" w:rsidRDefault="00122148" w:rsidP="00BE298D">
            <w:pPr>
              <w:numPr>
                <w:ilvl w:val="0"/>
                <w:numId w:val="90"/>
              </w:numPr>
              <w:tabs>
                <w:tab w:val="left" w:pos="0"/>
              </w:tabs>
              <w:spacing w:after="0" w:line="240" w:lineRule="auto"/>
              <w:ind w:right="20"/>
              <w:jc w:val="both"/>
              <w:rPr>
                <w:sz w:val="24"/>
                <w:szCs w:val="24"/>
              </w:rPr>
            </w:pPr>
            <w:r w:rsidRPr="00122148">
              <w:rPr>
                <w:sz w:val="24"/>
                <w:szCs w:val="24"/>
              </w:rPr>
              <w:t>и др.</w:t>
            </w:r>
          </w:p>
          <w:p w:rsidR="00122148" w:rsidRPr="00122148" w:rsidRDefault="00122148" w:rsidP="00122148">
            <w:pPr>
              <w:spacing w:after="0" w:line="240" w:lineRule="auto"/>
              <w:ind w:left="20" w:right="20" w:firstLine="688"/>
              <w:jc w:val="both"/>
              <w:rPr>
                <w:sz w:val="24"/>
                <w:szCs w:val="24"/>
              </w:rPr>
            </w:pPr>
            <w:r w:rsidRPr="00122148">
              <w:rPr>
                <w:sz w:val="24"/>
                <w:szCs w:val="24"/>
              </w:rPr>
              <w:t>Важен индикатор за състоянието на индустриалното развитие на Община Априлци е броят на трудово наетите лица. В отраслите от промишлеността на общината са наети 293 души. Според броя на наетите лица, като основен отрасъл се утвърждава производството на основни метали и метални изделия, без машини и оборудване (с над 1/3 от всички наети в индустрията). Въпреки, че по брой на работещите предприятия отраслите „Производство на изделия от каучук, пластмаси и минерални суровини” и „Производство на дървен материал, хартия, картон и изделия от тях” заемат първостепенно място, то по брой на наетите в тях лица изостават, като относителният дял на наетите лица е около 15%, което показва, че те осъществяват дейността си с по-малък наличен персонал.</w:t>
            </w:r>
          </w:p>
          <w:p w:rsidR="00122148" w:rsidRPr="00122148" w:rsidRDefault="00122148" w:rsidP="00122148">
            <w:pPr>
              <w:spacing w:after="0" w:line="240" w:lineRule="auto"/>
              <w:ind w:left="20" w:right="20" w:firstLine="688"/>
              <w:jc w:val="both"/>
              <w:rPr>
                <w:sz w:val="24"/>
                <w:szCs w:val="24"/>
              </w:rPr>
            </w:pPr>
            <w:r w:rsidRPr="00122148">
              <w:rPr>
                <w:sz w:val="24"/>
                <w:szCs w:val="24"/>
              </w:rPr>
              <w:t xml:space="preserve">Отрасъл „Производство на основни метали и метални изделия, без машини и оборудване” заема водещо място и по признаците „нетни приходи от продажби” и „размер на дълготрайните материални активи”. Според реализираните приходи от продажби, изпреварва останалите сектори с относителен дял от общите продажби в границите между 30 и 43%. Другите два водещи отрасъла изостават по този признак като в отделните години </w:t>
            </w:r>
            <w:r w:rsidRPr="00122148">
              <w:rPr>
                <w:sz w:val="24"/>
                <w:szCs w:val="24"/>
              </w:rPr>
              <w:lastRenderedPageBreak/>
              <w:t>не достигат дял, по-голям от 16%.</w:t>
            </w:r>
          </w:p>
          <w:p w:rsidR="00122148" w:rsidRPr="00122148" w:rsidRDefault="00122148" w:rsidP="00122148">
            <w:pPr>
              <w:spacing w:after="0" w:line="240" w:lineRule="auto"/>
              <w:ind w:left="20" w:right="20" w:firstLine="688"/>
              <w:jc w:val="both"/>
              <w:rPr>
                <w:sz w:val="24"/>
                <w:szCs w:val="24"/>
              </w:rPr>
            </w:pPr>
            <w:r w:rsidRPr="00122148">
              <w:rPr>
                <w:sz w:val="24"/>
                <w:szCs w:val="24"/>
              </w:rPr>
              <w:t>По размера на ДМА, отрасъл „Производство на основни метали и метални изделия, без машини и оборудване” заема дял между 27 и 37% като всяка година е регистрирано увеличение. По този показател на второ място се нарежда „Производство и разпределение на електрическа и топлинна енергия и газообразни горива”. Делът на отрасъла през годините се движи в диапазона между 23 и 29% с устойчива нарастваща тенденция.</w:t>
            </w:r>
          </w:p>
          <w:p w:rsidR="00122148" w:rsidRPr="00122148" w:rsidRDefault="00122148" w:rsidP="00122148">
            <w:pPr>
              <w:spacing w:after="0" w:line="240" w:lineRule="auto"/>
              <w:ind w:left="20" w:right="20" w:firstLine="688"/>
              <w:jc w:val="both"/>
              <w:rPr>
                <w:sz w:val="24"/>
                <w:szCs w:val="24"/>
              </w:rPr>
            </w:pPr>
            <w:r w:rsidRPr="00122148">
              <w:rPr>
                <w:sz w:val="24"/>
                <w:szCs w:val="24"/>
              </w:rPr>
              <w:t>През последните години общо за предприятията се наблюдава тенденция към увеличаване единствено на реализираните приходи от продажба. Средногодишното увеличение е близо 10%. За останалите показатели се отбелязва намаление (при броя на предприятията – с 4%, при броя на наетите лица и ДМА – с около 1-2%). С устойчива, нарастваща тенденция по всички показатели се откроява отрасълът „Производство на основни метали и метални изделия, без машини и оборудване”. Въпреки, че броят на предприятията се колебае между 5 и 8, по отношение на броя на наетите лица се отбелязва средногодишен темп на прираста от 6%, на приходите от продажби -–13%, на размера на ДМА – 11%.</w:t>
            </w:r>
          </w:p>
          <w:p w:rsidR="00122148" w:rsidRPr="00122148" w:rsidRDefault="00122148" w:rsidP="00122148">
            <w:pPr>
              <w:spacing w:after="0" w:line="240" w:lineRule="auto"/>
              <w:ind w:right="20" w:firstLine="720"/>
              <w:jc w:val="both"/>
              <w:rPr>
                <w:sz w:val="24"/>
                <w:szCs w:val="24"/>
              </w:rPr>
            </w:pPr>
            <w:r w:rsidRPr="00122148">
              <w:rPr>
                <w:sz w:val="24"/>
                <w:szCs w:val="24"/>
              </w:rPr>
              <w:t xml:space="preserve">Частният сектор е структуроопределящ в развитието на индустрията в общината. Индустрията се развива преди всичко на базата на наличие на суровини, традиции и предприемчивост на малкия и средния бизнес. Някои от производителите са завоювали позиции на пазара, други срещат сериозни затруднения. Усвояването на съвременните принципи на пазарната икономика, произвеждането на висококачествена продукция, отговаряща на европейските стандарти, иновации и модернизацията на производството, повишаване качеството на работната сила, завоюване на позиции на вътрешния и международните пазари са важни фактори към повишаване конкурентоспособността на продукцията, съобразена с изискванията на ЕС. </w:t>
            </w:r>
          </w:p>
          <w:p w:rsidR="00122148" w:rsidRPr="00122148" w:rsidRDefault="00122148" w:rsidP="00122148">
            <w:pPr>
              <w:spacing w:after="0" w:line="240" w:lineRule="auto"/>
              <w:ind w:left="20" w:right="20" w:firstLine="688"/>
              <w:jc w:val="both"/>
              <w:rPr>
                <w:sz w:val="24"/>
                <w:szCs w:val="24"/>
              </w:rPr>
            </w:pPr>
            <w:r w:rsidRPr="00122148">
              <w:rPr>
                <w:b/>
                <w:sz w:val="24"/>
                <w:szCs w:val="24"/>
              </w:rPr>
              <w:t>Строителството</w:t>
            </w:r>
            <w:r w:rsidRPr="00122148">
              <w:rPr>
                <w:sz w:val="24"/>
                <w:szCs w:val="24"/>
              </w:rPr>
              <w:t>, разглеждано и оценявано като икономическа дейност, също изпитва последиците от преструктурирането на общинската икономика. Основните икономически параметри, които го характеризират, показват, че то се реализира основно на предприемачески принцип, като водещ е частният сектор. Като стопански субекти в сферата на строителството са регистрирани 13 фирми (6.8% от всички регистрирани фирми).</w:t>
            </w:r>
          </w:p>
          <w:p w:rsidR="00122148" w:rsidRPr="00122148" w:rsidRDefault="00122148" w:rsidP="00122148">
            <w:pPr>
              <w:shd w:val="clear" w:color="auto" w:fill="FFFFFF"/>
              <w:tabs>
                <w:tab w:val="left" w:pos="9565"/>
              </w:tabs>
              <w:spacing w:after="0" w:line="240" w:lineRule="auto"/>
              <w:ind w:right="33"/>
              <w:jc w:val="both"/>
              <w:rPr>
                <w:sz w:val="24"/>
                <w:szCs w:val="24"/>
              </w:rPr>
            </w:pPr>
            <w:r w:rsidRPr="00122148">
              <w:rPr>
                <w:sz w:val="24"/>
                <w:szCs w:val="24"/>
              </w:rPr>
              <w:t xml:space="preserve">Комунално-битови дейности - това са едни от основните дейности, замърсяващи въздуха в общината. Основното замърсяване е през отоплителния сезон. Причината за това е из-ползването на лошокачествени твърди и течни горива – въглища, брикети. При изгарянето на масово употребяваните в домакинството твърди горива, емисиите са с ниска височина и ниска емисионна температура.  </w:t>
            </w:r>
          </w:p>
          <w:p w:rsidR="00122148" w:rsidRDefault="00122148" w:rsidP="00122148">
            <w:pPr>
              <w:shd w:val="clear" w:color="auto" w:fill="FFFFFF"/>
              <w:tabs>
                <w:tab w:val="left" w:pos="9565"/>
              </w:tabs>
              <w:spacing w:after="0" w:line="240" w:lineRule="auto"/>
              <w:ind w:right="33"/>
              <w:jc w:val="both"/>
              <w:rPr>
                <w:sz w:val="24"/>
                <w:szCs w:val="24"/>
                <w:lang w:val="en-US"/>
              </w:rPr>
            </w:pPr>
            <w:r w:rsidRPr="00122148">
              <w:rPr>
                <w:sz w:val="24"/>
                <w:szCs w:val="24"/>
              </w:rPr>
              <w:tab/>
            </w:r>
            <w:r>
              <w:rPr>
                <w:sz w:val="24"/>
                <w:szCs w:val="24"/>
                <w:lang w:val="en-US"/>
              </w:rPr>
              <w:t xml:space="preserve">    </w:t>
            </w:r>
          </w:p>
          <w:p w:rsidR="00122148" w:rsidRPr="00122148" w:rsidRDefault="00122148" w:rsidP="00122148">
            <w:pPr>
              <w:shd w:val="clear" w:color="auto" w:fill="FFFFFF"/>
              <w:tabs>
                <w:tab w:val="left" w:pos="9565"/>
              </w:tabs>
              <w:spacing w:after="0" w:line="240" w:lineRule="auto"/>
              <w:ind w:right="33"/>
              <w:jc w:val="both"/>
              <w:rPr>
                <w:sz w:val="24"/>
                <w:szCs w:val="24"/>
              </w:rPr>
            </w:pPr>
            <w:r w:rsidRPr="00122148">
              <w:rPr>
                <w:sz w:val="24"/>
                <w:szCs w:val="24"/>
              </w:rPr>
              <w:t>При неблагоприятни метеорологични условия и затруднена дифузия на замърсителите може да се стигне до високи</w:t>
            </w:r>
            <w:r w:rsidRPr="00122148">
              <w:rPr>
                <w:sz w:val="28"/>
                <w:szCs w:val="28"/>
              </w:rPr>
              <w:t xml:space="preserve"> </w:t>
            </w:r>
            <w:r w:rsidRPr="00122148">
              <w:rPr>
                <w:sz w:val="24"/>
                <w:szCs w:val="24"/>
              </w:rPr>
              <w:t>приземни концентрации на вредни вещества в близост до източниците. Това важи особено за емисиите на прах и твърди частици от ремонтно-строителни дейности. Подобни дейности имат локално въздействие и не оказва съществено влияние за състоянието на атмо-сферния въздух в общината.</w:t>
            </w:r>
          </w:p>
          <w:p w:rsidR="00413BAB" w:rsidRDefault="00413BAB" w:rsidP="00491F74">
            <w:pPr>
              <w:shd w:val="clear" w:color="auto" w:fill="FFFFFF"/>
              <w:tabs>
                <w:tab w:val="left" w:pos="9565"/>
              </w:tabs>
              <w:spacing w:after="0" w:line="336" w:lineRule="atLeast"/>
              <w:ind w:right="33"/>
              <w:jc w:val="both"/>
              <w:rPr>
                <w:rFonts w:cs="Times New Roman"/>
                <w:i/>
                <w:color w:val="000000"/>
                <w:sz w:val="24"/>
                <w:szCs w:val="24"/>
                <w:lang w:val="en-US"/>
              </w:rPr>
            </w:pPr>
          </w:p>
          <w:p w:rsidR="00122148" w:rsidRPr="00122148" w:rsidRDefault="00122148" w:rsidP="00491F74">
            <w:pPr>
              <w:shd w:val="clear" w:color="auto" w:fill="FFFFFF"/>
              <w:tabs>
                <w:tab w:val="left" w:pos="9565"/>
              </w:tabs>
              <w:spacing w:after="0" w:line="336" w:lineRule="atLeast"/>
              <w:ind w:right="33"/>
              <w:jc w:val="both"/>
              <w:rPr>
                <w:rFonts w:cs="Times New Roman"/>
                <w:color w:val="000000"/>
                <w:sz w:val="24"/>
                <w:szCs w:val="24"/>
                <w:lang w:val="en-US"/>
              </w:rPr>
            </w:pPr>
          </w:p>
          <w:p w:rsidR="00413BAB" w:rsidRPr="00353A9A" w:rsidRDefault="00413BAB" w:rsidP="00491F74">
            <w:pPr>
              <w:tabs>
                <w:tab w:val="left" w:pos="9565"/>
              </w:tabs>
              <w:autoSpaceDE w:val="0"/>
              <w:autoSpaceDN w:val="0"/>
              <w:adjustRightInd w:val="0"/>
              <w:spacing w:after="0" w:line="240" w:lineRule="auto"/>
              <w:ind w:right="33"/>
              <w:jc w:val="both"/>
              <w:rPr>
                <w:rFonts w:cs="Times New Roman"/>
                <w:b/>
                <w:i/>
                <w:color w:val="984806"/>
                <w:sz w:val="24"/>
                <w:szCs w:val="24"/>
              </w:rPr>
            </w:pPr>
            <w:r w:rsidRPr="00353A9A">
              <w:rPr>
                <w:rFonts w:cs="Times New Roman"/>
                <w:b/>
                <w:i/>
                <w:color w:val="984806"/>
                <w:sz w:val="24"/>
                <w:szCs w:val="24"/>
              </w:rPr>
              <w:t>4.5.</w:t>
            </w:r>
            <w:r w:rsidR="00A96AB6">
              <w:rPr>
                <w:rFonts w:cs="Times New Roman"/>
                <w:b/>
                <w:i/>
                <w:color w:val="984806"/>
                <w:sz w:val="24"/>
                <w:szCs w:val="24"/>
              </w:rPr>
              <w:t>3</w:t>
            </w:r>
            <w:r w:rsidRPr="00353A9A">
              <w:rPr>
                <w:rFonts w:cs="Times New Roman"/>
                <w:b/>
                <w:i/>
                <w:color w:val="984806"/>
                <w:sz w:val="24"/>
                <w:szCs w:val="24"/>
              </w:rPr>
              <w:t xml:space="preserve">.2. Контрол на състоянието на атмосферния въздух. </w:t>
            </w:r>
          </w:p>
          <w:p w:rsidR="00122148" w:rsidRPr="00122148" w:rsidRDefault="00122148" w:rsidP="00122148">
            <w:pPr>
              <w:spacing w:after="0" w:line="240" w:lineRule="auto"/>
              <w:ind w:firstLine="360"/>
              <w:jc w:val="both"/>
              <w:rPr>
                <w:rFonts w:eastAsia="TimesNewRoman"/>
                <w:sz w:val="24"/>
                <w:szCs w:val="24"/>
                <w:lang w:val="ru-RU"/>
              </w:rPr>
            </w:pPr>
            <w:r w:rsidRPr="00122148">
              <w:rPr>
                <w:rFonts w:eastAsia="TimesNewRoman"/>
                <w:sz w:val="24"/>
                <w:szCs w:val="24"/>
                <w:lang w:val="ru-RU"/>
              </w:rPr>
              <w:t>Качеството на атмосферния въздух (КАВ) в Република България се следи от</w:t>
            </w:r>
            <w:r w:rsidRPr="00122148">
              <w:rPr>
                <w:rFonts w:eastAsia="TimesNewRoman"/>
                <w:sz w:val="24"/>
                <w:szCs w:val="24"/>
              </w:rPr>
              <w:t xml:space="preserve"> </w:t>
            </w:r>
            <w:r w:rsidRPr="00122148">
              <w:rPr>
                <w:rFonts w:eastAsia="TimesNewRoman"/>
                <w:sz w:val="24"/>
                <w:szCs w:val="24"/>
                <w:lang w:val="ru-RU"/>
              </w:rPr>
              <w:t>Министерството на околната среда и водите чрез Националната система за</w:t>
            </w:r>
            <w:r w:rsidRPr="00122148">
              <w:rPr>
                <w:rFonts w:eastAsia="TimesNewRoman"/>
                <w:sz w:val="24"/>
                <w:szCs w:val="24"/>
              </w:rPr>
              <w:t xml:space="preserve"> </w:t>
            </w:r>
            <w:r w:rsidRPr="00122148">
              <w:rPr>
                <w:rFonts w:eastAsia="TimesNewRoman"/>
                <w:sz w:val="24"/>
                <w:szCs w:val="24"/>
                <w:lang w:val="ru-RU"/>
              </w:rPr>
              <w:t xml:space="preserve">наблюдение, контрол и информация. За целта територията на страната е разделена  на райони за оценка и управление на КАВ. Екологичният статус на качеството на атмосферния въздух се определя </w:t>
            </w:r>
            <w:r w:rsidRPr="00122148">
              <w:rPr>
                <w:rFonts w:eastAsia="TimesNewRoman"/>
                <w:sz w:val="24"/>
                <w:szCs w:val="24"/>
                <w:lang w:val="ru-RU"/>
              </w:rPr>
              <w:lastRenderedPageBreak/>
              <w:t xml:space="preserve">въз основа на основните контролирани показатели, </w:t>
            </w:r>
            <w:r w:rsidRPr="00122148">
              <w:rPr>
                <w:rFonts w:eastAsia="TimesNewRoman"/>
                <w:sz w:val="24"/>
                <w:szCs w:val="24"/>
              </w:rPr>
              <w:t xml:space="preserve"> </w:t>
            </w:r>
            <w:r w:rsidRPr="00122148">
              <w:rPr>
                <w:rFonts w:eastAsia="TimesNewRoman"/>
                <w:sz w:val="24"/>
                <w:szCs w:val="24"/>
                <w:lang w:val="ru-RU"/>
              </w:rPr>
              <w:t>регламентирани</w:t>
            </w:r>
            <w:r w:rsidRPr="00122148">
              <w:rPr>
                <w:rFonts w:eastAsia="TimesNewRoman"/>
                <w:sz w:val="24"/>
                <w:szCs w:val="24"/>
              </w:rPr>
              <w:t xml:space="preserve"> </w:t>
            </w:r>
            <w:r w:rsidRPr="00122148">
              <w:rPr>
                <w:rFonts w:eastAsia="TimesNewRoman"/>
                <w:sz w:val="24"/>
                <w:szCs w:val="24"/>
                <w:lang w:val="ru-RU"/>
              </w:rPr>
              <w:t xml:space="preserve"> в Закона за чистотата на атмосферния въздух.</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Като част от националната система за мониторинг на околната среда, на</w:t>
            </w:r>
            <w:r w:rsidRPr="00122148">
              <w:rPr>
                <w:rFonts w:eastAsia="TimesNewRoman"/>
                <w:sz w:val="24"/>
                <w:szCs w:val="24"/>
              </w:rPr>
              <w:t xml:space="preserve"> </w:t>
            </w:r>
            <w:r w:rsidRPr="00122148">
              <w:rPr>
                <w:rFonts w:eastAsia="TimesNewRoman"/>
                <w:sz w:val="24"/>
                <w:szCs w:val="24"/>
                <w:lang w:val="ru-RU"/>
              </w:rPr>
              <w:t>територията, контролирана от РИОСВ – Плевен (области Плевен и Ловеч), са разположени 3 стационарни автоматични станции за измерване на показатели, характеризиращи качеството на атмосферния въздух (КАВ):</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Автоматична станция Плевен (градски фонов/транспортно ориентиран пункт)</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Автоматична станция Никопол (градски фонов пункт)</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Автоматична станция Ловеч (градски фонов/транспортно ориентиран пункт)</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Всички станции са оборудвани със стандартен набор метеорологични показатели (СНМП), в това число: посока и скорост на вятъра, температура, налягане и сила на слънчевото греене.</w:t>
            </w:r>
          </w:p>
          <w:p w:rsidR="00122148" w:rsidRPr="00122148" w:rsidRDefault="00122148" w:rsidP="00BE298D">
            <w:pPr>
              <w:pStyle w:val="a4"/>
              <w:numPr>
                <w:ilvl w:val="0"/>
                <w:numId w:val="16"/>
              </w:numPr>
              <w:spacing w:after="0" w:line="240" w:lineRule="auto"/>
              <w:jc w:val="both"/>
              <w:rPr>
                <w:rFonts w:eastAsia="TimesNewRoman"/>
                <w:sz w:val="24"/>
                <w:szCs w:val="24"/>
              </w:rPr>
            </w:pPr>
            <w:r w:rsidRPr="00122148">
              <w:rPr>
                <w:rFonts w:eastAsia="TimesNewRoman"/>
                <w:sz w:val="24"/>
                <w:szCs w:val="24"/>
              </w:rPr>
              <w:t xml:space="preserve">           Община Априлци е част от Северен/ Дунавски РОУКАВ, съгласно утвърдена Заповед № РД-969 от 21.12.2013 г. на Министъра на околната среда и водите, актуализирана класификация на РОУКАВ, в сила от 01.01.2014 г. </w:t>
            </w:r>
          </w:p>
          <w:p w:rsidR="00122148" w:rsidRPr="00122148" w:rsidRDefault="00122148" w:rsidP="00BE298D">
            <w:pPr>
              <w:pStyle w:val="a4"/>
              <w:numPr>
                <w:ilvl w:val="0"/>
                <w:numId w:val="16"/>
              </w:numPr>
              <w:spacing w:after="0" w:line="240" w:lineRule="auto"/>
              <w:jc w:val="both"/>
              <w:rPr>
                <w:rFonts w:eastAsia="TimesNewRoman"/>
                <w:sz w:val="24"/>
                <w:szCs w:val="24"/>
              </w:rPr>
            </w:pPr>
            <w:r w:rsidRPr="00122148">
              <w:rPr>
                <w:rFonts w:eastAsia="TimesNewRoman"/>
                <w:sz w:val="24"/>
                <w:szCs w:val="24"/>
                <w:lang w:val="ru-RU"/>
              </w:rPr>
              <w:t>Съгласно</w:t>
            </w:r>
            <w:r w:rsidRPr="00122148">
              <w:rPr>
                <w:rFonts w:eastAsia="TimesNewRoman"/>
                <w:sz w:val="24"/>
                <w:szCs w:val="24"/>
              </w:rPr>
              <w:t xml:space="preserve"> </w:t>
            </w:r>
            <w:r w:rsidRPr="00122148">
              <w:rPr>
                <w:rFonts w:eastAsia="TimesNewRoman"/>
                <w:sz w:val="24"/>
                <w:szCs w:val="24"/>
                <w:lang w:val="ru-RU"/>
              </w:rPr>
              <w:t xml:space="preserve"> </w:t>
            </w:r>
            <w:r w:rsidRPr="00122148">
              <w:rPr>
                <w:rFonts w:eastAsia="TimesNewRoman"/>
                <w:sz w:val="24"/>
                <w:szCs w:val="24"/>
              </w:rPr>
              <w:t xml:space="preserve"> </w:t>
            </w:r>
            <w:r w:rsidRPr="00122148">
              <w:rPr>
                <w:rFonts w:eastAsia="TimesNewRoman"/>
                <w:sz w:val="24"/>
                <w:szCs w:val="24"/>
                <w:lang w:val="ru-RU"/>
              </w:rPr>
              <w:t xml:space="preserve">утвърдения </w:t>
            </w:r>
            <w:r w:rsidRPr="00122148">
              <w:rPr>
                <w:rFonts w:eastAsia="TimesNewRoman"/>
                <w:sz w:val="24"/>
                <w:szCs w:val="24"/>
              </w:rPr>
              <w:t xml:space="preserve"> </w:t>
            </w:r>
            <w:r w:rsidRPr="00122148">
              <w:rPr>
                <w:rFonts w:eastAsia="TimesNewRoman"/>
                <w:sz w:val="24"/>
                <w:szCs w:val="24"/>
                <w:lang w:val="ru-RU"/>
              </w:rPr>
              <w:t>списък на районите за оценка и управление качеството на</w:t>
            </w:r>
            <w:r w:rsidRPr="00122148">
              <w:rPr>
                <w:rFonts w:eastAsia="TimesNewRoman"/>
                <w:sz w:val="24"/>
                <w:szCs w:val="24"/>
              </w:rPr>
              <w:t xml:space="preserve"> </w:t>
            </w:r>
            <w:r w:rsidRPr="00122148">
              <w:rPr>
                <w:rFonts w:eastAsia="TimesNewRoman"/>
                <w:sz w:val="24"/>
                <w:szCs w:val="24"/>
                <w:lang w:val="ru-RU"/>
              </w:rPr>
              <w:t>атмосферния въздух от МОСВ за община Априлци не спада към зони/териториални единици в рамките на Северен</w:t>
            </w:r>
            <w:r w:rsidRPr="00122148">
              <w:rPr>
                <w:rFonts w:eastAsia="TimesNewRoman"/>
                <w:sz w:val="24"/>
                <w:szCs w:val="24"/>
              </w:rPr>
              <w:t>/Дунавски район за оценка на КАВ, в които са превишени  нормите на КАВ или горните оценъчни прагове.</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 xml:space="preserve">На територията на </w:t>
            </w:r>
            <w:r w:rsidRPr="00122148">
              <w:rPr>
                <w:rFonts w:eastAsia="TimesNewRoman"/>
                <w:sz w:val="24"/>
                <w:szCs w:val="24"/>
              </w:rPr>
              <w:t xml:space="preserve"> </w:t>
            </w:r>
            <w:r w:rsidRPr="00122148">
              <w:rPr>
                <w:rFonts w:eastAsia="TimesNewRoman"/>
                <w:sz w:val="24"/>
                <w:szCs w:val="24"/>
                <w:lang w:val="ru-RU"/>
              </w:rPr>
              <w:t>общината няма стационарна станция за замерване състоянието на въздуха и не се извършват редовни измервания.</w:t>
            </w:r>
          </w:p>
          <w:p w:rsidR="00122148" w:rsidRPr="00122148" w:rsidRDefault="00122148" w:rsidP="00BE298D">
            <w:pPr>
              <w:pStyle w:val="a4"/>
              <w:numPr>
                <w:ilvl w:val="0"/>
                <w:numId w:val="16"/>
              </w:numPr>
              <w:spacing w:after="0" w:line="240" w:lineRule="auto"/>
              <w:jc w:val="both"/>
              <w:rPr>
                <w:rFonts w:eastAsia="TimesNewRoman"/>
                <w:sz w:val="24"/>
                <w:szCs w:val="24"/>
              </w:rPr>
            </w:pPr>
            <w:r w:rsidRPr="00122148">
              <w:rPr>
                <w:rFonts w:eastAsia="TimesNewRoman"/>
                <w:sz w:val="24"/>
                <w:szCs w:val="24"/>
                <w:lang w:val="ru-RU"/>
              </w:rPr>
              <w:t xml:space="preserve"> Оценка за качеството на атмосферния въздух се извършва на база измервания от мобилните автоматични пунктове за контрол /МС/, както и от данни за измерени емисии на вредни вещества изхвърляни в атмосферния въздух от промишлени обекти, статистически данни и теоретични разчети за емисиите от съответните сектори на промишлеността, бита и автотранспорта</w:t>
            </w:r>
            <w:r w:rsidRPr="00122148">
              <w:rPr>
                <w:rFonts w:eastAsia="TimesNewRoman"/>
                <w:sz w:val="24"/>
                <w:szCs w:val="24"/>
              </w:rPr>
              <w:t>.</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 xml:space="preserve">            На територията на общината няма регистрирани :</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ab/>
              <w:t>- големи горивни инсталации по смисъла на Директива 2001/80/ЕС и Наредба № 10/2003 г.към ЗЧАВ;</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ab/>
              <w:t>- обекти с разрешителни за търговия с квоти за емисии от парникови газове, съгласно Директива 2003/87/ЕС;</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ab/>
              <w:t>- обекти с издадени комплексни разрешителни по чл.117 от Закона за опазване на околната среда.</w:t>
            </w:r>
          </w:p>
          <w:p w:rsidR="00122148" w:rsidRPr="00122148" w:rsidRDefault="00122148" w:rsidP="00BE298D">
            <w:pPr>
              <w:pStyle w:val="a4"/>
              <w:numPr>
                <w:ilvl w:val="0"/>
                <w:numId w:val="16"/>
              </w:numPr>
              <w:autoSpaceDE w:val="0"/>
              <w:autoSpaceDN w:val="0"/>
              <w:adjustRightInd w:val="0"/>
              <w:spacing w:after="0" w:line="240" w:lineRule="auto"/>
              <w:jc w:val="both"/>
              <w:rPr>
                <w:sz w:val="24"/>
                <w:szCs w:val="24"/>
                <w:lang w:val="ru-RU"/>
              </w:rPr>
            </w:pPr>
            <w:r w:rsidRPr="00122148">
              <w:rPr>
                <w:sz w:val="24"/>
                <w:szCs w:val="24"/>
                <w:lang w:val="ru-RU"/>
              </w:rPr>
              <w:t xml:space="preserve">В контролираните обекти не са установени превишения/несъответствия по контролираните  показатели. </w:t>
            </w:r>
          </w:p>
          <w:p w:rsidR="00122148" w:rsidRPr="00122148" w:rsidRDefault="00122148" w:rsidP="00BE298D">
            <w:pPr>
              <w:pStyle w:val="a4"/>
              <w:numPr>
                <w:ilvl w:val="0"/>
                <w:numId w:val="16"/>
              </w:numPr>
              <w:spacing w:after="0" w:line="240" w:lineRule="auto"/>
              <w:jc w:val="both"/>
              <w:rPr>
                <w:rFonts w:eastAsia="TimesNewRoman"/>
                <w:sz w:val="24"/>
                <w:szCs w:val="24"/>
                <w:lang w:val="ru-RU"/>
              </w:rPr>
            </w:pPr>
            <w:r w:rsidRPr="00122148">
              <w:rPr>
                <w:rFonts w:eastAsia="TimesNewRoman"/>
                <w:sz w:val="24"/>
                <w:szCs w:val="24"/>
                <w:lang w:val="ru-RU"/>
              </w:rPr>
              <w:t xml:space="preserve">Няма </w:t>
            </w:r>
            <w:r w:rsidRPr="00122148">
              <w:rPr>
                <w:rFonts w:eastAsia="TimesNewRoman"/>
                <w:sz w:val="24"/>
                <w:szCs w:val="24"/>
              </w:rPr>
              <w:t xml:space="preserve">  </w:t>
            </w:r>
            <w:r w:rsidRPr="00122148">
              <w:rPr>
                <w:rFonts w:eastAsia="TimesNewRoman"/>
                <w:sz w:val="24"/>
                <w:szCs w:val="24"/>
                <w:lang w:val="ru-RU"/>
              </w:rPr>
              <w:t>замервания за повърхностно натоварване на открити площи.</w:t>
            </w:r>
          </w:p>
          <w:p w:rsidR="00122148" w:rsidRPr="00122148" w:rsidRDefault="00122148" w:rsidP="00BE298D">
            <w:pPr>
              <w:pStyle w:val="a4"/>
              <w:numPr>
                <w:ilvl w:val="0"/>
                <w:numId w:val="16"/>
              </w:numPr>
              <w:spacing w:after="0" w:line="240" w:lineRule="auto"/>
              <w:jc w:val="both"/>
              <w:rPr>
                <w:rFonts w:eastAsia="TimesNewRoman"/>
                <w:sz w:val="24"/>
                <w:szCs w:val="24"/>
              </w:rPr>
            </w:pPr>
            <w:r w:rsidRPr="00122148">
              <w:rPr>
                <w:rFonts w:eastAsia="TimesNewRoman"/>
                <w:sz w:val="24"/>
                <w:szCs w:val="24"/>
                <w:lang w:val="ru-RU"/>
              </w:rPr>
              <w:t xml:space="preserve"> Отоплителните инсталации</w:t>
            </w:r>
            <w:r w:rsidRPr="00122148">
              <w:rPr>
                <w:rFonts w:eastAsia="TimesNewRoman"/>
                <w:sz w:val="24"/>
                <w:szCs w:val="24"/>
              </w:rPr>
              <w:t xml:space="preserve"> </w:t>
            </w:r>
            <w:r w:rsidRPr="00122148">
              <w:rPr>
                <w:rFonts w:eastAsia="TimesNewRoman"/>
                <w:sz w:val="24"/>
                <w:szCs w:val="24"/>
                <w:lang w:val="ru-RU"/>
              </w:rPr>
              <w:t xml:space="preserve"> са основен източник на замърсяване на въздуха през зимния сезон. С използване на екологично чисто гориво – газ за отоплителните инсталации, замърсяването чувствително ще намалее.</w:t>
            </w:r>
          </w:p>
          <w:p w:rsidR="00413BAB" w:rsidRDefault="00413BAB" w:rsidP="00122148">
            <w:pPr>
              <w:pStyle w:val="a4"/>
              <w:autoSpaceDE w:val="0"/>
              <w:autoSpaceDN w:val="0"/>
              <w:adjustRightInd w:val="0"/>
              <w:spacing w:after="0" w:line="240" w:lineRule="auto"/>
              <w:ind w:left="0" w:right="33"/>
              <w:jc w:val="both"/>
              <w:rPr>
                <w:rFonts w:cs="Times New Roman"/>
                <w:color w:val="000000"/>
                <w:sz w:val="24"/>
                <w:szCs w:val="24"/>
              </w:rPr>
            </w:pPr>
            <w:r>
              <w:rPr>
                <w:rFonts w:cs="Times New Roman"/>
                <w:color w:val="000000"/>
                <w:sz w:val="24"/>
                <w:szCs w:val="24"/>
              </w:rPr>
              <w:t xml:space="preserve">      </w:t>
            </w:r>
          </w:p>
          <w:p w:rsidR="00413BAB" w:rsidRPr="00705F3A" w:rsidRDefault="00413BAB" w:rsidP="00E7540E">
            <w:pPr>
              <w:autoSpaceDE w:val="0"/>
              <w:autoSpaceDN w:val="0"/>
              <w:adjustRightInd w:val="0"/>
              <w:spacing w:after="0" w:line="240" w:lineRule="auto"/>
              <w:ind w:left="34" w:right="175"/>
              <w:jc w:val="both"/>
              <w:rPr>
                <w:rFonts w:cs="Times New Roman"/>
                <w:color w:val="000000"/>
                <w:sz w:val="24"/>
                <w:szCs w:val="24"/>
              </w:rPr>
            </w:pPr>
          </w:p>
          <w:p w:rsidR="00413BAB" w:rsidRPr="00353A9A" w:rsidRDefault="00413BAB" w:rsidP="00E7540E">
            <w:pPr>
              <w:shd w:val="clear" w:color="auto" w:fill="FFFFFF"/>
              <w:spacing w:after="0" w:line="336" w:lineRule="atLeast"/>
              <w:ind w:right="175"/>
              <w:jc w:val="both"/>
              <w:rPr>
                <w:rFonts w:cs="Times New Roman"/>
                <w:b/>
                <w:i/>
                <w:color w:val="984806"/>
                <w:sz w:val="24"/>
                <w:szCs w:val="24"/>
              </w:rPr>
            </w:pPr>
            <w:r w:rsidRPr="00353A9A">
              <w:rPr>
                <w:rFonts w:cs="Times New Roman"/>
                <w:b/>
                <w:i/>
                <w:color w:val="984806"/>
                <w:sz w:val="24"/>
                <w:szCs w:val="24"/>
              </w:rPr>
              <w:t>4.5.</w:t>
            </w:r>
            <w:r w:rsidR="00A96AB6">
              <w:rPr>
                <w:rFonts w:cs="Times New Roman"/>
                <w:b/>
                <w:i/>
                <w:color w:val="984806"/>
                <w:sz w:val="24"/>
                <w:szCs w:val="24"/>
              </w:rPr>
              <w:t>3</w:t>
            </w:r>
            <w:r w:rsidRPr="00353A9A">
              <w:rPr>
                <w:rFonts w:cs="Times New Roman"/>
                <w:b/>
                <w:i/>
                <w:color w:val="984806"/>
                <w:sz w:val="24"/>
                <w:szCs w:val="24"/>
              </w:rPr>
              <w:t>.3. Качество на водата</w:t>
            </w:r>
            <w:r>
              <w:rPr>
                <w:rFonts w:cs="Times New Roman"/>
                <w:b/>
                <w:i/>
                <w:color w:val="984806"/>
                <w:sz w:val="24"/>
                <w:szCs w:val="24"/>
              </w:rPr>
              <w:t>.</w:t>
            </w:r>
          </w:p>
          <w:p w:rsidR="00413BAB" w:rsidRDefault="00413BAB" w:rsidP="00D84645">
            <w:pPr>
              <w:autoSpaceDE w:val="0"/>
              <w:autoSpaceDN w:val="0"/>
              <w:adjustRightInd w:val="0"/>
              <w:spacing w:after="0" w:line="240" w:lineRule="auto"/>
              <w:ind w:right="175"/>
              <w:jc w:val="both"/>
              <w:rPr>
                <w:rFonts w:cs="Garamond"/>
                <w:b/>
                <w:bCs/>
                <w:i/>
                <w:color w:val="984806"/>
                <w:sz w:val="24"/>
                <w:szCs w:val="24"/>
              </w:rPr>
            </w:pPr>
          </w:p>
          <w:p w:rsidR="00122148" w:rsidRPr="00122148" w:rsidRDefault="00122148" w:rsidP="00122148">
            <w:pPr>
              <w:spacing w:after="0" w:line="240" w:lineRule="auto"/>
              <w:ind w:firstLine="708"/>
              <w:jc w:val="both"/>
              <w:rPr>
                <w:sz w:val="24"/>
                <w:szCs w:val="24"/>
                <w:lang w:val="ru-RU"/>
              </w:rPr>
            </w:pPr>
            <w:r w:rsidRPr="00122148">
              <w:rPr>
                <w:rFonts w:eastAsia="CalibriBulgarian"/>
                <w:sz w:val="24"/>
                <w:szCs w:val="24"/>
                <w:lang w:val="ru-RU"/>
              </w:rPr>
              <w:t>Генетичните хидроложки фактори, на която и да е територия, закономерно са</w:t>
            </w:r>
            <w:r w:rsidRPr="00122148">
              <w:rPr>
                <w:rFonts w:eastAsia="CalibriBulgarian"/>
                <w:sz w:val="24"/>
                <w:szCs w:val="24"/>
              </w:rPr>
              <w:t xml:space="preserve"> </w:t>
            </w:r>
            <w:r w:rsidRPr="00122148">
              <w:rPr>
                <w:rFonts w:eastAsia="CalibriBulgarian"/>
                <w:sz w:val="24"/>
                <w:szCs w:val="24"/>
                <w:lang w:val="ru-RU"/>
              </w:rPr>
              <w:t>свързани от една страна с климата, определяни като динамични, и от друга – с</w:t>
            </w:r>
            <w:r w:rsidRPr="00122148">
              <w:rPr>
                <w:rFonts w:eastAsia="CalibriBulgarian"/>
                <w:sz w:val="24"/>
                <w:szCs w:val="24"/>
              </w:rPr>
              <w:t xml:space="preserve"> </w:t>
            </w:r>
            <w:r w:rsidRPr="00122148">
              <w:rPr>
                <w:rFonts w:eastAsia="CalibriBulgarian"/>
                <w:sz w:val="24"/>
                <w:szCs w:val="24"/>
                <w:lang w:val="ru-RU"/>
              </w:rPr>
              <w:t>повърхнина</w:t>
            </w:r>
            <w:r w:rsidRPr="00122148">
              <w:rPr>
                <w:rFonts w:eastAsia="CalibriBulgarian"/>
                <w:sz w:val="24"/>
                <w:szCs w:val="24"/>
              </w:rPr>
              <w:t xml:space="preserve">та </w:t>
            </w:r>
            <w:r w:rsidRPr="00122148">
              <w:rPr>
                <w:rFonts w:eastAsia="CalibriBulgarian"/>
                <w:sz w:val="24"/>
                <w:szCs w:val="24"/>
                <w:lang w:val="ru-RU"/>
              </w:rPr>
              <w:t xml:space="preserve"> на водосборните басейни, определяни като структурно-морфоложки.</w:t>
            </w:r>
            <w:r w:rsidRPr="00122148">
              <w:rPr>
                <w:sz w:val="24"/>
                <w:szCs w:val="24"/>
                <w:lang w:val="ru-RU"/>
              </w:rPr>
              <w:t xml:space="preserve"> </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 xml:space="preserve">Районът в който попада Община Априлци е сравнително богат на водни ресурси. </w:t>
            </w:r>
            <w:r w:rsidRPr="00122148">
              <w:rPr>
                <w:sz w:val="24"/>
                <w:szCs w:val="24"/>
                <w:lang w:val="ru-RU"/>
              </w:rPr>
              <w:lastRenderedPageBreak/>
              <w:t>Билото на Стара планина се явява главна водоразделна линия на Черноморския и Беломорския водосборни басейни. Дълбокият карст регулира подземното подхранване на реките, а обширните стари гори допринасят съществено за водозадържането. Реките, извиращи високо от склоновете, са стръмни и с голям воден отток. На много места те падат от високи скални прагове и образуват красиви водопади. Водите като цяло са с много добри питейни качества.</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Валежите обикновено достигат средногодишна стойност до 1100-1200 мм/год., като максимумът им е през месец юни, а минимумът – през месец февруари. Снежната покривка в ниската зона се задържа средно 75-80 дни, а във високата – надвишава 150-180 дни. Максималната снежна покривка е през март, като дебелината й достига средно 40-60 см. а за надморска височина над 2000м. – 150 до 200см. Снежните запаси, които се формират в границите на Община Априлци са най-важния ресурс на чиста питейна вода за населението на общината.</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Местообитанията на водоемите с течащи води, включително растителността по бреговете им са с висока консервационна значимост и уязвимост. Тъй като основната заплаха за тях е замърсяването им, всички съществуващи източници на замърсяване с отпадни води и общи битови отпадъци от съоръженията и сградите трябва да бъдат обект на мониторинг и подобряване.</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 xml:space="preserve">През територията на Община Априлци минава р. Видима и нейните основни притоци – р. Острешка и р. Зла река, формирани от множество малки реки и потоци. </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Река Видима разполовява територията на общ. Априлци в посока север - юг. Тя е един от най-големите притоци на река Росица. Река Видима се образува от вливането на реките Лява Видима и река Пръскалска при ВЕЦ “Видима”. Пръскалска река и Лява Видима имат средно голям воден дебит, чийто максимум е през април-май в периода на топене на снеговете. Наклона на водните течения е голям, поради което те са бързи и с множество прагове. Хидрографската им мрежа се състои от множество малки, но стръмни долове. Водите на Пръскалска река са хванати на вливането на дол “Ожовица” в реката под Турски рът, а на река Лява Видима в местността “Мазането”, в закрити канали, откъдето по водопроводи се отвеждат до водоснабдителната група Севлиево - Велико Търново.</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Пръскалска река извира непосредствено под връх Юрушка грамада. В горното течение на реката се намира красивия водопод “Видимско пръскало”.</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 xml:space="preserve">Река Лява Видима извира под връх Малкия Юмрук. </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В средата на квартал Видима, реката Видима приема водите на своя ляв приток Стърна река. Тя започва като Семова река – извира под връх Жълтец и в местността “Козарката” приема името Стърна река, заради изместване на коритото си.</w:t>
            </w:r>
          </w:p>
          <w:p w:rsidR="00122148" w:rsidRPr="00122148" w:rsidRDefault="00122148" w:rsidP="00122148">
            <w:pPr>
              <w:spacing w:after="0" w:line="240" w:lineRule="auto"/>
              <w:jc w:val="both"/>
              <w:rPr>
                <w:sz w:val="24"/>
                <w:szCs w:val="24"/>
                <w:lang w:val="ru-RU"/>
              </w:rPr>
            </w:pPr>
            <w:r w:rsidRPr="00122148">
              <w:rPr>
                <w:sz w:val="24"/>
                <w:szCs w:val="24"/>
                <w:lang w:val="ru-RU"/>
              </w:rPr>
              <w:t>При квартал Зла река, под х. ”Зора” река Видима приема водите на своя най-голям приток   Острешка река – тя извира в местността “Русалийски преслап”, като преминава през кварталите Острец и Ново село. В горната част на течението речното корито е каменливо, но в квартал Острец реката се разлива и коритото й е покрито с речни наноси от чакъл и пясък. По-големи притоци на река Острешка са:</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Река Рибна – ляв приток, извира под връх Русалка и се влива в Острешка река при горния край на квартал Острец.</w:t>
            </w:r>
          </w:p>
          <w:p w:rsidR="00122148" w:rsidRPr="00122148" w:rsidRDefault="00122148" w:rsidP="00122148">
            <w:pPr>
              <w:spacing w:after="0" w:line="240" w:lineRule="auto"/>
              <w:ind w:firstLine="708"/>
              <w:jc w:val="both"/>
              <w:rPr>
                <w:sz w:val="24"/>
                <w:szCs w:val="24"/>
                <w:lang w:val="ru-RU"/>
              </w:rPr>
            </w:pPr>
            <w:r w:rsidRPr="00122148">
              <w:rPr>
                <w:sz w:val="24"/>
                <w:szCs w:val="24"/>
                <w:lang w:val="ru-RU"/>
              </w:rPr>
              <w:t>Река Маришница – ляв приток, извира в местността “Цанко Дюстабанов” и се влива в Острешка река в квартал Ново село. При махала Злиевци река Видима приема водите на своя ляв приток Зла река, която извира в местността Долни поленици. Под с. Велчево река Видима приема водите от големия дол Липошница, който води началото си от територията на общ.Троян.</w:t>
            </w:r>
          </w:p>
          <w:p w:rsidR="00122148" w:rsidRPr="00122148" w:rsidRDefault="00122148" w:rsidP="00122148">
            <w:pPr>
              <w:spacing w:after="0" w:line="240" w:lineRule="auto"/>
              <w:ind w:firstLine="708"/>
              <w:jc w:val="both"/>
              <w:rPr>
                <w:sz w:val="24"/>
                <w:szCs w:val="24"/>
              </w:rPr>
            </w:pPr>
            <w:r w:rsidRPr="00122148">
              <w:rPr>
                <w:sz w:val="24"/>
                <w:szCs w:val="24"/>
                <w:lang w:val="ru-RU"/>
              </w:rPr>
              <w:lastRenderedPageBreak/>
              <w:t>Хидрографската мрежа на река Видима е симетрична, като в горната си част е с ветрилообразна форма. Максимумът на водите й е през април - май, а минимумът през юли - август. При топене на снеговете и изобилни дъждове водните течения прииждат значително, но нямат пороен характер (изключение прави наводнинието през 1989 година, взело и човешки жертви) в резултат на обилните дъждове, най-вече във високопланинските пасища, предизвикали прииждането на река Острешка.</w:t>
            </w:r>
          </w:p>
          <w:p w:rsidR="00122148" w:rsidRPr="00122148" w:rsidRDefault="00122148" w:rsidP="00122148">
            <w:pPr>
              <w:spacing w:after="0" w:line="240" w:lineRule="auto"/>
              <w:ind w:firstLine="708"/>
              <w:jc w:val="both"/>
              <w:rPr>
                <w:rFonts w:eastAsia="CalibriBulgarian"/>
                <w:b/>
                <w:sz w:val="24"/>
                <w:szCs w:val="24"/>
              </w:rPr>
            </w:pPr>
            <w:r w:rsidRPr="00122148">
              <w:rPr>
                <w:sz w:val="24"/>
                <w:szCs w:val="24"/>
              </w:rPr>
              <w:t>Характеризирането на повърхностните води се извършва по Наредба № Н-4 от 14.09.2012 г., обн. ДВ, бр.22 от 05.03.2013 г , в сила от 05.03.2013 г, изменена и доп.бр.79  от  23.09.2014г, в сила от 23.09.2014г. Съгласно наредбата, химичното състояние на повърхностните води се оценява в два класа – добро и непостигащо добро състояние. Екологичното състояние на повърхностни водни тела се оценява в пет класа –отлично, добро, умерено, лошо и много лошо.</w:t>
            </w:r>
          </w:p>
          <w:p w:rsidR="00122148" w:rsidRPr="00122148" w:rsidRDefault="00122148" w:rsidP="00122148">
            <w:pPr>
              <w:spacing w:after="0" w:line="240" w:lineRule="auto"/>
              <w:jc w:val="both"/>
              <w:rPr>
                <w:sz w:val="24"/>
                <w:szCs w:val="24"/>
                <w:lang w:val="ru-RU"/>
              </w:rPr>
            </w:pPr>
            <w:r w:rsidRPr="00122148">
              <w:rPr>
                <w:rFonts w:eastAsia="CalibriBulgarian"/>
                <w:sz w:val="24"/>
                <w:szCs w:val="24"/>
              </w:rPr>
              <w:t xml:space="preserve">            При оценката на химичното състояние на повърхностните  води са разглеждани т.нар приоритетни вещества, като са съпоставяни с определените стойности на стандартите за качество, въведени от Директива 2008/105/ЕО и на Съвета от 16.12.2008 г. за определяне на стандарти за качество за околната среда , транспонирана в Наредба за стандарти за качество на околната среда за приоритетни вещества и някои други замърсители.</w:t>
            </w:r>
            <w:r w:rsidRPr="00122148">
              <w:rPr>
                <w:sz w:val="24"/>
                <w:szCs w:val="24"/>
                <w:lang w:val="ru-RU"/>
              </w:rPr>
              <w:t xml:space="preserve"> </w:t>
            </w:r>
            <w:r w:rsidRPr="00122148">
              <w:rPr>
                <w:sz w:val="24"/>
                <w:szCs w:val="24"/>
              </w:rPr>
              <w:t>(</w:t>
            </w:r>
            <w:r w:rsidRPr="00122148">
              <w:rPr>
                <w:sz w:val="24"/>
                <w:szCs w:val="24"/>
                <w:lang w:val="ru-RU"/>
              </w:rPr>
              <w:t>Приета с ПМС № 256 от 1.11.2010 г., обн., ДВ, бр. 88 от 9.11.2010 г., в сила от 9.11.2010 г., изм., бр. 88 от 8.10.2013 г., в сила от 8.10.2013 г.)</w:t>
            </w:r>
            <w:r w:rsidRPr="00122148">
              <w:rPr>
                <w:rFonts w:eastAsia="CalibriBulgarian"/>
                <w:sz w:val="24"/>
                <w:szCs w:val="24"/>
              </w:rPr>
              <w:t xml:space="preserve">      </w:t>
            </w:r>
          </w:p>
          <w:p w:rsidR="00122148" w:rsidRPr="00122148" w:rsidRDefault="00122148" w:rsidP="00122148">
            <w:pPr>
              <w:spacing w:after="0" w:line="240" w:lineRule="auto"/>
              <w:ind w:firstLine="708"/>
              <w:jc w:val="both"/>
              <w:rPr>
                <w:b/>
                <w:bCs/>
                <w:sz w:val="24"/>
                <w:szCs w:val="24"/>
              </w:rPr>
            </w:pPr>
            <w:r w:rsidRPr="00122148">
              <w:rPr>
                <w:sz w:val="24"/>
                <w:szCs w:val="24"/>
                <w:lang w:val="ru-RU"/>
              </w:rPr>
              <w:t xml:space="preserve">На територията на Община Априлци няма минерални находища от Приложение № 2 </w:t>
            </w:r>
            <w:r w:rsidRPr="00122148">
              <w:rPr>
                <w:bCs/>
                <w:sz w:val="24"/>
                <w:szCs w:val="24"/>
              </w:rPr>
              <w:t>към чл.14 на Закона за водите</w:t>
            </w:r>
            <w:r w:rsidRPr="00122148">
              <w:rPr>
                <w:b/>
                <w:bCs/>
                <w:sz w:val="24"/>
                <w:szCs w:val="24"/>
              </w:rPr>
              <w:t>.</w:t>
            </w:r>
          </w:p>
          <w:p w:rsidR="00413BAB" w:rsidRDefault="00413BAB" w:rsidP="00D84645">
            <w:pPr>
              <w:autoSpaceDE w:val="0"/>
              <w:autoSpaceDN w:val="0"/>
              <w:adjustRightInd w:val="0"/>
              <w:spacing w:after="0" w:line="240" w:lineRule="auto"/>
              <w:ind w:right="175"/>
              <w:jc w:val="both"/>
              <w:rPr>
                <w:rFonts w:cs="Garamond"/>
                <w:b/>
                <w:bCs/>
                <w:i/>
                <w:color w:val="984806"/>
                <w:sz w:val="24"/>
                <w:szCs w:val="24"/>
              </w:rPr>
            </w:pPr>
          </w:p>
          <w:p w:rsidR="00413BAB" w:rsidRDefault="00413BAB" w:rsidP="00D84645">
            <w:pPr>
              <w:autoSpaceDE w:val="0"/>
              <w:autoSpaceDN w:val="0"/>
              <w:adjustRightInd w:val="0"/>
              <w:spacing w:after="0" w:line="240" w:lineRule="auto"/>
              <w:ind w:right="175"/>
              <w:jc w:val="both"/>
              <w:rPr>
                <w:rFonts w:cs="Garamond"/>
                <w:b/>
                <w:bCs/>
                <w:i/>
                <w:color w:val="984806"/>
                <w:sz w:val="24"/>
                <w:szCs w:val="24"/>
              </w:rPr>
            </w:pPr>
          </w:p>
          <w:p w:rsidR="00122148" w:rsidRDefault="00413BAB" w:rsidP="00122148">
            <w:pPr>
              <w:autoSpaceDE w:val="0"/>
              <w:autoSpaceDN w:val="0"/>
              <w:adjustRightInd w:val="0"/>
              <w:spacing w:after="0" w:line="240" w:lineRule="auto"/>
              <w:ind w:right="175"/>
              <w:jc w:val="both"/>
              <w:rPr>
                <w:rFonts w:cs="Garamond"/>
                <w:b/>
                <w:bCs/>
                <w:i/>
                <w:color w:val="984806"/>
                <w:sz w:val="24"/>
                <w:szCs w:val="24"/>
                <w:lang w:val="en-US"/>
              </w:rPr>
            </w:pPr>
            <w:r w:rsidRPr="00353A9A">
              <w:rPr>
                <w:rFonts w:cs="Garamond"/>
                <w:b/>
                <w:bCs/>
                <w:i/>
                <w:color w:val="984806"/>
                <w:sz w:val="24"/>
                <w:szCs w:val="24"/>
              </w:rPr>
              <w:t>4.5.</w:t>
            </w:r>
            <w:r w:rsidR="00A96AB6">
              <w:rPr>
                <w:rFonts w:cs="Garamond"/>
                <w:b/>
                <w:bCs/>
                <w:i/>
                <w:color w:val="984806"/>
                <w:sz w:val="24"/>
                <w:szCs w:val="24"/>
              </w:rPr>
              <w:t>3</w:t>
            </w:r>
            <w:r w:rsidRPr="00353A9A">
              <w:rPr>
                <w:rFonts w:cs="Garamond"/>
                <w:b/>
                <w:bCs/>
                <w:i/>
                <w:color w:val="984806"/>
                <w:sz w:val="24"/>
                <w:szCs w:val="24"/>
              </w:rPr>
              <w:t xml:space="preserve">.4. Почви и нарушени терени. </w:t>
            </w:r>
          </w:p>
          <w:p w:rsidR="00122148" w:rsidRPr="00122148" w:rsidRDefault="00122148" w:rsidP="00122148">
            <w:pPr>
              <w:spacing w:after="0" w:line="240" w:lineRule="auto"/>
              <w:ind w:firstLine="709"/>
              <w:jc w:val="both"/>
              <w:rPr>
                <w:sz w:val="24"/>
                <w:szCs w:val="24"/>
                <w:lang w:val="ru-RU"/>
              </w:rPr>
            </w:pPr>
            <w:r w:rsidRPr="00122148">
              <w:rPr>
                <w:sz w:val="24"/>
                <w:szCs w:val="24"/>
                <w:lang w:val="ru-RU"/>
              </w:rPr>
              <w:t>Почвите в територията на страната се отнасят към две европейски почвено- географски области (съществени части от Суббореалния и Субтропичния почвен сектор на Европа) (Н. Нинов, 1997 г. География на България) - Дунавска почвена подобласт (Северна България) на Карпатско-Дунавската почвена област и Балкано- Средиземноморска почвена подобласт (простира се на юг от Стара планина) на Средиземноморската почвена област.</w:t>
            </w:r>
          </w:p>
          <w:p w:rsidR="00122148" w:rsidRPr="00122148" w:rsidRDefault="00122148" w:rsidP="00122148">
            <w:pPr>
              <w:spacing w:after="0" w:line="240" w:lineRule="auto"/>
              <w:ind w:firstLine="709"/>
              <w:jc w:val="both"/>
              <w:rPr>
                <w:sz w:val="23"/>
                <w:szCs w:val="23"/>
                <w:lang w:val="ru-RU"/>
              </w:rPr>
            </w:pPr>
            <w:r w:rsidRPr="00122148">
              <w:rPr>
                <w:iCs/>
                <w:sz w:val="24"/>
                <w:szCs w:val="24"/>
              </w:rPr>
              <w:t>Т</w:t>
            </w:r>
            <w:r w:rsidRPr="00122148">
              <w:rPr>
                <w:iCs/>
                <w:sz w:val="24"/>
                <w:szCs w:val="24"/>
                <w:lang w:val="ru-RU"/>
              </w:rPr>
              <w:t xml:space="preserve">ериторията на общината  Априлци попада в Долнодунавска почвена подобласт-    Средна  Предбалканска, Източнобалканска  провинция </w:t>
            </w:r>
            <w:r w:rsidRPr="00122148">
              <w:rPr>
                <w:sz w:val="24"/>
                <w:szCs w:val="24"/>
                <w:lang w:val="ru-RU"/>
              </w:rPr>
              <w:t xml:space="preserve"> и Старопланинска средновисока</w:t>
            </w:r>
          </w:p>
          <w:p w:rsidR="00122148" w:rsidRPr="00122148" w:rsidRDefault="00122148" w:rsidP="00122148">
            <w:pPr>
              <w:spacing w:after="0" w:line="240" w:lineRule="auto"/>
              <w:ind w:firstLine="709"/>
              <w:jc w:val="both"/>
              <w:rPr>
                <w:sz w:val="24"/>
                <w:szCs w:val="24"/>
                <w:lang w:val="ru-RU"/>
              </w:rPr>
            </w:pPr>
            <w:r w:rsidRPr="00122148">
              <w:rPr>
                <w:iCs/>
                <w:sz w:val="24"/>
                <w:szCs w:val="24"/>
                <w:lang w:val="ru-RU"/>
              </w:rPr>
              <w:t xml:space="preserve">Средна Предбалканска провинция - </w:t>
            </w:r>
            <w:r w:rsidRPr="00122148">
              <w:rPr>
                <w:sz w:val="24"/>
                <w:szCs w:val="24"/>
                <w:lang w:val="ru-RU"/>
              </w:rPr>
              <w:t xml:space="preserve">простира се от р. Огоста до Стара река. Релефът и е добре дрениран и ерозията широко развита. Доминират лесивираните почви (хромови, светли, калциеви). Характерно е и разпространението на рендзини, литосоли и кисели наносни почви. Провинциална особеност е разпространението на хромови лесивирани почви. Провинцията е една от най-богатите на планосоли, които са с много ниски земеделски качества. Земите са средни - ІІІ бонитетна група, клас </w:t>
            </w:r>
            <w:r w:rsidRPr="00122148">
              <w:rPr>
                <w:sz w:val="24"/>
                <w:szCs w:val="24"/>
              </w:rPr>
              <w:t>S</w:t>
            </w:r>
            <w:r w:rsidRPr="00122148">
              <w:rPr>
                <w:sz w:val="24"/>
                <w:szCs w:val="24"/>
                <w:lang w:val="ru-RU"/>
              </w:rPr>
              <w:t>3</w:t>
            </w:r>
            <w:r w:rsidRPr="00122148">
              <w:rPr>
                <w:sz w:val="24"/>
                <w:szCs w:val="24"/>
              </w:rPr>
              <w:t>N</w:t>
            </w:r>
            <w:r w:rsidRPr="00122148">
              <w:rPr>
                <w:sz w:val="24"/>
                <w:szCs w:val="24"/>
                <w:lang w:val="ru-RU"/>
              </w:rPr>
              <w:t>1. Основен проблем са ерозията, киселата реакция и повърхностното сезонно преовлажняване.</w:t>
            </w:r>
          </w:p>
          <w:p w:rsidR="00122148" w:rsidRPr="00122148" w:rsidRDefault="00122148" w:rsidP="00122148">
            <w:pPr>
              <w:spacing w:after="0" w:line="240" w:lineRule="auto"/>
              <w:ind w:firstLine="709"/>
              <w:jc w:val="both"/>
              <w:rPr>
                <w:sz w:val="24"/>
                <w:szCs w:val="24"/>
                <w:lang w:val="ru-RU"/>
              </w:rPr>
            </w:pPr>
            <w:r w:rsidRPr="00122148">
              <w:rPr>
                <w:iCs/>
                <w:sz w:val="24"/>
                <w:szCs w:val="24"/>
                <w:lang w:val="ru-RU"/>
              </w:rPr>
              <w:t xml:space="preserve">Източнобалканска провинция </w:t>
            </w:r>
            <w:r w:rsidRPr="00122148">
              <w:rPr>
                <w:sz w:val="24"/>
                <w:szCs w:val="24"/>
                <w:lang w:val="ru-RU"/>
              </w:rPr>
              <w:t>- мозаична почвена покривка от лесивирани (светли, хромови), на места в комплект с рендзини и литосоли. Има широки площи с планосоли (кисели), файоземи (канелени(, както и черноземи (обикновени, глееви( делувиални и наносни (кисели, богати(, пясъчни и др. Широко е проявена ерозията. Почвите са главно І</w:t>
            </w:r>
            <w:r w:rsidRPr="00122148">
              <w:rPr>
                <w:sz w:val="24"/>
                <w:szCs w:val="24"/>
              </w:rPr>
              <w:t>V</w:t>
            </w:r>
            <w:r w:rsidRPr="00122148">
              <w:rPr>
                <w:sz w:val="24"/>
                <w:szCs w:val="24"/>
                <w:lang w:val="ru-RU"/>
              </w:rPr>
              <w:t xml:space="preserve"> бонитетна група, клас </w:t>
            </w:r>
            <w:r w:rsidRPr="00122148">
              <w:rPr>
                <w:sz w:val="24"/>
                <w:szCs w:val="24"/>
              </w:rPr>
              <w:t>S</w:t>
            </w:r>
            <w:r w:rsidRPr="00122148">
              <w:rPr>
                <w:sz w:val="24"/>
                <w:szCs w:val="24"/>
                <w:lang w:val="ru-RU"/>
              </w:rPr>
              <w:t>3</w:t>
            </w:r>
            <w:r w:rsidRPr="00122148">
              <w:rPr>
                <w:sz w:val="24"/>
                <w:szCs w:val="24"/>
              </w:rPr>
              <w:t>N</w:t>
            </w:r>
            <w:r w:rsidRPr="00122148">
              <w:rPr>
                <w:sz w:val="24"/>
                <w:szCs w:val="24"/>
                <w:lang w:val="ru-RU"/>
              </w:rPr>
              <w:t>1 - лоши поради киселата реакция, бедност, сезонно повърхностно преовлажняване, ерозия и плиткост.</w:t>
            </w:r>
          </w:p>
          <w:p w:rsidR="00413BAB" w:rsidRDefault="00413BAB" w:rsidP="00122148">
            <w:pPr>
              <w:autoSpaceDE w:val="0"/>
              <w:autoSpaceDN w:val="0"/>
              <w:adjustRightInd w:val="0"/>
              <w:spacing w:after="0" w:line="240" w:lineRule="auto"/>
              <w:ind w:right="175"/>
              <w:jc w:val="both"/>
              <w:rPr>
                <w:rFonts w:cs="Times New Roman"/>
                <w:color w:val="000000"/>
                <w:sz w:val="24"/>
                <w:szCs w:val="24"/>
                <w:lang w:val="en-US"/>
              </w:rPr>
            </w:pPr>
            <w:r w:rsidRPr="00705F3A">
              <w:rPr>
                <w:rFonts w:cs="Times New Roman"/>
                <w:color w:val="000000"/>
                <w:sz w:val="24"/>
                <w:szCs w:val="24"/>
              </w:rPr>
              <w:t xml:space="preserve">      </w:t>
            </w:r>
          </w:p>
          <w:p w:rsidR="00122148" w:rsidRPr="00122148" w:rsidRDefault="00122148" w:rsidP="00122148">
            <w:pPr>
              <w:autoSpaceDE w:val="0"/>
              <w:autoSpaceDN w:val="0"/>
              <w:adjustRightInd w:val="0"/>
              <w:spacing w:after="0" w:line="240" w:lineRule="auto"/>
              <w:ind w:right="175"/>
              <w:jc w:val="both"/>
              <w:rPr>
                <w:rFonts w:cs="Garamond"/>
                <w:i/>
                <w:color w:val="984806"/>
                <w:sz w:val="24"/>
                <w:szCs w:val="24"/>
                <w:lang w:val="en-US"/>
              </w:rPr>
            </w:pPr>
          </w:p>
          <w:p w:rsidR="00413BAB" w:rsidRPr="00705F3A" w:rsidRDefault="00413BAB" w:rsidP="002F4708">
            <w:pPr>
              <w:autoSpaceDE w:val="0"/>
              <w:autoSpaceDN w:val="0"/>
              <w:adjustRightInd w:val="0"/>
              <w:spacing w:after="0" w:line="240" w:lineRule="auto"/>
              <w:ind w:right="175"/>
              <w:jc w:val="both"/>
              <w:rPr>
                <w:rFonts w:cs="Times New Roman"/>
                <w:color w:val="000000"/>
                <w:sz w:val="24"/>
                <w:szCs w:val="24"/>
              </w:rPr>
            </w:pPr>
          </w:p>
          <w:p w:rsidR="00413BAB" w:rsidRPr="00D4584D" w:rsidRDefault="00413BAB" w:rsidP="002F4708">
            <w:pPr>
              <w:spacing w:after="0"/>
              <w:ind w:right="175"/>
              <w:jc w:val="both"/>
              <w:rPr>
                <w:rFonts w:cs="Times New Roman"/>
                <w:b/>
                <w:i/>
                <w:color w:val="984806"/>
                <w:sz w:val="24"/>
                <w:szCs w:val="24"/>
              </w:rPr>
            </w:pPr>
            <w:r w:rsidRPr="00D4584D">
              <w:rPr>
                <w:rFonts w:cs="Times New Roman"/>
                <w:b/>
                <w:i/>
                <w:color w:val="984806"/>
                <w:sz w:val="24"/>
                <w:szCs w:val="24"/>
              </w:rPr>
              <w:lastRenderedPageBreak/>
              <w:t>4.5.</w:t>
            </w:r>
            <w:r w:rsidR="00A96AB6">
              <w:rPr>
                <w:rFonts w:cs="Times New Roman"/>
                <w:b/>
                <w:i/>
                <w:color w:val="984806"/>
                <w:sz w:val="24"/>
                <w:szCs w:val="24"/>
              </w:rPr>
              <w:t>3</w:t>
            </w:r>
            <w:r w:rsidRPr="00D4584D">
              <w:rPr>
                <w:rFonts w:cs="Times New Roman"/>
                <w:b/>
                <w:i/>
                <w:color w:val="984806"/>
                <w:sz w:val="24"/>
                <w:szCs w:val="24"/>
              </w:rPr>
              <w:t>.5. Шум</w:t>
            </w:r>
            <w:r>
              <w:rPr>
                <w:rFonts w:cs="Times New Roman"/>
                <w:b/>
                <w:i/>
                <w:color w:val="984806"/>
                <w:sz w:val="24"/>
                <w:szCs w:val="24"/>
              </w:rPr>
              <w:t>.</w:t>
            </w:r>
            <w:r w:rsidRPr="00D4584D">
              <w:rPr>
                <w:rFonts w:cs="Times New Roman"/>
                <w:b/>
                <w:i/>
                <w:color w:val="984806"/>
                <w:sz w:val="24"/>
                <w:szCs w:val="24"/>
              </w:rPr>
              <w:t xml:space="preserve"> </w:t>
            </w:r>
          </w:p>
          <w:p w:rsidR="00413BAB" w:rsidRDefault="00413BAB" w:rsidP="009A1CC1">
            <w:pPr>
              <w:spacing w:after="0"/>
              <w:jc w:val="both"/>
              <w:rPr>
                <w:rFonts w:cs="Times New Roman"/>
                <w:color w:val="000000"/>
                <w:sz w:val="24"/>
                <w:szCs w:val="24"/>
              </w:rPr>
            </w:pPr>
            <w:r w:rsidRPr="00705F3A">
              <w:rPr>
                <w:rFonts w:cs="Times New Roman"/>
                <w:color w:val="000000"/>
                <w:sz w:val="24"/>
                <w:szCs w:val="24"/>
              </w:rPr>
              <w:t xml:space="preserve">        </w:t>
            </w:r>
          </w:p>
          <w:p w:rsidR="00122148" w:rsidRPr="00122148" w:rsidRDefault="00122148" w:rsidP="00122148">
            <w:pPr>
              <w:autoSpaceDE w:val="0"/>
              <w:autoSpaceDN w:val="0"/>
              <w:adjustRightInd w:val="0"/>
              <w:spacing w:after="0" w:line="240" w:lineRule="auto"/>
              <w:ind w:firstLine="708"/>
              <w:jc w:val="both"/>
              <w:rPr>
                <w:rFonts w:eastAsia="CalibriBulgarian"/>
                <w:sz w:val="24"/>
                <w:szCs w:val="24"/>
              </w:rPr>
            </w:pPr>
            <w:r w:rsidRPr="00122148">
              <w:rPr>
                <w:rFonts w:eastAsia="CalibriBulgarian"/>
                <w:sz w:val="24"/>
                <w:szCs w:val="24"/>
              </w:rPr>
              <w:t>Община Априлци  включва общо 4 населени места, като функцията на общински център изпълнява гр. Априлци.</w:t>
            </w:r>
          </w:p>
          <w:p w:rsidR="00122148" w:rsidRPr="00122148" w:rsidRDefault="00122148" w:rsidP="00122148">
            <w:pPr>
              <w:autoSpaceDE w:val="0"/>
              <w:autoSpaceDN w:val="0"/>
              <w:adjustRightInd w:val="0"/>
              <w:spacing w:after="0" w:line="240" w:lineRule="auto"/>
              <w:ind w:firstLine="708"/>
              <w:jc w:val="both"/>
              <w:rPr>
                <w:rFonts w:eastAsia="CalibriBulgarian"/>
                <w:sz w:val="24"/>
                <w:szCs w:val="24"/>
              </w:rPr>
            </w:pPr>
            <w:r w:rsidRPr="00122148">
              <w:rPr>
                <w:rFonts w:eastAsia="CalibriBulgarian"/>
                <w:sz w:val="24"/>
                <w:szCs w:val="24"/>
              </w:rPr>
              <w:t>Основните източници на шум на територията на общината са типичните източници, характерни за съвременните населени места, а именно:</w:t>
            </w:r>
          </w:p>
          <w:p w:rsidR="00122148" w:rsidRPr="00122148" w:rsidRDefault="00122148" w:rsidP="00122148">
            <w:pPr>
              <w:autoSpaceDE w:val="0"/>
              <w:autoSpaceDN w:val="0"/>
              <w:adjustRightInd w:val="0"/>
              <w:spacing w:after="0" w:line="240" w:lineRule="auto"/>
              <w:ind w:firstLine="708"/>
              <w:jc w:val="both"/>
              <w:rPr>
                <w:rFonts w:eastAsia="CalibriBulgarian"/>
                <w:sz w:val="24"/>
                <w:szCs w:val="24"/>
              </w:rPr>
            </w:pPr>
            <w:r w:rsidRPr="00122148">
              <w:rPr>
                <w:rFonts w:eastAsia="CalibriBulgarian"/>
                <w:sz w:val="24"/>
                <w:szCs w:val="24"/>
              </w:rPr>
              <w:t>- транспортните потоци на автомобилния транспорт;</w:t>
            </w:r>
          </w:p>
          <w:p w:rsidR="00122148" w:rsidRPr="00122148" w:rsidRDefault="00122148" w:rsidP="00122148">
            <w:pPr>
              <w:autoSpaceDE w:val="0"/>
              <w:autoSpaceDN w:val="0"/>
              <w:adjustRightInd w:val="0"/>
              <w:spacing w:after="0" w:line="240" w:lineRule="auto"/>
              <w:jc w:val="both"/>
              <w:rPr>
                <w:rFonts w:eastAsia="CalibriBulgarian"/>
                <w:sz w:val="24"/>
                <w:szCs w:val="24"/>
              </w:rPr>
            </w:pPr>
            <w:r w:rsidRPr="00122148">
              <w:rPr>
                <w:rFonts w:eastAsia="CalibriBulgarian"/>
                <w:sz w:val="24"/>
                <w:szCs w:val="24"/>
              </w:rPr>
              <w:t xml:space="preserve">        </w:t>
            </w:r>
            <w:r w:rsidRPr="00122148">
              <w:rPr>
                <w:rFonts w:eastAsia="CalibriBulgarian"/>
                <w:sz w:val="24"/>
                <w:szCs w:val="24"/>
              </w:rPr>
              <w:tab/>
              <w:t>-промишлени и локални обекти (паркинги, предприятия, заведения).</w:t>
            </w:r>
          </w:p>
          <w:p w:rsidR="00122148" w:rsidRPr="00122148" w:rsidRDefault="00122148" w:rsidP="00122148">
            <w:pPr>
              <w:autoSpaceDE w:val="0"/>
              <w:autoSpaceDN w:val="0"/>
              <w:adjustRightInd w:val="0"/>
              <w:spacing w:after="0" w:line="240" w:lineRule="auto"/>
              <w:jc w:val="both"/>
              <w:rPr>
                <w:rFonts w:eastAsia="CalibriBulgarian"/>
                <w:sz w:val="24"/>
                <w:szCs w:val="24"/>
              </w:rPr>
            </w:pPr>
            <w:r w:rsidRPr="00122148">
              <w:rPr>
                <w:rFonts w:eastAsia="CalibriBulgarian"/>
                <w:sz w:val="24"/>
                <w:szCs w:val="24"/>
              </w:rPr>
              <w:tab/>
              <w:t>- строително-ремонтни дейности</w:t>
            </w:r>
          </w:p>
          <w:p w:rsidR="00122148" w:rsidRPr="00122148" w:rsidRDefault="00122148" w:rsidP="00122148">
            <w:pPr>
              <w:pStyle w:val="Default"/>
              <w:ind w:firstLine="708"/>
              <w:rPr>
                <w:rFonts w:ascii="Calibri" w:hAnsi="Calibri" w:cs="Calibri"/>
                <w:color w:val="auto"/>
              </w:rPr>
            </w:pPr>
            <w:r w:rsidRPr="00122148">
              <w:rPr>
                <w:rFonts w:ascii="Calibri" w:hAnsi="Calibri" w:cs="Calibri"/>
                <w:color w:val="auto"/>
              </w:rPr>
              <w:t xml:space="preserve">Основните причини за  шумови емисии от транспортните потоци по пътищата могат да се сведат до: </w:t>
            </w:r>
          </w:p>
          <w:p w:rsidR="00122148" w:rsidRPr="00122148" w:rsidRDefault="00122148" w:rsidP="00122148">
            <w:pPr>
              <w:pStyle w:val="Default"/>
              <w:rPr>
                <w:rFonts w:ascii="Calibri" w:hAnsi="Calibri" w:cs="Calibri"/>
                <w:color w:val="auto"/>
              </w:rPr>
            </w:pPr>
            <w:r w:rsidRPr="00122148">
              <w:rPr>
                <w:rFonts w:ascii="Calibri" w:hAnsi="Calibri" w:cs="Calibri"/>
                <w:color w:val="auto"/>
              </w:rPr>
              <w:t xml:space="preserve">             - Лошо качество и състояние на пътната настилка; </w:t>
            </w:r>
          </w:p>
          <w:p w:rsidR="00122148" w:rsidRPr="00122148" w:rsidRDefault="00122148" w:rsidP="00122148">
            <w:pPr>
              <w:pStyle w:val="Default"/>
              <w:rPr>
                <w:rFonts w:ascii="Calibri" w:hAnsi="Calibri" w:cs="Calibri"/>
                <w:color w:val="auto"/>
              </w:rPr>
            </w:pPr>
            <w:r w:rsidRPr="00122148">
              <w:rPr>
                <w:rFonts w:ascii="Calibri" w:hAnsi="Calibri" w:cs="Calibri"/>
                <w:color w:val="auto"/>
              </w:rPr>
              <w:t xml:space="preserve">             - Увеличаване на интензивността и структурата на транспортните потоци; </w:t>
            </w:r>
          </w:p>
          <w:p w:rsidR="00122148" w:rsidRPr="00122148" w:rsidRDefault="00122148" w:rsidP="00122148">
            <w:pPr>
              <w:pStyle w:val="Default"/>
              <w:jc w:val="both"/>
              <w:rPr>
                <w:rFonts w:ascii="Calibri" w:hAnsi="Calibri" w:cs="Calibri"/>
                <w:color w:val="auto"/>
              </w:rPr>
            </w:pPr>
            <w:r w:rsidRPr="00122148">
              <w:rPr>
                <w:rFonts w:ascii="Calibri" w:hAnsi="Calibri" w:cs="Calibri"/>
                <w:color w:val="auto"/>
              </w:rPr>
              <w:t xml:space="preserve">            - Висока средна възраст на експлоатирания автопарк и несъответствие с повишените екологични изисквания, вкл. акустични; </w:t>
            </w:r>
          </w:p>
          <w:p w:rsidR="00122148" w:rsidRPr="00122148" w:rsidRDefault="00122148" w:rsidP="00122148">
            <w:pPr>
              <w:spacing w:after="0" w:line="240" w:lineRule="auto"/>
              <w:ind w:right="175"/>
              <w:jc w:val="both"/>
              <w:rPr>
                <w:b/>
                <w:sz w:val="24"/>
                <w:szCs w:val="24"/>
              </w:rPr>
            </w:pPr>
          </w:p>
          <w:p w:rsidR="00122148" w:rsidRPr="00122148" w:rsidRDefault="00122148" w:rsidP="00122148">
            <w:pPr>
              <w:widowControl w:val="0"/>
              <w:spacing w:after="0" w:line="240" w:lineRule="auto"/>
              <w:ind w:firstLine="360"/>
              <w:jc w:val="both"/>
              <w:rPr>
                <w:sz w:val="24"/>
                <w:szCs w:val="24"/>
              </w:rPr>
            </w:pPr>
            <w:r w:rsidRPr="00122148">
              <w:rPr>
                <w:sz w:val="24"/>
                <w:szCs w:val="24"/>
              </w:rPr>
              <w:t xml:space="preserve">       Съгласно нормативната уредба за шума, контролната функция на общинската администрация е върху шума от битови и занаятчийски дейности. Производствения шум и шума от транспортния трафик се контролира от регионалните органи на МОСВ, МЗ и МВР. РИОСВ провежда провевки на промишлени източници на шум в околната среда на обекти:</w:t>
            </w:r>
          </w:p>
          <w:p w:rsidR="00122148" w:rsidRPr="00122148" w:rsidRDefault="00122148" w:rsidP="00122148">
            <w:pPr>
              <w:widowControl w:val="0"/>
              <w:spacing w:after="0" w:line="240" w:lineRule="auto"/>
              <w:jc w:val="both"/>
              <w:rPr>
                <w:sz w:val="24"/>
                <w:szCs w:val="24"/>
              </w:rPr>
            </w:pPr>
            <w:r w:rsidRPr="00122148">
              <w:rPr>
                <w:sz w:val="24"/>
                <w:szCs w:val="24"/>
              </w:rPr>
              <w:t>-с проведен планов контролен мониторинг по утвърден от МОСВ годишен график;</w:t>
            </w:r>
          </w:p>
          <w:p w:rsidR="00122148" w:rsidRPr="00122148" w:rsidRDefault="00122148" w:rsidP="00122148">
            <w:pPr>
              <w:widowControl w:val="0"/>
              <w:spacing w:after="0" w:line="240" w:lineRule="auto"/>
              <w:jc w:val="both"/>
              <w:rPr>
                <w:sz w:val="24"/>
                <w:szCs w:val="24"/>
              </w:rPr>
            </w:pPr>
            <w:r w:rsidRPr="00122148">
              <w:rPr>
                <w:sz w:val="24"/>
                <w:szCs w:val="24"/>
              </w:rPr>
              <w:t>-с планови проверки за изпълнение на условията по фактор „шум“ в издадените комплексни разрешителни и решения по ОВОС;</w:t>
            </w:r>
          </w:p>
          <w:p w:rsidR="00122148" w:rsidRPr="00122148" w:rsidRDefault="00122148" w:rsidP="00122148">
            <w:pPr>
              <w:widowControl w:val="0"/>
              <w:spacing w:after="0" w:line="240" w:lineRule="auto"/>
              <w:jc w:val="both"/>
              <w:rPr>
                <w:sz w:val="24"/>
                <w:szCs w:val="24"/>
              </w:rPr>
            </w:pPr>
            <w:r w:rsidRPr="00122148">
              <w:rPr>
                <w:sz w:val="24"/>
                <w:szCs w:val="24"/>
              </w:rPr>
              <w:t>-във връзка с постъпили жалби и сигнали.</w:t>
            </w:r>
          </w:p>
          <w:p w:rsidR="00122148" w:rsidRPr="00122148" w:rsidRDefault="00122148" w:rsidP="00122148">
            <w:pPr>
              <w:widowControl w:val="0"/>
              <w:spacing w:after="0" w:line="240" w:lineRule="auto"/>
              <w:ind w:firstLine="360"/>
              <w:jc w:val="both"/>
              <w:rPr>
                <w:sz w:val="24"/>
                <w:szCs w:val="24"/>
              </w:rPr>
            </w:pPr>
            <w:r w:rsidRPr="00122148">
              <w:rPr>
                <w:sz w:val="24"/>
                <w:szCs w:val="24"/>
              </w:rPr>
              <w:t>За промишлени обекти,които сенамиратвжилищни зони или в близост до такива зони, освенспазванетонанорматапограницата на промишлената площадка (70 dBA) се контролира и спазването на граничната стойност занивонашумв т.нар. “мястонавъздействие”– пред най-близката жилищна илиобществена сграда(55 dBA през деня).</w:t>
            </w:r>
          </w:p>
          <w:p w:rsidR="00122148" w:rsidRPr="00122148" w:rsidRDefault="00122148" w:rsidP="00122148">
            <w:pPr>
              <w:widowControl w:val="0"/>
              <w:spacing w:after="0" w:line="240" w:lineRule="auto"/>
              <w:ind w:firstLine="360"/>
              <w:jc w:val="both"/>
              <w:rPr>
                <w:b/>
                <w:sz w:val="24"/>
                <w:szCs w:val="24"/>
              </w:rPr>
            </w:pPr>
            <w:r w:rsidRPr="00122148">
              <w:rPr>
                <w:b/>
                <w:sz w:val="24"/>
                <w:szCs w:val="24"/>
              </w:rPr>
              <w:t>Наднормено излъчване на шум</w:t>
            </w:r>
          </w:p>
          <w:p w:rsidR="00122148" w:rsidRPr="00122148" w:rsidRDefault="00122148" w:rsidP="00122148">
            <w:pPr>
              <w:widowControl w:val="0"/>
              <w:spacing w:after="0" w:line="240" w:lineRule="auto"/>
              <w:ind w:firstLine="360"/>
              <w:jc w:val="both"/>
              <w:rPr>
                <w:sz w:val="24"/>
                <w:szCs w:val="24"/>
              </w:rPr>
            </w:pPr>
            <w:r w:rsidRPr="00122148">
              <w:rPr>
                <w:sz w:val="24"/>
                <w:szCs w:val="24"/>
              </w:rPr>
              <w:t xml:space="preserve">Няма данни за наднормено излъчване на шум на територията на община Априлци. </w:t>
            </w:r>
          </w:p>
          <w:p w:rsidR="00122148" w:rsidRPr="00122148" w:rsidRDefault="00122148" w:rsidP="00122148">
            <w:pPr>
              <w:spacing w:after="0" w:line="240" w:lineRule="auto"/>
              <w:ind w:firstLine="709"/>
              <w:jc w:val="both"/>
              <w:rPr>
                <w:b/>
                <w:sz w:val="24"/>
                <w:szCs w:val="24"/>
              </w:rPr>
            </w:pPr>
            <w:r w:rsidRPr="00122148">
              <w:rPr>
                <w:b/>
                <w:sz w:val="24"/>
                <w:szCs w:val="24"/>
              </w:rPr>
              <w:t>Източници на шум</w:t>
            </w:r>
          </w:p>
          <w:p w:rsidR="00122148" w:rsidRPr="00122148" w:rsidRDefault="00122148" w:rsidP="00122148">
            <w:pPr>
              <w:spacing w:after="0" w:line="240" w:lineRule="auto"/>
              <w:ind w:firstLine="709"/>
              <w:jc w:val="both"/>
              <w:rPr>
                <w:sz w:val="24"/>
                <w:szCs w:val="24"/>
              </w:rPr>
            </w:pPr>
            <w:r w:rsidRPr="00122148">
              <w:rPr>
                <w:sz w:val="24"/>
                <w:szCs w:val="24"/>
              </w:rPr>
              <w:t xml:space="preserve">В градската среда основен източник на шум са транспортните средства. Някои производства и човешки дейности в сферата на услугите също излъчват шум и създават дискомфорт у живущите около източника. </w:t>
            </w:r>
          </w:p>
          <w:p w:rsidR="00122148" w:rsidRPr="00122148" w:rsidRDefault="00122148" w:rsidP="00122148">
            <w:pPr>
              <w:spacing w:after="0" w:line="240" w:lineRule="auto"/>
              <w:ind w:firstLine="709"/>
              <w:jc w:val="both"/>
              <w:rPr>
                <w:b/>
                <w:sz w:val="24"/>
                <w:szCs w:val="24"/>
              </w:rPr>
            </w:pPr>
            <w:r w:rsidRPr="00122148">
              <w:rPr>
                <w:b/>
                <w:sz w:val="24"/>
                <w:szCs w:val="24"/>
              </w:rPr>
              <w:t>Население подложено на въздействие</w:t>
            </w:r>
          </w:p>
          <w:p w:rsidR="00122148" w:rsidRPr="00122148" w:rsidRDefault="00122148" w:rsidP="00122148">
            <w:pPr>
              <w:spacing w:after="0" w:line="240" w:lineRule="auto"/>
              <w:ind w:firstLine="709"/>
              <w:jc w:val="both"/>
              <w:rPr>
                <w:sz w:val="24"/>
                <w:szCs w:val="24"/>
              </w:rPr>
            </w:pPr>
            <w:r w:rsidRPr="00122148">
              <w:rPr>
                <w:sz w:val="24"/>
                <w:szCs w:val="24"/>
              </w:rPr>
              <w:t xml:space="preserve">На негативното влияние на шума са подложени в най-голяма степен живеещите на главните улици на града. </w:t>
            </w:r>
          </w:p>
          <w:p w:rsidR="00122148" w:rsidRPr="00122148" w:rsidRDefault="00122148" w:rsidP="00122148">
            <w:pPr>
              <w:pStyle w:val="ad"/>
              <w:spacing w:after="0" w:line="240" w:lineRule="auto"/>
              <w:ind w:firstLine="360"/>
              <w:jc w:val="both"/>
              <w:rPr>
                <w:sz w:val="24"/>
                <w:szCs w:val="24"/>
              </w:rPr>
            </w:pPr>
            <w:r w:rsidRPr="00122148">
              <w:rPr>
                <w:sz w:val="24"/>
                <w:szCs w:val="24"/>
              </w:rPr>
              <w:t>За шумовото замърсяване на общината допринасят характерните особености на териториално - устроиствените планове: двустранно плътно застрояване по главните улици, големи наклони на някои улици, лошокачествена настилка и остарелия автомобилен парк. Характерна за шумовото натоварване на общината е денонощната и седмична цикличност.</w:t>
            </w:r>
          </w:p>
          <w:p w:rsidR="00122148" w:rsidRPr="00122148" w:rsidRDefault="00122148" w:rsidP="00122148">
            <w:pPr>
              <w:pStyle w:val="ad"/>
              <w:spacing w:after="0" w:line="240" w:lineRule="auto"/>
              <w:ind w:firstLine="450"/>
              <w:jc w:val="both"/>
              <w:rPr>
                <w:sz w:val="24"/>
                <w:szCs w:val="24"/>
              </w:rPr>
            </w:pPr>
            <w:r w:rsidRPr="00122148">
              <w:rPr>
                <w:sz w:val="24"/>
                <w:szCs w:val="24"/>
              </w:rPr>
              <w:t>Няма данни за други източници на шум. Във вилните зони, районите за отдих, за възстановяване и други на територията на общината няма рискове в акустично отношение.</w:t>
            </w:r>
          </w:p>
          <w:p w:rsidR="00122148" w:rsidRDefault="00122148" w:rsidP="00BB0D6C">
            <w:pPr>
              <w:tabs>
                <w:tab w:val="left" w:pos="6365"/>
              </w:tabs>
              <w:spacing w:after="0"/>
              <w:jc w:val="both"/>
              <w:rPr>
                <w:rFonts w:cs="Times New Roman"/>
                <w:color w:val="000000"/>
                <w:sz w:val="24"/>
                <w:szCs w:val="24"/>
                <w:lang w:val="en-US"/>
              </w:rPr>
            </w:pPr>
          </w:p>
          <w:p w:rsidR="00413BAB" w:rsidRPr="00705F3A" w:rsidRDefault="00413BAB" w:rsidP="00BB0D6C">
            <w:pPr>
              <w:tabs>
                <w:tab w:val="left" w:pos="6365"/>
              </w:tabs>
              <w:spacing w:after="0"/>
              <w:jc w:val="both"/>
              <w:rPr>
                <w:rFonts w:cs="Times New Roman"/>
                <w:color w:val="000000"/>
                <w:sz w:val="24"/>
                <w:szCs w:val="24"/>
              </w:rPr>
            </w:pPr>
            <w:r>
              <w:rPr>
                <w:rFonts w:cs="Times New Roman"/>
                <w:color w:val="000000"/>
                <w:sz w:val="24"/>
                <w:szCs w:val="24"/>
              </w:rPr>
              <w:tab/>
            </w:r>
          </w:p>
          <w:p w:rsidR="00413BAB" w:rsidRPr="00D4584D" w:rsidRDefault="00413BAB" w:rsidP="004F1C2F">
            <w:pPr>
              <w:autoSpaceDE w:val="0"/>
              <w:autoSpaceDN w:val="0"/>
              <w:adjustRightInd w:val="0"/>
              <w:spacing w:after="0" w:line="240" w:lineRule="auto"/>
              <w:jc w:val="both"/>
              <w:rPr>
                <w:rFonts w:cs="Times New Roman"/>
                <w:color w:val="984806"/>
                <w:sz w:val="24"/>
                <w:szCs w:val="24"/>
              </w:rPr>
            </w:pPr>
            <w:r w:rsidRPr="00D4584D">
              <w:rPr>
                <w:rFonts w:cs="Times New Roman"/>
                <w:b/>
                <w:i/>
                <w:color w:val="984806"/>
                <w:sz w:val="24"/>
                <w:szCs w:val="24"/>
              </w:rPr>
              <w:lastRenderedPageBreak/>
              <w:t>4.5.</w:t>
            </w:r>
            <w:r w:rsidR="00A96AB6">
              <w:rPr>
                <w:rFonts w:cs="Times New Roman"/>
                <w:b/>
                <w:i/>
                <w:color w:val="984806"/>
                <w:sz w:val="24"/>
                <w:szCs w:val="24"/>
              </w:rPr>
              <w:t>3</w:t>
            </w:r>
            <w:r w:rsidRPr="00D4584D">
              <w:rPr>
                <w:rFonts w:cs="Times New Roman"/>
                <w:b/>
                <w:i/>
                <w:color w:val="984806"/>
                <w:sz w:val="24"/>
                <w:szCs w:val="24"/>
              </w:rPr>
              <w:t>.6. Радиационна обстановка и влияние от нейонизиращи лъчения.</w:t>
            </w:r>
            <w:r w:rsidRPr="00D4584D">
              <w:rPr>
                <w:rFonts w:cs="Times New Roman"/>
                <w:color w:val="984806"/>
                <w:sz w:val="24"/>
                <w:szCs w:val="24"/>
              </w:rPr>
              <w:t xml:space="preserve"> </w:t>
            </w:r>
          </w:p>
          <w:p w:rsidR="00413BAB" w:rsidRDefault="00413BAB" w:rsidP="00670698">
            <w:pPr>
              <w:autoSpaceDE w:val="0"/>
              <w:autoSpaceDN w:val="0"/>
              <w:adjustRightInd w:val="0"/>
              <w:spacing w:after="0" w:line="240" w:lineRule="auto"/>
              <w:ind w:right="175"/>
              <w:jc w:val="both"/>
              <w:rPr>
                <w:rFonts w:cs="Times New Roman"/>
                <w:b/>
                <w:i/>
                <w:color w:val="984806"/>
                <w:sz w:val="24"/>
                <w:szCs w:val="24"/>
              </w:rPr>
            </w:pPr>
          </w:p>
          <w:p w:rsidR="00122148" w:rsidRPr="00122148" w:rsidRDefault="00122148" w:rsidP="00122148">
            <w:pPr>
              <w:spacing w:after="0" w:line="240" w:lineRule="auto"/>
              <w:ind w:firstLine="709"/>
              <w:jc w:val="both"/>
              <w:rPr>
                <w:sz w:val="24"/>
                <w:szCs w:val="24"/>
              </w:rPr>
            </w:pPr>
            <w:r w:rsidRPr="00122148">
              <w:rPr>
                <w:sz w:val="24"/>
                <w:szCs w:val="24"/>
              </w:rPr>
              <w:t>Поради ограничените правомощия на РИОСВ по отношение на радиационния контрол, той се провежда само при необходимост от извънредни проверки – по жалби и сигнали или по искане на други компетентни органи за съвместен контрол.</w:t>
            </w:r>
          </w:p>
          <w:p w:rsidR="00122148" w:rsidRPr="00122148" w:rsidRDefault="00122148" w:rsidP="00122148">
            <w:pPr>
              <w:autoSpaceDE w:val="0"/>
              <w:autoSpaceDN w:val="0"/>
              <w:adjustRightInd w:val="0"/>
              <w:spacing w:after="0" w:line="240" w:lineRule="auto"/>
              <w:ind w:firstLine="709"/>
              <w:jc w:val="both"/>
              <w:rPr>
                <w:sz w:val="24"/>
                <w:szCs w:val="24"/>
              </w:rPr>
            </w:pPr>
            <w:r w:rsidRPr="00122148">
              <w:rPr>
                <w:sz w:val="24"/>
                <w:szCs w:val="24"/>
              </w:rPr>
              <w:t>Анализът на резултатите от проведения мониторинг позволява заключението, че радиационното състояние на околната среда в контролирания регион не показва отклонения от действащите норми и характерните за съответните райони стойности.</w:t>
            </w:r>
          </w:p>
          <w:p w:rsidR="00413BAB" w:rsidRDefault="00413BAB" w:rsidP="00670698">
            <w:pPr>
              <w:autoSpaceDE w:val="0"/>
              <w:autoSpaceDN w:val="0"/>
              <w:adjustRightInd w:val="0"/>
              <w:spacing w:after="0" w:line="240" w:lineRule="auto"/>
              <w:ind w:right="175"/>
              <w:jc w:val="both"/>
              <w:rPr>
                <w:rFonts w:cs="Times New Roman"/>
                <w:b/>
                <w:i/>
                <w:color w:val="984806"/>
                <w:sz w:val="24"/>
                <w:szCs w:val="24"/>
              </w:rPr>
            </w:pPr>
          </w:p>
          <w:p w:rsidR="00413BAB" w:rsidRDefault="00413BAB" w:rsidP="00670698">
            <w:pPr>
              <w:autoSpaceDE w:val="0"/>
              <w:autoSpaceDN w:val="0"/>
              <w:adjustRightInd w:val="0"/>
              <w:spacing w:after="0" w:line="240" w:lineRule="auto"/>
              <w:ind w:right="175"/>
              <w:jc w:val="both"/>
              <w:rPr>
                <w:rFonts w:cs="Times New Roman"/>
                <w:b/>
                <w:i/>
                <w:color w:val="984806"/>
                <w:sz w:val="24"/>
                <w:szCs w:val="24"/>
              </w:rPr>
            </w:pPr>
          </w:p>
          <w:p w:rsidR="00413BAB" w:rsidRPr="00D4584D" w:rsidRDefault="00413BAB" w:rsidP="00670698">
            <w:pPr>
              <w:autoSpaceDE w:val="0"/>
              <w:autoSpaceDN w:val="0"/>
              <w:adjustRightInd w:val="0"/>
              <w:spacing w:after="0" w:line="240" w:lineRule="auto"/>
              <w:ind w:right="175"/>
              <w:jc w:val="both"/>
              <w:rPr>
                <w:rFonts w:cs="Times New Roman"/>
                <w:b/>
                <w:i/>
                <w:color w:val="984806"/>
                <w:sz w:val="24"/>
                <w:szCs w:val="24"/>
              </w:rPr>
            </w:pPr>
            <w:r w:rsidRPr="00D4584D">
              <w:rPr>
                <w:rFonts w:cs="Times New Roman"/>
                <w:b/>
                <w:i/>
                <w:color w:val="984806"/>
                <w:sz w:val="24"/>
                <w:szCs w:val="24"/>
              </w:rPr>
              <w:t>4.5.</w:t>
            </w:r>
            <w:r w:rsidR="00A96AB6">
              <w:rPr>
                <w:rFonts w:cs="Times New Roman"/>
                <w:b/>
                <w:i/>
                <w:color w:val="984806"/>
                <w:sz w:val="24"/>
                <w:szCs w:val="24"/>
              </w:rPr>
              <w:t>3</w:t>
            </w:r>
            <w:r w:rsidRPr="00D4584D">
              <w:rPr>
                <w:rFonts w:cs="Times New Roman"/>
                <w:b/>
                <w:i/>
                <w:color w:val="984806"/>
                <w:sz w:val="24"/>
                <w:szCs w:val="24"/>
              </w:rPr>
              <w:t>.7. Национална мрежа „Натура 2000“</w:t>
            </w:r>
            <w:r>
              <w:rPr>
                <w:rFonts w:cs="Times New Roman"/>
                <w:b/>
                <w:i/>
                <w:color w:val="984806"/>
                <w:sz w:val="24"/>
                <w:szCs w:val="24"/>
              </w:rPr>
              <w:t>.</w:t>
            </w:r>
          </w:p>
          <w:p w:rsidR="00413BAB" w:rsidRPr="00705F3A" w:rsidRDefault="00413BAB" w:rsidP="003E2080">
            <w:pPr>
              <w:tabs>
                <w:tab w:val="left" w:pos="9565"/>
              </w:tabs>
              <w:spacing w:after="0" w:line="285" w:lineRule="atLeast"/>
              <w:jc w:val="both"/>
              <w:rPr>
                <w:rFonts w:cs="Times New Roman"/>
                <w:color w:val="000000"/>
                <w:sz w:val="24"/>
                <w:szCs w:val="24"/>
              </w:rPr>
            </w:pPr>
            <w:r w:rsidRPr="00705F3A">
              <w:rPr>
                <w:rFonts w:cs="Times New Roman"/>
                <w:color w:val="000000"/>
                <w:sz w:val="24"/>
                <w:szCs w:val="24"/>
              </w:rPr>
              <w:t xml:space="preserve">     Натура 2000 е общоевропейска мрежа, съставена от защитени зони, целяща да осигури дългосрочното оцеляване на най-ценните и застрашени видове и местообитания за Европа в съответствие с основните международни договорености в областта на опазването на околната среда и биологичното разнообразие.</w:t>
            </w:r>
          </w:p>
          <w:p w:rsidR="00413BAB" w:rsidRDefault="00413BAB" w:rsidP="003E2080">
            <w:pPr>
              <w:tabs>
                <w:tab w:val="left" w:pos="9565"/>
              </w:tabs>
              <w:spacing w:after="0" w:line="285" w:lineRule="atLeast"/>
              <w:jc w:val="both"/>
              <w:rPr>
                <w:rFonts w:cs="Times New Roman"/>
                <w:color w:val="000000"/>
                <w:sz w:val="24"/>
                <w:szCs w:val="24"/>
              </w:rPr>
            </w:pPr>
            <w:r w:rsidRPr="00705F3A">
              <w:rPr>
                <w:rFonts w:cs="Times New Roman"/>
                <w:color w:val="000000"/>
                <w:sz w:val="24"/>
                <w:szCs w:val="24"/>
              </w:rPr>
              <w:t xml:space="preserve">       Местата, попадащи в екологичната мрежа, се определят в съответствие с две основни за опазването на околната среда Директиви на Европейския съюз – Директива 92/43/ЕЕС за опазване на природните местообитания и на дивата флора и фауна (наричана накратко Директива за хабитатите) и Директива 2009/147/ЕС за опазване на дивите птици (наричана накратко Директива за птиците). Двете директиви са отразени в българското зако</w:t>
            </w:r>
            <w:r>
              <w:rPr>
                <w:rFonts w:cs="Times New Roman"/>
                <w:color w:val="000000"/>
                <w:sz w:val="24"/>
                <w:szCs w:val="24"/>
              </w:rPr>
              <w:t>-</w:t>
            </w:r>
            <w:r w:rsidRPr="00705F3A">
              <w:rPr>
                <w:rFonts w:cs="Times New Roman"/>
                <w:color w:val="000000"/>
                <w:sz w:val="24"/>
                <w:szCs w:val="24"/>
              </w:rPr>
              <w:t>нодателство чрез Закона за биологичното разнообразие (ЗБР).</w:t>
            </w: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Default="00413BAB" w:rsidP="003E2080">
            <w:pPr>
              <w:tabs>
                <w:tab w:val="left" w:pos="9565"/>
              </w:tabs>
              <w:spacing w:after="0" w:line="285" w:lineRule="atLeast"/>
              <w:jc w:val="both"/>
              <w:rPr>
                <w:rFonts w:cs="Times New Roman"/>
                <w:color w:val="000000"/>
                <w:sz w:val="24"/>
                <w:szCs w:val="24"/>
              </w:rPr>
            </w:pPr>
          </w:p>
          <w:p w:rsidR="00413BAB" w:rsidRPr="00705F3A" w:rsidRDefault="00413BAB" w:rsidP="003E2080">
            <w:pPr>
              <w:tabs>
                <w:tab w:val="left" w:pos="9565"/>
              </w:tabs>
              <w:spacing w:after="0" w:line="285" w:lineRule="atLeast"/>
              <w:jc w:val="both"/>
              <w:rPr>
                <w:rFonts w:cs="Times New Roman"/>
                <w:color w:val="000000"/>
                <w:sz w:val="24"/>
                <w:szCs w:val="24"/>
              </w:rPr>
            </w:pPr>
          </w:p>
          <w:p w:rsidR="00413BAB" w:rsidRPr="00D4584D" w:rsidRDefault="00413BAB" w:rsidP="00EF2C54">
            <w:pPr>
              <w:autoSpaceDE w:val="0"/>
              <w:autoSpaceDN w:val="0"/>
              <w:adjustRightInd w:val="0"/>
              <w:spacing w:after="0" w:line="240" w:lineRule="auto"/>
              <w:jc w:val="both"/>
              <w:rPr>
                <w:rFonts w:cs="Garamond"/>
                <w:b/>
                <w:bCs/>
                <w:i/>
                <w:color w:val="984806"/>
                <w:sz w:val="24"/>
                <w:szCs w:val="24"/>
              </w:rPr>
            </w:pPr>
            <w:r w:rsidRPr="009D43B8">
              <w:rPr>
                <w:b/>
                <w:i/>
                <w:color w:val="984806"/>
                <w:sz w:val="24"/>
                <w:szCs w:val="24"/>
              </w:rPr>
              <w:t>4.5</w:t>
            </w:r>
            <w:r w:rsidRPr="009D43B8">
              <w:rPr>
                <w:rFonts w:cs="Garamond"/>
                <w:b/>
                <w:bCs/>
                <w:i/>
                <w:color w:val="984806"/>
                <w:sz w:val="24"/>
                <w:szCs w:val="24"/>
              </w:rPr>
              <w:t>.</w:t>
            </w:r>
            <w:r w:rsidR="00A96AB6">
              <w:rPr>
                <w:rFonts w:cs="Garamond"/>
                <w:b/>
                <w:bCs/>
                <w:i/>
                <w:color w:val="984806"/>
                <w:sz w:val="24"/>
                <w:szCs w:val="24"/>
              </w:rPr>
              <w:t>3</w:t>
            </w:r>
            <w:r w:rsidRPr="009D43B8">
              <w:rPr>
                <w:rFonts w:cs="Garamond"/>
                <w:b/>
                <w:bCs/>
                <w:i/>
                <w:color w:val="984806"/>
                <w:sz w:val="24"/>
                <w:szCs w:val="24"/>
              </w:rPr>
              <w:t>.8. Роля на ПИРО за повишаване на енергийната ефективност, внедряване на ВЕИ, намаляване на емисиите от парникови газове и употребата на изкопаеми горива</w:t>
            </w:r>
            <w:r>
              <w:rPr>
                <w:rFonts w:cs="Garamond"/>
                <w:b/>
                <w:bCs/>
                <w:i/>
                <w:color w:val="984806"/>
                <w:sz w:val="24"/>
                <w:szCs w:val="24"/>
              </w:rPr>
              <w:t>.</w:t>
            </w:r>
          </w:p>
          <w:p w:rsidR="00413BAB" w:rsidRPr="003B261C" w:rsidRDefault="00413BAB" w:rsidP="00390006">
            <w:pPr>
              <w:spacing w:after="0"/>
              <w:rPr>
                <w:sz w:val="24"/>
                <w:szCs w:val="24"/>
                <w:lang w:val="ru-RU"/>
              </w:rPr>
            </w:pPr>
            <w:r w:rsidRPr="003B261C">
              <w:rPr>
                <w:sz w:val="24"/>
                <w:szCs w:val="24"/>
                <w:lang w:val="ru-RU"/>
              </w:rPr>
              <w:t xml:space="preserve">       </w:t>
            </w:r>
            <w:r w:rsidRPr="00705F3A">
              <w:rPr>
                <w:rFonts w:cs="Times New Roman"/>
                <w:color w:val="000000"/>
                <w:sz w:val="24"/>
                <w:szCs w:val="24"/>
              </w:rPr>
              <w:t xml:space="preserve">      </w:t>
            </w:r>
          </w:p>
          <w:p w:rsidR="00413BAB" w:rsidRPr="00390006" w:rsidRDefault="00413BAB" w:rsidP="00390006">
            <w:pPr>
              <w:spacing w:after="0"/>
              <w:jc w:val="both"/>
              <w:rPr>
                <w:sz w:val="24"/>
                <w:szCs w:val="24"/>
              </w:rPr>
            </w:pPr>
            <w:r w:rsidRPr="003B261C">
              <w:rPr>
                <w:sz w:val="24"/>
                <w:szCs w:val="24"/>
                <w:lang w:val="ru-RU"/>
              </w:rPr>
              <w:t xml:space="preserve">        </w:t>
            </w:r>
            <w:r>
              <w:rPr>
                <w:sz w:val="24"/>
                <w:szCs w:val="24"/>
              </w:rPr>
              <w:t>ПИРО Априлци е в съответствие с п</w:t>
            </w:r>
            <w:r w:rsidRPr="00390006">
              <w:rPr>
                <w:sz w:val="24"/>
                <w:szCs w:val="24"/>
              </w:rPr>
              <w:t>риоритетите в политиката на</w:t>
            </w:r>
            <w:r>
              <w:rPr>
                <w:sz w:val="24"/>
                <w:szCs w:val="24"/>
              </w:rPr>
              <w:t xml:space="preserve"> енергийния сектор, отразени в</w:t>
            </w:r>
            <w:r w:rsidRPr="00390006">
              <w:rPr>
                <w:sz w:val="24"/>
                <w:szCs w:val="24"/>
              </w:rPr>
              <w:t xml:space="preserve"> </w:t>
            </w:r>
            <w:r w:rsidRPr="00705F3A">
              <w:rPr>
                <w:rFonts w:cs="Times New Roman"/>
                <w:color w:val="000000"/>
                <w:sz w:val="24"/>
                <w:szCs w:val="24"/>
              </w:rPr>
              <w:t>Националната програма за развитие: България 2027 (НПР БГ2027)</w:t>
            </w:r>
            <w:r>
              <w:rPr>
                <w:rFonts w:cs="Times New Roman"/>
                <w:color w:val="000000"/>
                <w:sz w:val="24"/>
                <w:szCs w:val="24"/>
              </w:rPr>
              <w:t>, която</w:t>
            </w:r>
            <w:r w:rsidRPr="00705F3A">
              <w:rPr>
                <w:rFonts w:cs="Times New Roman"/>
                <w:color w:val="000000"/>
                <w:sz w:val="24"/>
                <w:szCs w:val="24"/>
              </w:rPr>
              <w:t xml:space="preserve"> е водещият стратегически и програмен документ, който конкретизира целите на политиките за развитие на страната до 2027 </w:t>
            </w:r>
            <w:r>
              <w:rPr>
                <w:sz w:val="24"/>
                <w:szCs w:val="24"/>
              </w:rPr>
              <w:t>и</w:t>
            </w:r>
            <w:r w:rsidRPr="00390006">
              <w:rPr>
                <w:sz w:val="24"/>
                <w:szCs w:val="24"/>
              </w:rPr>
              <w:t xml:space="preserve"> Енергийната страте</w:t>
            </w:r>
            <w:r>
              <w:rPr>
                <w:sz w:val="24"/>
                <w:szCs w:val="24"/>
              </w:rPr>
              <w:t>гия на страната. Важен аспект, посочен в нея</w:t>
            </w:r>
            <w:r w:rsidRPr="00390006">
              <w:rPr>
                <w:sz w:val="24"/>
                <w:szCs w:val="24"/>
              </w:rPr>
              <w:t>, е политиката за насърчаване използването на ВЕИ. Оптималното използване на енергийните ресурси, предоставени от ВЕИ, е средство за достигане на устойчиво енергийно развитие и минимизиране на вредния отпечатък върху околната среда от дейностите в енергийния сектор.</w:t>
            </w:r>
          </w:p>
          <w:p w:rsidR="00413BAB" w:rsidRPr="00390006" w:rsidRDefault="00413BAB" w:rsidP="00390006">
            <w:pPr>
              <w:spacing w:after="0"/>
              <w:jc w:val="both"/>
              <w:rPr>
                <w:sz w:val="24"/>
                <w:szCs w:val="24"/>
              </w:rPr>
            </w:pPr>
            <w:r>
              <w:rPr>
                <w:sz w:val="24"/>
                <w:szCs w:val="24"/>
              </w:rPr>
              <w:t xml:space="preserve">       </w:t>
            </w:r>
            <w:r w:rsidRPr="00390006">
              <w:rPr>
                <w:sz w:val="24"/>
                <w:szCs w:val="24"/>
              </w:rPr>
              <w:t>Произведената енергия от ВЕИ е важен показател за конкурентоспособността и енергийната независимост на националната икономика. Делът на ВЕИ в енергийния баланс на България през годините постепенно се повиши и вече достига стойности над средните за страните от ЕС.</w:t>
            </w:r>
          </w:p>
          <w:p w:rsidR="00413BAB" w:rsidRPr="00390006" w:rsidRDefault="00413BAB" w:rsidP="00390006">
            <w:pPr>
              <w:spacing w:after="0"/>
              <w:rPr>
                <w:sz w:val="24"/>
                <w:szCs w:val="24"/>
              </w:rPr>
            </w:pPr>
            <w:r>
              <w:rPr>
                <w:sz w:val="24"/>
                <w:szCs w:val="24"/>
              </w:rPr>
              <w:t xml:space="preserve">        </w:t>
            </w:r>
            <w:r w:rsidRPr="00390006">
              <w:rPr>
                <w:sz w:val="24"/>
                <w:szCs w:val="24"/>
              </w:rPr>
              <w:t>Реализирането на приоритетната национална цел за бърз и устойчив икономически рас</w:t>
            </w:r>
            <w:r>
              <w:rPr>
                <w:sz w:val="24"/>
                <w:szCs w:val="24"/>
              </w:rPr>
              <w:t>-</w:t>
            </w:r>
            <w:r w:rsidRPr="00390006">
              <w:rPr>
                <w:sz w:val="24"/>
                <w:szCs w:val="24"/>
              </w:rPr>
              <w:lastRenderedPageBreak/>
              <w:t>теж, свързан с наличието на енергиен сектор, отговарящ на ключови изисквания за:</w:t>
            </w:r>
          </w:p>
          <w:p w:rsidR="00413BAB" w:rsidRPr="00E24065" w:rsidRDefault="00413BAB" w:rsidP="00BE298D">
            <w:pPr>
              <w:pStyle w:val="a4"/>
              <w:numPr>
                <w:ilvl w:val="0"/>
                <w:numId w:val="78"/>
              </w:numPr>
              <w:spacing w:after="0"/>
              <w:ind w:left="743" w:hanging="283"/>
              <w:rPr>
                <w:sz w:val="24"/>
                <w:szCs w:val="24"/>
              </w:rPr>
            </w:pPr>
            <w:r w:rsidRPr="00E24065">
              <w:rPr>
                <w:sz w:val="24"/>
                <w:szCs w:val="24"/>
              </w:rPr>
              <w:t>висока конкурентоспособност;</w:t>
            </w:r>
          </w:p>
          <w:p w:rsidR="00413BAB" w:rsidRPr="00E24065" w:rsidRDefault="00413BAB" w:rsidP="00BE298D">
            <w:pPr>
              <w:pStyle w:val="a4"/>
              <w:numPr>
                <w:ilvl w:val="0"/>
                <w:numId w:val="78"/>
              </w:numPr>
              <w:spacing w:after="0"/>
              <w:ind w:left="460" w:firstLine="0"/>
              <w:rPr>
                <w:sz w:val="24"/>
                <w:szCs w:val="24"/>
              </w:rPr>
            </w:pPr>
            <w:r w:rsidRPr="00E24065">
              <w:rPr>
                <w:sz w:val="24"/>
                <w:szCs w:val="24"/>
              </w:rPr>
              <w:t>си</w:t>
            </w:r>
            <w:r>
              <w:rPr>
                <w:sz w:val="24"/>
                <w:szCs w:val="24"/>
              </w:rPr>
              <w:t xml:space="preserve">гурност на енергоснабдяването </w:t>
            </w:r>
          </w:p>
          <w:p w:rsidR="00413BAB" w:rsidRPr="00E24065" w:rsidRDefault="00413BAB" w:rsidP="00BE298D">
            <w:pPr>
              <w:pStyle w:val="a4"/>
              <w:numPr>
                <w:ilvl w:val="0"/>
                <w:numId w:val="78"/>
              </w:numPr>
              <w:spacing w:after="0"/>
              <w:ind w:left="460" w:firstLine="0"/>
              <w:rPr>
                <w:sz w:val="24"/>
                <w:szCs w:val="24"/>
              </w:rPr>
            </w:pPr>
            <w:r w:rsidRPr="00E24065">
              <w:rPr>
                <w:sz w:val="24"/>
                <w:szCs w:val="24"/>
              </w:rPr>
              <w:t>спазване изискванията за опазване на околната среда</w:t>
            </w:r>
            <w:r>
              <w:rPr>
                <w:sz w:val="24"/>
                <w:szCs w:val="24"/>
              </w:rPr>
              <w:t xml:space="preserve">, </w:t>
            </w:r>
            <w:r w:rsidRPr="00E24065">
              <w:rPr>
                <w:sz w:val="24"/>
                <w:szCs w:val="24"/>
              </w:rPr>
              <w:t>не може да бъде постигната без мащабно внедряване на ВЕИ.</w:t>
            </w:r>
          </w:p>
          <w:p w:rsidR="00413BAB" w:rsidRPr="00E24065" w:rsidRDefault="00413BAB" w:rsidP="00E24065">
            <w:pPr>
              <w:spacing w:after="0"/>
              <w:rPr>
                <w:sz w:val="24"/>
                <w:szCs w:val="24"/>
              </w:rPr>
            </w:pPr>
            <w:r>
              <w:rPr>
                <w:sz w:val="24"/>
                <w:szCs w:val="24"/>
              </w:rPr>
              <w:t xml:space="preserve">        </w:t>
            </w:r>
            <w:r w:rsidRPr="00390006">
              <w:rPr>
                <w:sz w:val="24"/>
                <w:szCs w:val="24"/>
              </w:rPr>
              <w:t>Държавното управление и системата на обществените отношения при осъществяване политиката за насърчаване използването на ВЕИ са регламентирани в Закона за енергети</w:t>
            </w:r>
            <w:r>
              <w:rPr>
                <w:sz w:val="24"/>
                <w:szCs w:val="24"/>
              </w:rPr>
              <w:t>-</w:t>
            </w:r>
            <w:r w:rsidRPr="00390006">
              <w:rPr>
                <w:sz w:val="24"/>
                <w:szCs w:val="24"/>
              </w:rPr>
              <w:t>ката (ЗЕ) и Закон за възобновяемите и алтернативни енергийни източници и биогоривата (ЗВАЕИБ).</w:t>
            </w:r>
          </w:p>
          <w:p w:rsidR="00413BAB" w:rsidRPr="00953054" w:rsidRDefault="00413BAB" w:rsidP="00953054">
            <w:pPr>
              <w:spacing w:after="0"/>
              <w:jc w:val="both"/>
              <w:rPr>
                <w:sz w:val="24"/>
                <w:szCs w:val="24"/>
              </w:rPr>
            </w:pPr>
            <w:r w:rsidRPr="00953054">
              <w:rPr>
                <w:sz w:val="24"/>
                <w:szCs w:val="24"/>
              </w:rPr>
              <w:t xml:space="preserve">        Националните цели за развитие на сектора на ВЕИ са посочени в Националната дългосрочна програма за насърчаване използването на ВЕИ (НДПВЕИ):</w:t>
            </w:r>
          </w:p>
          <w:p w:rsidR="00413BAB" w:rsidRPr="00953054" w:rsidRDefault="00413BAB" w:rsidP="00BE298D">
            <w:pPr>
              <w:pStyle w:val="a4"/>
              <w:numPr>
                <w:ilvl w:val="0"/>
                <w:numId w:val="84"/>
              </w:numPr>
              <w:tabs>
                <w:tab w:val="left" w:pos="743"/>
              </w:tabs>
              <w:spacing w:after="0"/>
              <w:ind w:left="34" w:firstLine="426"/>
              <w:jc w:val="both"/>
              <w:rPr>
                <w:sz w:val="24"/>
                <w:szCs w:val="24"/>
              </w:rPr>
            </w:pPr>
            <w:r w:rsidRPr="00953054">
              <w:rPr>
                <w:sz w:val="24"/>
                <w:szCs w:val="24"/>
              </w:rPr>
              <w:t>Производство на електроенергия: Делът на ВЕИ през 2020</w:t>
            </w:r>
            <w:r>
              <w:rPr>
                <w:sz w:val="24"/>
                <w:szCs w:val="24"/>
              </w:rPr>
              <w:t>-2021</w:t>
            </w:r>
            <w:r w:rsidRPr="00953054">
              <w:rPr>
                <w:sz w:val="24"/>
                <w:szCs w:val="24"/>
              </w:rPr>
              <w:t xml:space="preserve"> година да надвиши 16% от брутното произ</w:t>
            </w:r>
            <w:r>
              <w:rPr>
                <w:sz w:val="24"/>
                <w:szCs w:val="24"/>
              </w:rPr>
              <w:t>водство на електрическа енергия;</w:t>
            </w:r>
          </w:p>
          <w:p w:rsidR="00413BAB" w:rsidRDefault="00413BAB" w:rsidP="00BE298D">
            <w:pPr>
              <w:pStyle w:val="a4"/>
              <w:numPr>
                <w:ilvl w:val="0"/>
                <w:numId w:val="84"/>
              </w:numPr>
              <w:tabs>
                <w:tab w:val="left" w:pos="743"/>
              </w:tabs>
              <w:spacing w:after="0"/>
              <w:ind w:left="34" w:firstLine="426"/>
              <w:jc w:val="both"/>
              <w:rPr>
                <w:sz w:val="24"/>
                <w:szCs w:val="24"/>
              </w:rPr>
            </w:pPr>
            <w:r w:rsidRPr="00953054">
              <w:rPr>
                <w:sz w:val="24"/>
                <w:szCs w:val="24"/>
              </w:rPr>
              <w:t>Заместване на конвенционални горива и енергии, използвани за отопление и БГВ:</w:t>
            </w:r>
          </w:p>
          <w:p w:rsidR="00413BAB" w:rsidRPr="00953054" w:rsidRDefault="00413BAB" w:rsidP="00BE298D">
            <w:pPr>
              <w:pStyle w:val="a4"/>
              <w:numPr>
                <w:ilvl w:val="0"/>
                <w:numId w:val="84"/>
              </w:numPr>
              <w:tabs>
                <w:tab w:val="left" w:pos="743"/>
              </w:tabs>
              <w:spacing w:after="0"/>
              <w:ind w:left="34" w:firstLine="426"/>
              <w:jc w:val="both"/>
              <w:rPr>
                <w:sz w:val="24"/>
                <w:szCs w:val="24"/>
              </w:rPr>
            </w:pPr>
            <w:r w:rsidRPr="00953054">
              <w:rPr>
                <w:sz w:val="24"/>
                <w:szCs w:val="24"/>
              </w:rPr>
              <w:t xml:space="preserve"> Да бъдат заместени конвенционални горива и енергии с общ енергиен еквивалент не по-малко от 1 5</w:t>
            </w:r>
            <w:r>
              <w:rPr>
                <w:sz w:val="24"/>
                <w:szCs w:val="24"/>
              </w:rPr>
              <w:t>00 ktoe годишно;</w:t>
            </w:r>
          </w:p>
          <w:p w:rsidR="00413BAB" w:rsidRPr="00B43A23" w:rsidRDefault="00413BAB" w:rsidP="00BE298D">
            <w:pPr>
              <w:pStyle w:val="a4"/>
              <w:numPr>
                <w:ilvl w:val="0"/>
                <w:numId w:val="84"/>
              </w:numPr>
              <w:tabs>
                <w:tab w:val="left" w:pos="743"/>
              </w:tabs>
              <w:spacing w:after="0"/>
              <w:ind w:left="34" w:firstLine="426"/>
              <w:jc w:val="both"/>
              <w:rPr>
                <w:sz w:val="24"/>
                <w:szCs w:val="24"/>
              </w:rPr>
            </w:pPr>
            <w:r w:rsidRPr="00953054">
              <w:rPr>
                <w:sz w:val="24"/>
                <w:szCs w:val="24"/>
              </w:rPr>
              <w:t xml:space="preserve">Потребление на течни биогорива: Поемането на ангажимент по Директива 2003/30/ЕС за пазарен дял на биогоривата, да бъде съобразено с реалните възможности и пазарни условия в страната. </w:t>
            </w:r>
          </w:p>
          <w:p w:rsidR="00413BAB" w:rsidRPr="00705F3A" w:rsidRDefault="00413BAB" w:rsidP="00EF2C54">
            <w:pPr>
              <w:autoSpaceDE w:val="0"/>
              <w:autoSpaceDN w:val="0"/>
              <w:adjustRightInd w:val="0"/>
              <w:spacing w:after="0" w:line="240" w:lineRule="auto"/>
              <w:rPr>
                <w:rFonts w:cs="TimesNewRoman,BoldItalicOOEnc"/>
                <w:b/>
                <w:bCs/>
                <w:i/>
                <w:iCs/>
                <w:sz w:val="24"/>
                <w:szCs w:val="24"/>
              </w:rPr>
            </w:pPr>
            <w:r>
              <w:rPr>
                <w:rFonts w:cs="TimesNewRoman,BoldItalicOOEnc"/>
                <w:b/>
                <w:bCs/>
                <w:i/>
                <w:iCs/>
                <w:sz w:val="24"/>
                <w:szCs w:val="24"/>
              </w:rPr>
              <w:t xml:space="preserve">       </w:t>
            </w:r>
            <w:r w:rsidRPr="00705F3A">
              <w:rPr>
                <w:rFonts w:cs="TimesNewRoman,BoldItalicOOEnc"/>
                <w:b/>
                <w:bCs/>
                <w:i/>
                <w:iCs/>
                <w:sz w:val="24"/>
                <w:szCs w:val="24"/>
              </w:rPr>
              <w:t>Изводи:</w:t>
            </w:r>
          </w:p>
          <w:p w:rsidR="00413BAB" w:rsidRPr="000844AC" w:rsidRDefault="00413BAB" w:rsidP="00BE298D">
            <w:pPr>
              <w:pStyle w:val="a4"/>
              <w:numPr>
                <w:ilvl w:val="0"/>
                <w:numId w:val="35"/>
              </w:numPr>
              <w:autoSpaceDE w:val="0"/>
              <w:autoSpaceDN w:val="0"/>
              <w:adjustRightInd w:val="0"/>
              <w:spacing w:after="0" w:line="240" w:lineRule="auto"/>
              <w:ind w:left="34" w:firstLine="326"/>
              <w:jc w:val="both"/>
              <w:rPr>
                <w:rFonts w:cs="Times New Roman"/>
                <w:color w:val="000000"/>
                <w:sz w:val="24"/>
                <w:szCs w:val="24"/>
              </w:rPr>
            </w:pPr>
            <w:r w:rsidRPr="00705F3A">
              <w:rPr>
                <w:rFonts w:cs="Times New Roman"/>
                <w:color w:val="000000"/>
                <w:sz w:val="24"/>
                <w:szCs w:val="24"/>
              </w:rPr>
              <w:t xml:space="preserve">Община </w:t>
            </w:r>
            <w:r>
              <w:rPr>
                <w:rFonts w:cs="Times New Roman"/>
                <w:color w:val="000000"/>
                <w:sz w:val="24"/>
                <w:szCs w:val="24"/>
              </w:rPr>
              <w:t>Априлци</w:t>
            </w:r>
            <w:r w:rsidRPr="00705F3A">
              <w:rPr>
                <w:rFonts w:cs="Times New Roman"/>
                <w:color w:val="000000"/>
                <w:sz w:val="24"/>
                <w:szCs w:val="24"/>
              </w:rPr>
              <w:t xml:space="preserve"> е сред общините в страната, за които проблемите с околната среда,</w:t>
            </w:r>
            <w:r>
              <w:rPr>
                <w:rFonts w:cs="Times New Roman"/>
                <w:color w:val="000000"/>
                <w:sz w:val="24"/>
                <w:szCs w:val="24"/>
              </w:rPr>
              <w:t xml:space="preserve"> </w:t>
            </w:r>
            <w:r w:rsidRPr="000844AC">
              <w:rPr>
                <w:rFonts w:cs="Times New Roman"/>
                <w:color w:val="000000"/>
                <w:sz w:val="24"/>
                <w:szCs w:val="24"/>
              </w:rPr>
              <w:t>предизвикани от антропогенното въздействие, не изискват спешни и незабавни действия.</w:t>
            </w:r>
          </w:p>
          <w:p w:rsidR="00413BAB" w:rsidRPr="007B05C5" w:rsidRDefault="00413BAB" w:rsidP="00BE298D">
            <w:pPr>
              <w:pStyle w:val="a4"/>
              <w:numPr>
                <w:ilvl w:val="0"/>
                <w:numId w:val="35"/>
              </w:numPr>
              <w:spacing w:after="0"/>
              <w:ind w:left="0" w:firstLine="360"/>
              <w:jc w:val="both"/>
              <w:rPr>
                <w:sz w:val="24"/>
                <w:szCs w:val="24"/>
              </w:rPr>
            </w:pPr>
            <w:r w:rsidRPr="007B05C5">
              <w:rPr>
                <w:sz w:val="24"/>
                <w:szCs w:val="24"/>
              </w:rPr>
              <w:t>Липсват ярко изразени екологични проблеми, замърсявания и увреждания на окол</w:t>
            </w:r>
            <w:r>
              <w:rPr>
                <w:sz w:val="24"/>
                <w:szCs w:val="24"/>
              </w:rPr>
              <w:t>-</w:t>
            </w:r>
            <w:r w:rsidRPr="007B05C5">
              <w:rPr>
                <w:sz w:val="24"/>
                <w:szCs w:val="24"/>
              </w:rPr>
              <w:t>ната среда, застрашаващи човешкото здраве, което е предпоставка за високо качество на живот за</w:t>
            </w:r>
            <w:r>
              <w:rPr>
                <w:sz w:val="24"/>
                <w:szCs w:val="24"/>
              </w:rPr>
              <w:t xml:space="preserve"> </w:t>
            </w:r>
            <w:r w:rsidRPr="007B05C5">
              <w:rPr>
                <w:sz w:val="24"/>
                <w:szCs w:val="24"/>
              </w:rPr>
              <w:t>жителите и посетителите на общината;</w:t>
            </w:r>
          </w:p>
          <w:p w:rsidR="00413BAB" w:rsidRDefault="00413BAB" w:rsidP="00BE298D">
            <w:pPr>
              <w:pStyle w:val="a4"/>
              <w:numPr>
                <w:ilvl w:val="0"/>
                <w:numId w:val="35"/>
              </w:numPr>
              <w:spacing w:after="0"/>
              <w:ind w:left="34" w:firstLine="326"/>
              <w:jc w:val="both"/>
            </w:pPr>
            <w:r w:rsidRPr="007B05C5">
              <w:t>Приоритетните насоки за бъдещата работа в сферата на опазване на околната среда са</w:t>
            </w:r>
            <w:r>
              <w:t xml:space="preserve"> </w:t>
            </w:r>
            <w:r w:rsidRPr="0041484C">
              <w:t>решаването на проблемите с водоснабдяването, замърсяването на водите поради лип</w:t>
            </w:r>
            <w:r>
              <w:t>-</w:t>
            </w:r>
            <w:r w:rsidRPr="0041484C">
              <w:t>сата на</w:t>
            </w:r>
            <w:r>
              <w:t xml:space="preserve"> </w:t>
            </w:r>
            <w:r w:rsidRPr="0041484C">
              <w:t>канализация и пречистване, обезвреждане на отпадъците от пестициди,</w:t>
            </w:r>
          </w:p>
          <w:p w:rsidR="00413BAB" w:rsidRDefault="00413BAB" w:rsidP="00BE298D">
            <w:pPr>
              <w:pStyle w:val="a4"/>
              <w:numPr>
                <w:ilvl w:val="0"/>
                <w:numId w:val="35"/>
              </w:numPr>
              <w:spacing w:after="0"/>
              <w:ind w:left="34" w:firstLine="326"/>
              <w:jc w:val="both"/>
            </w:pPr>
          </w:p>
          <w:p w:rsidR="00413BAB" w:rsidRDefault="00413BAB" w:rsidP="00BE298D">
            <w:pPr>
              <w:pStyle w:val="a4"/>
              <w:numPr>
                <w:ilvl w:val="0"/>
                <w:numId w:val="35"/>
              </w:numPr>
              <w:spacing w:after="0"/>
              <w:ind w:left="34" w:firstLine="326"/>
              <w:jc w:val="both"/>
            </w:pPr>
          </w:p>
          <w:p w:rsidR="00413BAB" w:rsidRDefault="00413BAB" w:rsidP="00BE298D">
            <w:pPr>
              <w:pStyle w:val="a4"/>
              <w:numPr>
                <w:ilvl w:val="0"/>
                <w:numId w:val="35"/>
              </w:numPr>
              <w:spacing w:after="0"/>
              <w:ind w:left="34" w:firstLine="326"/>
              <w:jc w:val="both"/>
            </w:pPr>
          </w:p>
          <w:p w:rsidR="00413BAB" w:rsidRPr="007B05C5" w:rsidRDefault="00413BAB" w:rsidP="00BE298D">
            <w:pPr>
              <w:pStyle w:val="a4"/>
              <w:numPr>
                <w:ilvl w:val="0"/>
                <w:numId w:val="35"/>
              </w:numPr>
              <w:spacing w:after="0"/>
              <w:ind w:left="34" w:firstLine="326"/>
              <w:jc w:val="both"/>
            </w:pPr>
            <w:r>
              <w:t xml:space="preserve">       </w:t>
            </w:r>
            <w:r w:rsidRPr="007B05C5">
              <w:t>При формирането на бъдещата екологична политика на общината е съществена оце</w:t>
            </w:r>
            <w:r>
              <w:t>-</w:t>
            </w:r>
            <w:r w:rsidRPr="007B05C5">
              <w:t xml:space="preserve">ната на очакваните промени в климата и влиянието им върху територията на община </w:t>
            </w:r>
            <w:r>
              <w:t>Априлци</w:t>
            </w:r>
            <w:r w:rsidRPr="007B05C5">
              <w:t>, свързани най-вече с промяната в режима на температурите и валежите, загубата на биологично разнообразие, щетите върху селското и горското стопанство от засушавания, пожари и др., нарастването на честотата и интензитета на екстремните климатични събития, както и защитата на населението от природни бедствия.</w:t>
            </w:r>
          </w:p>
          <w:p w:rsidR="00413BAB" w:rsidRPr="0041484C" w:rsidRDefault="00413BAB" w:rsidP="00BE298D">
            <w:pPr>
              <w:pStyle w:val="a4"/>
              <w:numPr>
                <w:ilvl w:val="0"/>
                <w:numId w:val="35"/>
              </w:numPr>
              <w:autoSpaceDE w:val="0"/>
              <w:autoSpaceDN w:val="0"/>
              <w:adjustRightInd w:val="0"/>
              <w:spacing w:after="0" w:line="240" w:lineRule="auto"/>
              <w:ind w:left="34" w:firstLine="326"/>
              <w:rPr>
                <w:rFonts w:cs="Times New Roman"/>
                <w:color w:val="000000"/>
                <w:sz w:val="24"/>
                <w:szCs w:val="24"/>
              </w:rPr>
            </w:pPr>
            <w:r w:rsidRPr="00705F3A">
              <w:rPr>
                <w:rFonts w:cs="Times New Roman"/>
                <w:color w:val="000000"/>
                <w:sz w:val="24"/>
                <w:szCs w:val="24"/>
              </w:rPr>
              <w:t>Общинската администрация следва да отчете трите ос</w:t>
            </w:r>
            <w:r>
              <w:rPr>
                <w:rFonts w:cs="Times New Roman"/>
                <w:color w:val="000000"/>
                <w:sz w:val="24"/>
                <w:szCs w:val="24"/>
              </w:rPr>
              <w:t xml:space="preserve">новни приоритета на </w:t>
            </w:r>
            <w:r w:rsidRPr="00705F3A">
              <w:rPr>
                <w:rFonts w:cs="Times New Roman"/>
                <w:color w:val="000000"/>
                <w:sz w:val="24"/>
                <w:szCs w:val="24"/>
              </w:rPr>
              <w:t>Страте</w:t>
            </w:r>
            <w:r>
              <w:rPr>
                <w:rFonts w:cs="Times New Roman"/>
                <w:color w:val="000000"/>
                <w:sz w:val="24"/>
                <w:szCs w:val="24"/>
              </w:rPr>
              <w:t>-</w:t>
            </w:r>
            <w:r w:rsidRPr="00705F3A">
              <w:rPr>
                <w:rFonts w:cs="Times New Roman"/>
                <w:color w:val="000000"/>
                <w:sz w:val="24"/>
                <w:szCs w:val="24"/>
              </w:rPr>
              <w:t>гията</w:t>
            </w:r>
            <w:r>
              <w:rPr>
                <w:rFonts w:cs="Times New Roman"/>
                <w:color w:val="000000"/>
                <w:sz w:val="24"/>
                <w:szCs w:val="24"/>
              </w:rPr>
              <w:t xml:space="preserve"> </w:t>
            </w:r>
            <w:r w:rsidRPr="0041484C">
              <w:rPr>
                <w:rFonts w:cs="Times New Roman"/>
                <w:color w:val="000000"/>
                <w:sz w:val="24"/>
                <w:szCs w:val="24"/>
              </w:rPr>
              <w:t>Европа 2020 в сферата на климатичните промени и енергията, а именно:</w:t>
            </w:r>
          </w:p>
          <w:p w:rsidR="00413BAB" w:rsidRPr="00705F3A" w:rsidRDefault="00413BAB" w:rsidP="00BE298D">
            <w:pPr>
              <w:pStyle w:val="a4"/>
              <w:numPr>
                <w:ilvl w:val="1"/>
                <w:numId w:val="19"/>
              </w:numPr>
              <w:autoSpaceDE w:val="0"/>
              <w:autoSpaceDN w:val="0"/>
              <w:adjustRightInd w:val="0"/>
              <w:spacing w:after="0" w:line="240" w:lineRule="auto"/>
              <w:ind w:left="1027" w:hanging="284"/>
              <w:rPr>
                <w:rFonts w:cs="Times New Roman"/>
                <w:color w:val="000000"/>
                <w:sz w:val="24"/>
                <w:szCs w:val="24"/>
              </w:rPr>
            </w:pPr>
            <w:r w:rsidRPr="00705F3A">
              <w:rPr>
                <w:rFonts w:cs="Times New Roman"/>
                <w:color w:val="000000"/>
                <w:sz w:val="24"/>
                <w:szCs w:val="24"/>
              </w:rPr>
              <w:t>намаляване на емисиите на парникови газове</w:t>
            </w:r>
          </w:p>
          <w:p w:rsidR="00413BAB" w:rsidRPr="00705F3A" w:rsidRDefault="00413BAB" w:rsidP="00BE298D">
            <w:pPr>
              <w:pStyle w:val="a4"/>
              <w:numPr>
                <w:ilvl w:val="1"/>
                <w:numId w:val="19"/>
              </w:numPr>
              <w:autoSpaceDE w:val="0"/>
              <w:autoSpaceDN w:val="0"/>
              <w:adjustRightInd w:val="0"/>
              <w:spacing w:after="0" w:line="240" w:lineRule="auto"/>
              <w:ind w:left="1027" w:hanging="284"/>
              <w:rPr>
                <w:rFonts w:cs="Times New Roman"/>
                <w:color w:val="000000"/>
                <w:sz w:val="24"/>
                <w:szCs w:val="24"/>
              </w:rPr>
            </w:pPr>
            <w:r w:rsidRPr="00705F3A">
              <w:rPr>
                <w:rFonts w:cs="Times New Roman"/>
                <w:color w:val="000000"/>
                <w:sz w:val="24"/>
                <w:szCs w:val="24"/>
              </w:rPr>
              <w:t>добиване на 20 % от енергията от възобновяеми енергийни източници;</w:t>
            </w:r>
          </w:p>
          <w:p w:rsidR="00413BAB" w:rsidRPr="00705F3A" w:rsidRDefault="00413BAB" w:rsidP="00BE298D">
            <w:pPr>
              <w:pStyle w:val="a4"/>
              <w:numPr>
                <w:ilvl w:val="1"/>
                <w:numId w:val="19"/>
              </w:numPr>
              <w:autoSpaceDE w:val="0"/>
              <w:autoSpaceDN w:val="0"/>
              <w:adjustRightInd w:val="0"/>
              <w:spacing w:after="0" w:line="240" w:lineRule="auto"/>
              <w:ind w:left="1027" w:hanging="284"/>
              <w:rPr>
                <w:rFonts w:cs="Times New Roman"/>
                <w:color w:val="000000"/>
                <w:sz w:val="24"/>
                <w:szCs w:val="24"/>
              </w:rPr>
            </w:pPr>
            <w:r w:rsidRPr="00705F3A">
              <w:rPr>
                <w:rFonts w:cs="Times New Roman"/>
                <w:color w:val="000000"/>
                <w:sz w:val="24"/>
                <w:szCs w:val="24"/>
              </w:rPr>
              <w:t>увеличаване на енергийната ефективност с 20 %.</w:t>
            </w:r>
          </w:p>
          <w:p w:rsidR="00413BAB" w:rsidRPr="008C14CB" w:rsidRDefault="00413BAB" w:rsidP="00BE298D">
            <w:pPr>
              <w:pStyle w:val="a4"/>
              <w:numPr>
                <w:ilvl w:val="0"/>
                <w:numId w:val="19"/>
              </w:numPr>
              <w:tabs>
                <w:tab w:val="clear" w:pos="720"/>
                <w:tab w:val="num" w:pos="34"/>
              </w:tabs>
              <w:spacing w:after="0"/>
              <w:ind w:left="34" w:firstLine="326"/>
              <w:jc w:val="both"/>
              <w:rPr>
                <w:sz w:val="24"/>
                <w:szCs w:val="24"/>
              </w:rPr>
            </w:pPr>
            <w:r w:rsidRPr="008C14CB">
              <w:rPr>
                <w:sz w:val="24"/>
                <w:szCs w:val="24"/>
              </w:rPr>
              <w:t>Налагането на забрана или намаляване до минимум отсичането на дървета във водо</w:t>
            </w:r>
            <w:r>
              <w:rPr>
                <w:sz w:val="24"/>
                <w:szCs w:val="24"/>
              </w:rPr>
              <w:t>-</w:t>
            </w:r>
            <w:r w:rsidRPr="008C14CB">
              <w:rPr>
                <w:sz w:val="24"/>
                <w:szCs w:val="24"/>
              </w:rPr>
              <w:lastRenderedPageBreak/>
              <w:t>дайните и изворни зони е важна задача стояща пред общинското ръководство и съответ</w:t>
            </w:r>
            <w:r>
              <w:rPr>
                <w:sz w:val="24"/>
                <w:szCs w:val="24"/>
              </w:rPr>
              <w:t>-</w:t>
            </w:r>
            <w:r w:rsidRPr="008C14CB">
              <w:rPr>
                <w:sz w:val="24"/>
                <w:szCs w:val="24"/>
              </w:rPr>
              <w:t>ните власти;</w:t>
            </w:r>
          </w:p>
          <w:p w:rsidR="00413BAB" w:rsidRPr="008C14CB" w:rsidRDefault="00413BAB" w:rsidP="00BE298D">
            <w:pPr>
              <w:pStyle w:val="a4"/>
              <w:numPr>
                <w:ilvl w:val="0"/>
                <w:numId w:val="19"/>
              </w:numPr>
              <w:tabs>
                <w:tab w:val="clear" w:pos="720"/>
                <w:tab w:val="num" w:pos="34"/>
              </w:tabs>
              <w:spacing w:after="0"/>
              <w:ind w:left="34" w:firstLine="326"/>
              <w:jc w:val="both"/>
              <w:rPr>
                <w:sz w:val="24"/>
                <w:szCs w:val="24"/>
              </w:rPr>
            </w:pPr>
            <w:r w:rsidRPr="008C14CB">
              <w:rPr>
                <w:sz w:val="24"/>
                <w:szCs w:val="24"/>
              </w:rPr>
              <w:t>Постепенното преструктуриране на горския фонд и нарастването на дела на  широ</w:t>
            </w:r>
            <w:r>
              <w:rPr>
                <w:sz w:val="24"/>
                <w:szCs w:val="24"/>
              </w:rPr>
              <w:t>-</w:t>
            </w:r>
            <w:r w:rsidRPr="008C14CB">
              <w:rPr>
                <w:sz w:val="24"/>
                <w:szCs w:val="24"/>
              </w:rPr>
              <w:t>колистните видове е предпоставка за подобряване екологичното състояние и решаване на част от проблемите с недостига на вода</w:t>
            </w:r>
            <w:r>
              <w:rPr>
                <w:sz w:val="24"/>
                <w:szCs w:val="24"/>
              </w:rPr>
              <w:t>.</w:t>
            </w:r>
          </w:p>
          <w:p w:rsidR="00413BAB" w:rsidRDefault="00413BAB" w:rsidP="00B93C0B">
            <w:pPr>
              <w:pStyle w:val="a4"/>
              <w:autoSpaceDE w:val="0"/>
              <w:autoSpaceDN w:val="0"/>
              <w:adjustRightInd w:val="0"/>
              <w:spacing w:after="0" w:line="240" w:lineRule="auto"/>
              <w:ind w:left="360"/>
              <w:jc w:val="both"/>
              <w:rPr>
                <w:rFonts w:cs="Times New Roman"/>
                <w:color w:val="000000"/>
                <w:sz w:val="24"/>
                <w:szCs w:val="24"/>
              </w:rPr>
            </w:pPr>
          </w:p>
          <w:p w:rsidR="00413BAB" w:rsidRDefault="00413BAB" w:rsidP="00B93C0B">
            <w:pPr>
              <w:pStyle w:val="a4"/>
              <w:autoSpaceDE w:val="0"/>
              <w:autoSpaceDN w:val="0"/>
              <w:adjustRightInd w:val="0"/>
              <w:spacing w:after="0" w:line="240" w:lineRule="auto"/>
              <w:ind w:left="360"/>
              <w:jc w:val="both"/>
              <w:rPr>
                <w:rFonts w:cs="Times New Roman"/>
                <w:color w:val="000000"/>
                <w:sz w:val="24"/>
                <w:szCs w:val="24"/>
              </w:rPr>
            </w:pPr>
          </w:p>
          <w:p w:rsidR="00413BAB" w:rsidRDefault="00413BAB" w:rsidP="00B93C0B">
            <w:pPr>
              <w:pStyle w:val="a4"/>
              <w:autoSpaceDE w:val="0"/>
              <w:autoSpaceDN w:val="0"/>
              <w:adjustRightInd w:val="0"/>
              <w:spacing w:after="0" w:line="240" w:lineRule="auto"/>
              <w:ind w:left="360"/>
              <w:jc w:val="both"/>
              <w:rPr>
                <w:rFonts w:cs="Times New Roman"/>
                <w:color w:val="000000"/>
                <w:sz w:val="24"/>
                <w:szCs w:val="24"/>
              </w:rPr>
            </w:pPr>
          </w:p>
          <w:p w:rsidR="00413BAB" w:rsidRDefault="00413BAB" w:rsidP="00B93C0B">
            <w:pPr>
              <w:pStyle w:val="a4"/>
              <w:autoSpaceDE w:val="0"/>
              <w:autoSpaceDN w:val="0"/>
              <w:adjustRightInd w:val="0"/>
              <w:spacing w:after="0" w:line="240" w:lineRule="auto"/>
              <w:ind w:left="360"/>
              <w:jc w:val="both"/>
              <w:rPr>
                <w:rFonts w:cs="Times New Roman"/>
                <w:color w:val="000000"/>
                <w:sz w:val="24"/>
                <w:szCs w:val="24"/>
              </w:rPr>
            </w:pPr>
          </w:p>
          <w:p w:rsidR="00413BAB" w:rsidRPr="00705F3A" w:rsidRDefault="00413BAB" w:rsidP="00B93C0B">
            <w:pPr>
              <w:pStyle w:val="a4"/>
              <w:autoSpaceDE w:val="0"/>
              <w:autoSpaceDN w:val="0"/>
              <w:adjustRightInd w:val="0"/>
              <w:spacing w:after="0" w:line="240" w:lineRule="auto"/>
              <w:ind w:left="360"/>
              <w:jc w:val="both"/>
              <w:rPr>
                <w:rFonts w:cs="Times New Roman"/>
                <w:color w:val="000000"/>
                <w:sz w:val="24"/>
                <w:szCs w:val="24"/>
              </w:rPr>
            </w:pPr>
          </w:p>
          <w:p w:rsidR="00413BAB" w:rsidRPr="00D4584D" w:rsidRDefault="00413BAB" w:rsidP="0041484C">
            <w:pPr>
              <w:autoSpaceDE w:val="0"/>
              <w:autoSpaceDN w:val="0"/>
              <w:adjustRightInd w:val="0"/>
              <w:spacing w:after="0" w:line="240" w:lineRule="auto"/>
              <w:ind w:right="175"/>
              <w:jc w:val="both"/>
              <w:rPr>
                <w:rFonts w:cs="Garamond"/>
                <w:i/>
                <w:color w:val="984806"/>
                <w:sz w:val="24"/>
                <w:szCs w:val="24"/>
              </w:rPr>
            </w:pPr>
            <w:r w:rsidRPr="00D4584D">
              <w:rPr>
                <w:rFonts w:cs="Garamond"/>
                <w:b/>
                <w:bCs/>
                <w:i/>
                <w:color w:val="984806"/>
                <w:sz w:val="24"/>
                <w:szCs w:val="24"/>
              </w:rPr>
              <w:t>4.5.</w:t>
            </w:r>
            <w:r w:rsidR="00A96AB6">
              <w:rPr>
                <w:rFonts w:cs="Garamond"/>
                <w:b/>
                <w:bCs/>
                <w:i/>
                <w:color w:val="984806"/>
                <w:sz w:val="24"/>
                <w:szCs w:val="24"/>
              </w:rPr>
              <w:t>3</w:t>
            </w:r>
            <w:r w:rsidRPr="00D4584D">
              <w:rPr>
                <w:rFonts w:cs="Garamond"/>
                <w:b/>
                <w:bCs/>
                <w:i/>
                <w:color w:val="984806"/>
                <w:sz w:val="24"/>
                <w:szCs w:val="24"/>
              </w:rPr>
              <w:t xml:space="preserve">.9. Защитени територии и биоразнообразие. </w:t>
            </w:r>
          </w:p>
          <w:p w:rsidR="00413BAB" w:rsidRPr="00D4584D" w:rsidRDefault="00413BAB" w:rsidP="0041484C">
            <w:pPr>
              <w:autoSpaceDE w:val="0"/>
              <w:autoSpaceDN w:val="0"/>
              <w:adjustRightInd w:val="0"/>
              <w:spacing w:after="0" w:line="240" w:lineRule="auto"/>
              <w:ind w:right="175"/>
              <w:jc w:val="both"/>
              <w:rPr>
                <w:rFonts w:cs="Times New Roman"/>
                <w:b/>
                <w:i/>
                <w:color w:val="984806"/>
                <w:sz w:val="24"/>
                <w:szCs w:val="24"/>
              </w:rPr>
            </w:pPr>
            <w:r w:rsidRPr="00D4584D">
              <w:rPr>
                <w:rFonts w:cs="Times New Roman"/>
                <w:b/>
                <w:i/>
                <w:color w:val="984806"/>
                <w:sz w:val="24"/>
                <w:szCs w:val="24"/>
              </w:rPr>
              <w:t>4.5.</w:t>
            </w:r>
            <w:r w:rsidR="00A96AB6">
              <w:rPr>
                <w:rFonts w:cs="Times New Roman"/>
                <w:b/>
                <w:i/>
                <w:color w:val="984806"/>
                <w:sz w:val="24"/>
                <w:szCs w:val="24"/>
              </w:rPr>
              <w:t>3</w:t>
            </w:r>
            <w:r w:rsidRPr="00D4584D">
              <w:rPr>
                <w:rFonts w:cs="Times New Roman"/>
                <w:b/>
                <w:i/>
                <w:color w:val="984806"/>
                <w:sz w:val="24"/>
                <w:szCs w:val="24"/>
              </w:rPr>
              <w:t>.9.1.Защитени територии</w:t>
            </w:r>
            <w:r>
              <w:rPr>
                <w:rFonts w:cs="Times New Roman"/>
                <w:b/>
                <w:i/>
                <w:color w:val="984806"/>
                <w:sz w:val="24"/>
                <w:szCs w:val="24"/>
              </w:rPr>
              <w:t>.</w:t>
            </w:r>
          </w:p>
          <w:p w:rsidR="00F5215F" w:rsidRDefault="00F5215F" w:rsidP="00F5215F">
            <w:pPr>
              <w:spacing w:after="0" w:line="240" w:lineRule="auto"/>
              <w:ind w:firstLine="567"/>
              <w:jc w:val="both"/>
              <w:rPr>
                <w:sz w:val="24"/>
                <w:szCs w:val="24"/>
                <w:lang w:val="en-US"/>
              </w:rPr>
            </w:pPr>
            <w:r>
              <w:rPr>
                <w:sz w:val="24"/>
                <w:szCs w:val="24"/>
              </w:rPr>
              <w:t xml:space="preserve"> </w:t>
            </w:r>
            <w:r w:rsidRPr="00F5215F">
              <w:rPr>
                <w:sz w:val="24"/>
                <w:szCs w:val="24"/>
                <w:lang w:val="ru-RU"/>
              </w:rPr>
              <w:t>На територията на Община Априлци се намират три  защитени територии</w:t>
            </w:r>
            <w:r w:rsidRPr="00F5215F">
              <w:rPr>
                <w:sz w:val="24"/>
                <w:szCs w:val="24"/>
              </w:rPr>
              <w:t xml:space="preserve">, обявени по реда на ЗЗТ.  </w:t>
            </w:r>
          </w:p>
          <w:p w:rsidR="00F5215F" w:rsidRPr="00F5215F" w:rsidRDefault="00F5215F" w:rsidP="00F5215F">
            <w:pPr>
              <w:spacing w:after="0" w:line="240" w:lineRule="auto"/>
              <w:ind w:firstLine="567"/>
              <w:jc w:val="both"/>
              <w:rPr>
                <w:sz w:val="24"/>
                <w:szCs w:val="24"/>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4140"/>
              <w:gridCol w:w="1260"/>
            </w:tblGrid>
            <w:tr w:rsidR="00F5215F" w:rsidRPr="00F5215F" w:rsidTr="00FE1227">
              <w:tc>
                <w:tcPr>
                  <w:tcW w:w="1908" w:type="dxa"/>
                  <w:shd w:val="clear" w:color="auto" w:fill="E0E0E0"/>
                </w:tcPr>
                <w:p w:rsidR="00F5215F" w:rsidRPr="00F5215F" w:rsidRDefault="00F5215F" w:rsidP="00FE1227">
                  <w:pPr>
                    <w:rPr>
                      <w:b/>
                      <w:sz w:val="24"/>
                      <w:szCs w:val="24"/>
                    </w:rPr>
                  </w:pPr>
                  <w:r w:rsidRPr="00F5215F">
                    <w:rPr>
                      <w:b/>
                      <w:sz w:val="24"/>
                      <w:szCs w:val="24"/>
                    </w:rPr>
                    <w:t>Защитена територия</w:t>
                  </w:r>
                </w:p>
              </w:tc>
              <w:tc>
                <w:tcPr>
                  <w:tcW w:w="2340" w:type="dxa"/>
                  <w:shd w:val="clear" w:color="auto" w:fill="E0E0E0"/>
                </w:tcPr>
                <w:p w:rsidR="00F5215F" w:rsidRPr="00F5215F" w:rsidRDefault="00F5215F" w:rsidP="00FE1227">
                  <w:pPr>
                    <w:jc w:val="center"/>
                    <w:rPr>
                      <w:b/>
                      <w:sz w:val="24"/>
                      <w:szCs w:val="24"/>
                    </w:rPr>
                  </w:pPr>
                  <w:r w:rsidRPr="00F5215F">
                    <w:rPr>
                      <w:b/>
                      <w:sz w:val="24"/>
                      <w:szCs w:val="24"/>
                    </w:rPr>
                    <w:t>Наименование</w:t>
                  </w:r>
                </w:p>
              </w:tc>
              <w:tc>
                <w:tcPr>
                  <w:tcW w:w="4140" w:type="dxa"/>
                  <w:shd w:val="clear" w:color="auto" w:fill="E0E0E0"/>
                </w:tcPr>
                <w:p w:rsidR="00F5215F" w:rsidRPr="00F5215F" w:rsidRDefault="00F5215F" w:rsidP="00FE1227">
                  <w:pPr>
                    <w:jc w:val="center"/>
                    <w:rPr>
                      <w:b/>
                      <w:sz w:val="24"/>
                      <w:szCs w:val="24"/>
                    </w:rPr>
                  </w:pPr>
                  <w:r w:rsidRPr="00F5215F">
                    <w:rPr>
                      <w:b/>
                      <w:sz w:val="24"/>
                      <w:szCs w:val="24"/>
                    </w:rPr>
                    <w:t>Населено</w:t>
                  </w:r>
                </w:p>
                <w:p w:rsidR="00F5215F" w:rsidRPr="00F5215F" w:rsidRDefault="00F5215F" w:rsidP="00FE1227">
                  <w:pPr>
                    <w:jc w:val="center"/>
                    <w:rPr>
                      <w:b/>
                      <w:sz w:val="24"/>
                      <w:szCs w:val="24"/>
                    </w:rPr>
                  </w:pPr>
                  <w:r w:rsidRPr="00F5215F">
                    <w:rPr>
                      <w:b/>
                      <w:sz w:val="24"/>
                      <w:szCs w:val="24"/>
                    </w:rPr>
                    <w:t>място</w:t>
                  </w:r>
                </w:p>
              </w:tc>
              <w:tc>
                <w:tcPr>
                  <w:tcW w:w="1260" w:type="dxa"/>
                  <w:shd w:val="clear" w:color="auto" w:fill="E0E0E0"/>
                </w:tcPr>
                <w:p w:rsidR="00F5215F" w:rsidRPr="00F5215F" w:rsidRDefault="00F5215F" w:rsidP="00FE1227">
                  <w:pPr>
                    <w:jc w:val="center"/>
                    <w:rPr>
                      <w:b/>
                      <w:sz w:val="24"/>
                      <w:szCs w:val="24"/>
                    </w:rPr>
                  </w:pPr>
                  <w:r w:rsidRPr="00F5215F">
                    <w:rPr>
                      <w:b/>
                      <w:sz w:val="24"/>
                      <w:szCs w:val="24"/>
                    </w:rPr>
                    <w:t>Площ, ха</w:t>
                  </w:r>
                </w:p>
              </w:tc>
            </w:tr>
            <w:tr w:rsidR="00F5215F" w:rsidRPr="00F5215F" w:rsidTr="00FE1227">
              <w:tc>
                <w:tcPr>
                  <w:tcW w:w="1908" w:type="dxa"/>
                  <w:shd w:val="clear" w:color="auto" w:fill="auto"/>
                </w:tcPr>
                <w:p w:rsidR="00F5215F" w:rsidRPr="00F5215F" w:rsidRDefault="00F5215F" w:rsidP="00FE1227">
                  <w:pPr>
                    <w:jc w:val="both"/>
                    <w:rPr>
                      <w:sz w:val="24"/>
                      <w:szCs w:val="24"/>
                    </w:rPr>
                  </w:pPr>
                  <w:r w:rsidRPr="00F5215F">
                    <w:rPr>
                      <w:sz w:val="24"/>
                      <w:szCs w:val="24"/>
                    </w:rPr>
                    <w:t>ЗМ по ЗЗТ</w:t>
                  </w:r>
                </w:p>
              </w:tc>
              <w:tc>
                <w:tcPr>
                  <w:tcW w:w="2340" w:type="dxa"/>
                  <w:shd w:val="clear" w:color="auto" w:fill="auto"/>
                </w:tcPr>
                <w:p w:rsidR="00F5215F" w:rsidRPr="00F5215F" w:rsidRDefault="00F5215F" w:rsidP="00FE1227">
                  <w:pPr>
                    <w:jc w:val="both"/>
                    <w:rPr>
                      <w:sz w:val="24"/>
                      <w:szCs w:val="24"/>
                    </w:rPr>
                  </w:pPr>
                  <w:r w:rsidRPr="00F5215F">
                    <w:rPr>
                      <w:sz w:val="24"/>
                      <w:szCs w:val="24"/>
                    </w:rPr>
                    <w:t xml:space="preserve">Злиевци </w:t>
                  </w:r>
                </w:p>
              </w:tc>
              <w:tc>
                <w:tcPr>
                  <w:tcW w:w="4140" w:type="dxa"/>
                  <w:shd w:val="clear" w:color="auto" w:fill="auto"/>
                </w:tcPr>
                <w:p w:rsidR="00F5215F" w:rsidRPr="00F5215F" w:rsidRDefault="00F5215F" w:rsidP="00FE1227">
                  <w:pPr>
                    <w:jc w:val="both"/>
                    <w:rPr>
                      <w:sz w:val="24"/>
                      <w:szCs w:val="24"/>
                    </w:rPr>
                  </w:pPr>
                  <w:r w:rsidRPr="00F5215F">
                    <w:rPr>
                      <w:sz w:val="24"/>
                      <w:szCs w:val="24"/>
                    </w:rPr>
                    <w:t xml:space="preserve">кв. Зла река, община Априлци </w:t>
                  </w:r>
                </w:p>
              </w:tc>
              <w:tc>
                <w:tcPr>
                  <w:tcW w:w="1260" w:type="dxa"/>
                  <w:shd w:val="clear" w:color="auto" w:fill="auto"/>
                </w:tcPr>
                <w:p w:rsidR="00F5215F" w:rsidRPr="00F5215F" w:rsidRDefault="00F5215F" w:rsidP="00FE1227">
                  <w:pPr>
                    <w:jc w:val="both"/>
                    <w:rPr>
                      <w:sz w:val="24"/>
                      <w:szCs w:val="24"/>
                    </w:rPr>
                  </w:pPr>
                  <w:r w:rsidRPr="00F5215F">
                    <w:rPr>
                      <w:sz w:val="24"/>
                      <w:szCs w:val="24"/>
                    </w:rPr>
                    <w:t xml:space="preserve">3,1 </w:t>
                  </w:r>
                </w:p>
              </w:tc>
            </w:tr>
            <w:tr w:rsidR="00F5215F" w:rsidRPr="00F5215F" w:rsidTr="00FE1227">
              <w:tc>
                <w:tcPr>
                  <w:tcW w:w="1908" w:type="dxa"/>
                  <w:shd w:val="clear" w:color="auto" w:fill="auto"/>
                </w:tcPr>
                <w:p w:rsidR="00F5215F" w:rsidRPr="00F5215F" w:rsidRDefault="00F5215F" w:rsidP="00FE1227">
                  <w:pPr>
                    <w:jc w:val="both"/>
                    <w:rPr>
                      <w:sz w:val="24"/>
                      <w:szCs w:val="24"/>
                    </w:rPr>
                  </w:pPr>
                  <w:r w:rsidRPr="00F5215F">
                    <w:rPr>
                      <w:sz w:val="24"/>
                      <w:szCs w:val="24"/>
                    </w:rPr>
                    <w:t>Резерват  по ЗЗТ</w:t>
                  </w:r>
                </w:p>
              </w:tc>
              <w:tc>
                <w:tcPr>
                  <w:tcW w:w="2340" w:type="dxa"/>
                  <w:shd w:val="clear" w:color="auto" w:fill="auto"/>
                </w:tcPr>
                <w:p w:rsidR="00F5215F" w:rsidRPr="00F5215F" w:rsidRDefault="00F5215F" w:rsidP="00FE1227">
                  <w:pPr>
                    <w:jc w:val="both"/>
                    <w:rPr>
                      <w:sz w:val="24"/>
                      <w:szCs w:val="24"/>
                    </w:rPr>
                  </w:pPr>
                  <w:r w:rsidRPr="00F5215F">
                    <w:rPr>
                      <w:sz w:val="24"/>
                      <w:szCs w:val="24"/>
                    </w:rPr>
                    <w:t>Северен Джендем , част от НП „Централен Балкан”</w:t>
                  </w:r>
                </w:p>
              </w:tc>
              <w:tc>
                <w:tcPr>
                  <w:tcW w:w="4140" w:type="dxa"/>
                  <w:shd w:val="clear" w:color="auto" w:fill="auto"/>
                </w:tcPr>
                <w:p w:rsidR="00F5215F" w:rsidRPr="00F5215F" w:rsidRDefault="00F5215F" w:rsidP="00FE1227">
                  <w:pPr>
                    <w:jc w:val="both"/>
                    <w:rPr>
                      <w:sz w:val="24"/>
                      <w:szCs w:val="24"/>
                    </w:rPr>
                  </w:pPr>
                  <w:r w:rsidRPr="00F5215F">
                    <w:rPr>
                      <w:sz w:val="24"/>
                      <w:szCs w:val="24"/>
                    </w:rPr>
                    <w:t xml:space="preserve">гр. Априлци </w:t>
                  </w:r>
                </w:p>
              </w:tc>
              <w:tc>
                <w:tcPr>
                  <w:tcW w:w="1260" w:type="dxa"/>
                  <w:shd w:val="clear" w:color="auto" w:fill="auto"/>
                </w:tcPr>
                <w:p w:rsidR="00F5215F" w:rsidRPr="00F5215F" w:rsidRDefault="00F5215F" w:rsidP="00FE1227">
                  <w:pPr>
                    <w:jc w:val="both"/>
                    <w:rPr>
                      <w:sz w:val="24"/>
                      <w:szCs w:val="24"/>
                    </w:rPr>
                  </w:pPr>
                  <w:r w:rsidRPr="00F5215F">
                    <w:rPr>
                      <w:sz w:val="24"/>
                      <w:szCs w:val="24"/>
                    </w:rPr>
                    <w:t>1610</w:t>
                  </w:r>
                </w:p>
                <w:p w:rsidR="00F5215F" w:rsidRPr="00F5215F" w:rsidRDefault="00F5215F" w:rsidP="00FE1227">
                  <w:pPr>
                    <w:jc w:val="both"/>
                    <w:rPr>
                      <w:sz w:val="24"/>
                      <w:szCs w:val="24"/>
                    </w:rPr>
                  </w:pPr>
                </w:p>
              </w:tc>
            </w:tr>
            <w:tr w:rsidR="00F5215F" w:rsidRPr="00F5215F" w:rsidTr="00FE1227">
              <w:trPr>
                <w:trHeight w:val="329"/>
              </w:trPr>
              <w:tc>
                <w:tcPr>
                  <w:tcW w:w="1908" w:type="dxa"/>
                  <w:shd w:val="clear" w:color="auto" w:fill="auto"/>
                </w:tcPr>
                <w:p w:rsidR="00F5215F" w:rsidRPr="00F5215F" w:rsidRDefault="00F5215F" w:rsidP="00FE1227">
                  <w:pPr>
                    <w:jc w:val="both"/>
                    <w:rPr>
                      <w:sz w:val="24"/>
                      <w:szCs w:val="24"/>
                    </w:rPr>
                  </w:pPr>
                  <w:r w:rsidRPr="00F5215F">
                    <w:rPr>
                      <w:sz w:val="24"/>
                      <w:szCs w:val="24"/>
                    </w:rPr>
                    <w:t>НП по ЗЗТ</w:t>
                  </w:r>
                </w:p>
              </w:tc>
              <w:tc>
                <w:tcPr>
                  <w:tcW w:w="2340" w:type="dxa"/>
                  <w:shd w:val="clear" w:color="auto" w:fill="auto"/>
                </w:tcPr>
                <w:p w:rsidR="00F5215F" w:rsidRPr="00F5215F" w:rsidRDefault="00F5215F" w:rsidP="00FE1227">
                  <w:pPr>
                    <w:jc w:val="both"/>
                    <w:rPr>
                      <w:sz w:val="24"/>
                      <w:szCs w:val="24"/>
                    </w:rPr>
                  </w:pPr>
                  <w:r w:rsidRPr="00F5215F">
                    <w:rPr>
                      <w:sz w:val="24"/>
                      <w:szCs w:val="24"/>
                    </w:rPr>
                    <w:t xml:space="preserve">Централен Балкан </w:t>
                  </w:r>
                </w:p>
              </w:tc>
              <w:tc>
                <w:tcPr>
                  <w:tcW w:w="4140" w:type="dxa"/>
                  <w:shd w:val="clear" w:color="auto" w:fill="auto"/>
                </w:tcPr>
                <w:p w:rsidR="00F5215F" w:rsidRPr="00F5215F" w:rsidRDefault="00F5215F" w:rsidP="00FE1227">
                  <w:pPr>
                    <w:jc w:val="both"/>
                    <w:rPr>
                      <w:sz w:val="24"/>
                      <w:szCs w:val="24"/>
                    </w:rPr>
                  </w:pPr>
                </w:p>
              </w:tc>
              <w:tc>
                <w:tcPr>
                  <w:tcW w:w="1260" w:type="dxa"/>
                  <w:shd w:val="clear" w:color="auto" w:fill="auto"/>
                </w:tcPr>
                <w:p w:rsidR="00F5215F" w:rsidRPr="00F5215F" w:rsidRDefault="00F5215F" w:rsidP="00FE1227">
                  <w:pPr>
                    <w:jc w:val="both"/>
                    <w:rPr>
                      <w:sz w:val="24"/>
                      <w:szCs w:val="24"/>
                    </w:rPr>
                  </w:pPr>
                  <w:r w:rsidRPr="00F5215F">
                    <w:rPr>
                      <w:sz w:val="24"/>
                      <w:szCs w:val="24"/>
                      <w:lang w:val="ru-RU"/>
                    </w:rPr>
                    <w:t>72021,1</w:t>
                  </w:r>
                </w:p>
              </w:tc>
            </w:tr>
          </w:tbl>
          <w:p w:rsidR="00413BAB" w:rsidRPr="00F5215F" w:rsidRDefault="00413BAB" w:rsidP="00F5215F">
            <w:pPr>
              <w:spacing w:after="0"/>
              <w:jc w:val="both"/>
              <w:rPr>
                <w:sz w:val="28"/>
                <w:szCs w:val="28"/>
                <w:lang w:val="en-US"/>
              </w:rPr>
            </w:pPr>
          </w:p>
          <w:p w:rsidR="00413BAB" w:rsidRPr="00F5215F" w:rsidRDefault="00413BAB" w:rsidP="001C2588">
            <w:pPr>
              <w:shd w:val="clear" w:color="auto" w:fill="FFFFFF"/>
              <w:spacing w:after="0" w:line="336" w:lineRule="atLeast"/>
              <w:ind w:right="175" w:firstLine="360"/>
              <w:jc w:val="both"/>
              <w:rPr>
                <w:sz w:val="28"/>
                <w:szCs w:val="28"/>
              </w:rPr>
            </w:pPr>
          </w:p>
          <w:p w:rsidR="00413BAB" w:rsidRDefault="00413BAB" w:rsidP="001C2588">
            <w:pPr>
              <w:shd w:val="clear" w:color="auto" w:fill="FFFFFF"/>
              <w:spacing w:after="0" w:line="336" w:lineRule="atLeast"/>
              <w:ind w:right="175" w:firstLine="360"/>
              <w:jc w:val="both"/>
              <w:rPr>
                <w:sz w:val="28"/>
                <w:szCs w:val="28"/>
              </w:rPr>
            </w:pPr>
          </w:p>
          <w:p w:rsidR="00413BAB" w:rsidRDefault="00413BAB" w:rsidP="001C2588">
            <w:pPr>
              <w:shd w:val="clear" w:color="auto" w:fill="FFFFFF"/>
              <w:spacing w:after="0" w:line="336" w:lineRule="atLeast"/>
              <w:ind w:right="175" w:firstLine="360"/>
              <w:jc w:val="both"/>
              <w:rPr>
                <w:sz w:val="28"/>
                <w:szCs w:val="28"/>
              </w:rPr>
            </w:pPr>
          </w:p>
          <w:p w:rsidR="00413BAB" w:rsidRDefault="00413BAB" w:rsidP="001C2588">
            <w:pPr>
              <w:shd w:val="clear" w:color="auto" w:fill="FFFFFF"/>
              <w:spacing w:after="0" w:line="336" w:lineRule="atLeast"/>
              <w:ind w:right="175" w:firstLine="360"/>
              <w:jc w:val="both"/>
              <w:rPr>
                <w:sz w:val="28"/>
                <w:szCs w:val="28"/>
              </w:rPr>
            </w:pPr>
          </w:p>
          <w:p w:rsidR="00413BAB" w:rsidRDefault="00413BAB" w:rsidP="001C2588">
            <w:pPr>
              <w:shd w:val="clear" w:color="auto" w:fill="FFFFFF"/>
              <w:spacing w:after="0" w:line="336" w:lineRule="atLeast"/>
              <w:ind w:right="175" w:firstLine="360"/>
              <w:jc w:val="both"/>
              <w:rPr>
                <w:sz w:val="28"/>
                <w:szCs w:val="28"/>
              </w:rPr>
            </w:pPr>
          </w:p>
          <w:p w:rsidR="00413BAB" w:rsidRPr="00705F3A" w:rsidRDefault="00413BAB" w:rsidP="001C2588">
            <w:pPr>
              <w:shd w:val="clear" w:color="auto" w:fill="FFFFFF"/>
              <w:spacing w:after="0" w:line="336" w:lineRule="atLeast"/>
              <w:ind w:right="175" w:firstLine="360"/>
              <w:jc w:val="both"/>
              <w:rPr>
                <w:sz w:val="28"/>
                <w:szCs w:val="28"/>
              </w:rPr>
            </w:pPr>
          </w:p>
          <w:p w:rsidR="00413BAB" w:rsidRPr="00D4584D" w:rsidRDefault="00413BAB" w:rsidP="000C334A">
            <w:pPr>
              <w:widowControl w:val="0"/>
              <w:autoSpaceDE w:val="0"/>
              <w:autoSpaceDN w:val="0"/>
              <w:spacing w:before="2" w:after="0" w:line="240" w:lineRule="auto"/>
              <w:ind w:right="175"/>
              <w:jc w:val="both"/>
              <w:rPr>
                <w:b/>
                <w:i/>
                <w:color w:val="984806"/>
                <w:sz w:val="24"/>
                <w:szCs w:val="24"/>
              </w:rPr>
            </w:pPr>
            <w:r w:rsidRPr="00D4584D">
              <w:rPr>
                <w:b/>
                <w:i/>
                <w:color w:val="984806"/>
                <w:sz w:val="24"/>
                <w:szCs w:val="24"/>
              </w:rPr>
              <w:t>4.5.</w:t>
            </w:r>
            <w:r w:rsidR="00A96AB6">
              <w:rPr>
                <w:b/>
                <w:i/>
                <w:color w:val="984806"/>
                <w:sz w:val="24"/>
                <w:szCs w:val="24"/>
              </w:rPr>
              <w:t>3.</w:t>
            </w:r>
            <w:r w:rsidRPr="00D4584D">
              <w:rPr>
                <w:b/>
                <w:i/>
                <w:color w:val="984806"/>
                <w:sz w:val="24"/>
                <w:szCs w:val="24"/>
              </w:rPr>
              <w:t xml:space="preserve">9.2. Защитените растителни и животински видове на територията на общината са: </w:t>
            </w:r>
          </w:p>
          <w:p w:rsidR="00F5215F" w:rsidRPr="00F5215F" w:rsidRDefault="00F5215F" w:rsidP="00F5215F">
            <w:pPr>
              <w:spacing w:after="0" w:line="240" w:lineRule="auto"/>
              <w:ind w:firstLine="425"/>
              <w:jc w:val="both"/>
              <w:rPr>
                <w:sz w:val="24"/>
                <w:szCs w:val="24"/>
              </w:rPr>
            </w:pPr>
            <w:r w:rsidRPr="00F5215F">
              <w:rPr>
                <w:sz w:val="24"/>
                <w:szCs w:val="24"/>
              </w:rPr>
              <w:t>Според геоботаническо райониране (Ив. Бондев),  територията на община   Априлци попада в Европейска широколистна горска област, Илирийска провинция,  с два окръга. Областта се характеризира с растителност на умерената зона, с основна коренна растителност, представена от широколистни, лятнозелени, листопадни през зимата гори, предимно от европейски и  европейско-азиатски произход, с преобладаване в тях на над 180 вида и подвида дървета и храсти.</w:t>
            </w:r>
          </w:p>
          <w:p w:rsidR="00413BAB" w:rsidRDefault="00413BAB" w:rsidP="000E14D4">
            <w:pPr>
              <w:autoSpaceDE w:val="0"/>
              <w:autoSpaceDN w:val="0"/>
              <w:adjustRightInd w:val="0"/>
              <w:spacing w:after="0" w:line="240" w:lineRule="auto"/>
              <w:jc w:val="both"/>
              <w:rPr>
                <w:rFonts w:cs="Times New Roman"/>
                <w:b/>
                <w:i/>
                <w:color w:val="984806"/>
                <w:sz w:val="24"/>
                <w:szCs w:val="24"/>
                <w:lang w:val="en-US"/>
              </w:rPr>
            </w:pPr>
          </w:p>
          <w:p w:rsidR="00413BAB" w:rsidRDefault="00413BAB" w:rsidP="000C334A">
            <w:pPr>
              <w:autoSpaceDE w:val="0"/>
              <w:autoSpaceDN w:val="0"/>
              <w:adjustRightInd w:val="0"/>
              <w:spacing w:after="0" w:line="240" w:lineRule="auto"/>
              <w:ind w:right="175"/>
              <w:jc w:val="both"/>
              <w:rPr>
                <w:rFonts w:cs="Times New Roman"/>
                <w:b/>
                <w:i/>
                <w:color w:val="984806"/>
                <w:sz w:val="24"/>
                <w:szCs w:val="24"/>
                <w:lang w:val="en-US"/>
              </w:rPr>
            </w:pPr>
          </w:p>
          <w:p w:rsidR="00F5215F" w:rsidRPr="00F5215F" w:rsidRDefault="00F5215F" w:rsidP="000C334A">
            <w:pPr>
              <w:autoSpaceDE w:val="0"/>
              <w:autoSpaceDN w:val="0"/>
              <w:adjustRightInd w:val="0"/>
              <w:spacing w:after="0" w:line="240" w:lineRule="auto"/>
              <w:ind w:right="175"/>
              <w:jc w:val="both"/>
              <w:rPr>
                <w:rFonts w:cs="Times New Roman"/>
                <w:color w:val="C00000"/>
                <w:sz w:val="24"/>
                <w:szCs w:val="24"/>
                <w:lang w:val="en-US"/>
              </w:rPr>
            </w:pPr>
          </w:p>
          <w:p w:rsidR="00413BAB" w:rsidRPr="00705F3A" w:rsidRDefault="00413BAB" w:rsidP="000C334A">
            <w:pPr>
              <w:autoSpaceDE w:val="0"/>
              <w:autoSpaceDN w:val="0"/>
              <w:adjustRightInd w:val="0"/>
              <w:spacing w:after="0" w:line="240" w:lineRule="auto"/>
              <w:ind w:right="175"/>
              <w:jc w:val="both"/>
              <w:rPr>
                <w:rFonts w:cs="Times New Roman"/>
                <w:color w:val="C00000"/>
                <w:sz w:val="24"/>
                <w:szCs w:val="24"/>
              </w:rPr>
            </w:pPr>
          </w:p>
          <w:p w:rsidR="00413BAB" w:rsidRPr="00D4584D" w:rsidRDefault="00413BAB" w:rsidP="000C334A">
            <w:pPr>
              <w:autoSpaceDE w:val="0"/>
              <w:autoSpaceDN w:val="0"/>
              <w:adjustRightInd w:val="0"/>
              <w:spacing w:after="0" w:line="240" w:lineRule="auto"/>
              <w:ind w:right="175"/>
              <w:jc w:val="both"/>
              <w:rPr>
                <w:rFonts w:cs="Times New Roman"/>
                <w:b/>
                <w:i/>
                <w:color w:val="984806"/>
                <w:sz w:val="24"/>
                <w:szCs w:val="24"/>
              </w:rPr>
            </w:pPr>
            <w:r w:rsidRPr="00D4584D">
              <w:rPr>
                <w:rFonts w:cs="Times New Roman"/>
                <w:b/>
                <w:i/>
                <w:color w:val="984806"/>
                <w:sz w:val="24"/>
                <w:szCs w:val="24"/>
              </w:rPr>
              <w:lastRenderedPageBreak/>
              <w:t>4.6. Административен капацитет</w:t>
            </w:r>
            <w:r>
              <w:rPr>
                <w:rFonts w:cs="Times New Roman"/>
                <w:b/>
                <w:i/>
                <w:color w:val="984806"/>
                <w:sz w:val="24"/>
                <w:szCs w:val="24"/>
              </w:rPr>
              <w:t>.</w:t>
            </w:r>
          </w:p>
          <w:p w:rsidR="00413BAB" w:rsidRPr="00705F3A" w:rsidRDefault="00413BAB" w:rsidP="001C2588">
            <w:pPr>
              <w:tabs>
                <w:tab w:val="left" w:pos="9565"/>
                <w:tab w:val="left" w:pos="9815"/>
                <w:tab w:val="left" w:pos="9849"/>
              </w:tabs>
              <w:autoSpaceDE w:val="0"/>
              <w:autoSpaceDN w:val="0"/>
              <w:adjustRightInd w:val="0"/>
              <w:spacing w:after="0"/>
              <w:jc w:val="both"/>
              <w:rPr>
                <w:rFonts w:cs="Times New Roman"/>
                <w:sz w:val="24"/>
                <w:szCs w:val="24"/>
              </w:rPr>
            </w:pPr>
            <w:r w:rsidRPr="00705F3A">
              <w:rPr>
                <w:rFonts w:cs="Times New Roman"/>
                <w:sz w:val="24"/>
                <w:szCs w:val="24"/>
              </w:rPr>
              <w:t xml:space="preserve">          Административния капацитет на община </w:t>
            </w:r>
            <w:r>
              <w:rPr>
                <w:rFonts w:cs="Times New Roman"/>
                <w:sz w:val="24"/>
                <w:szCs w:val="24"/>
              </w:rPr>
              <w:t>Априлци</w:t>
            </w:r>
            <w:r w:rsidRPr="00705F3A">
              <w:rPr>
                <w:rFonts w:cs="Times New Roman"/>
                <w:sz w:val="24"/>
                <w:szCs w:val="24"/>
              </w:rPr>
              <w:t xml:space="preserve"> се асоциира с  възможностите  на административните структури за реализация на набелязаните цели.</w:t>
            </w:r>
          </w:p>
          <w:p w:rsidR="00413BAB" w:rsidRPr="00705F3A" w:rsidRDefault="00413BAB" w:rsidP="001C2588">
            <w:pPr>
              <w:tabs>
                <w:tab w:val="left" w:pos="9565"/>
                <w:tab w:val="left" w:pos="9815"/>
                <w:tab w:val="left" w:pos="9849"/>
              </w:tabs>
              <w:autoSpaceDE w:val="0"/>
              <w:autoSpaceDN w:val="0"/>
              <w:adjustRightInd w:val="0"/>
              <w:spacing w:after="0"/>
              <w:jc w:val="both"/>
              <w:rPr>
                <w:rFonts w:cs="Times New Roman"/>
                <w:sz w:val="24"/>
                <w:szCs w:val="24"/>
              </w:rPr>
            </w:pPr>
            <w:r w:rsidRPr="00705F3A">
              <w:rPr>
                <w:rFonts w:cs="Times New Roman"/>
                <w:sz w:val="24"/>
                <w:szCs w:val="24"/>
              </w:rPr>
              <w:t xml:space="preserve">         Структурата и функциите на общинска администрация  </w:t>
            </w:r>
            <w:r>
              <w:rPr>
                <w:rFonts w:cs="Times New Roman"/>
                <w:sz w:val="24"/>
                <w:szCs w:val="24"/>
              </w:rPr>
              <w:t>Априлци</w:t>
            </w:r>
            <w:r w:rsidRPr="00705F3A">
              <w:rPr>
                <w:rFonts w:cs="Times New Roman"/>
                <w:sz w:val="24"/>
                <w:szCs w:val="24"/>
              </w:rPr>
              <w:t xml:space="preserve"> не се различават съ</w:t>
            </w:r>
            <w:r>
              <w:rPr>
                <w:rFonts w:cs="Times New Roman"/>
                <w:sz w:val="24"/>
                <w:szCs w:val="24"/>
              </w:rPr>
              <w:t>-</w:t>
            </w:r>
            <w:r w:rsidRPr="00705F3A">
              <w:rPr>
                <w:rFonts w:cs="Times New Roman"/>
                <w:sz w:val="24"/>
                <w:szCs w:val="24"/>
              </w:rPr>
              <w:t>ществено от наложената в национален план организационна структура на българските общини. Това се обосновава с правната основа, регулираща дейността на органите на из</w:t>
            </w:r>
            <w:r>
              <w:rPr>
                <w:rFonts w:cs="Times New Roman"/>
                <w:sz w:val="24"/>
                <w:szCs w:val="24"/>
              </w:rPr>
              <w:t>-</w:t>
            </w:r>
            <w:r w:rsidRPr="00705F3A">
              <w:rPr>
                <w:rFonts w:cs="Times New Roman"/>
                <w:sz w:val="24"/>
                <w:szCs w:val="24"/>
              </w:rPr>
              <w:t>пълнителната власт на местно ниво.</w:t>
            </w:r>
          </w:p>
          <w:p w:rsidR="00413BAB" w:rsidRPr="00705F3A" w:rsidRDefault="00413BAB" w:rsidP="001C2588">
            <w:pPr>
              <w:tabs>
                <w:tab w:val="left" w:pos="9565"/>
                <w:tab w:val="left" w:pos="9815"/>
              </w:tabs>
              <w:autoSpaceDE w:val="0"/>
              <w:autoSpaceDN w:val="0"/>
              <w:adjustRightInd w:val="0"/>
              <w:spacing w:after="0" w:line="240" w:lineRule="auto"/>
              <w:jc w:val="both"/>
              <w:rPr>
                <w:rFonts w:cs="Times New Roman"/>
                <w:sz w:val="24"/>
                <w:szCs w:val="24"/>
              </w:rPr>
            </w:pPr>
            <w:r w:rsidRPr="00705F3A">
              <w:rPr>
                <w:rFonts w:cs="Times New Roman"/>
                <w:sz w:val="24"/>
                <w:szCs w:val="24"/>
              </w:rPr>
              <w:t xml:space="preserve">         Националната правна рамка, която  определя вида и функциите на общинската адми</w:t>
            </w:r>
            <w:r>
              <w:rPr>
                <w:rFonts w:cs="Times New Roman"/>
                <w:sz w:val="24"/>
                <w:szCs w:val="24"/>
              </w:rPr>
              <w:t>-</w:t>
            </w:r>
            <w:r w:rsidRPr="00705F3A">
              <w:rPr>
                <w:rFonts w:cs="Times New Roman"/>
                <w:sz w:val="24"/>
                <w:szCs w:val="24"/>
              </w:rPr>
              <w:t>нистрация е обобщена по- долу:</w:t>
            </w:r>
          </w:p>
          <w:p w:rsidR="00413BAB" w:rsidRPr="00705F3A" w:rsidRDefault="00413BAB" w:rsidP="00BE298D">
            <w:pPr>
              <w:pStyle w:val="Default"/>
              <w:numPr>
                <w:ilvl w:val="0"/>
                <w:numId w:val="17"/>
              </w:numPr>
              <w:ind w:right="175"/>
              <w:jc w:val="both"/>
              <w:rPr>
                <w:rFonts w:ascii="Calibri" w:hAnsi="Calibri" w:cs="Times New Roman"/>
                <w:color w:val="auto"/>
                <w:lang w:eastAsia="bg-BG"/>
              </w:rPr>
            </w:pPr>
            <w:r w:rsidRPr="00705F3A">
              <w:rPr>
                <w:rFonts w:ascii="Calibri" w:hAnsi="Calibri" w:cs="Times New Roman"/>
                <w:color w:val="auto"/>
                <w:lang w:eastAsia="bg-BG"/>
              </w:rPr>
              <w:t>Конституция на Р. България</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административно–териториалното устройство на Р България</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местното самоуправление и местната администрация</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администрацията</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административните нарушения и наказания</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достъпа до обществена информация</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общинския дълг</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right="175"/>
              <w:rPr>
                <w:rFonts w:ascii="Calibri" w:hAnsi="Calibri" w:cs="Times New Roman"/>
                <w:color w:val="auto"/>
                <w:lang w:eastAsia="bg-BG"/>
              </w:rPr>
            </w:pPr>
            <w:r w:rsidRPr="00705F3A">
              <w:rPr>
                <w:rFonts w:ascii="Calibri" w:hAnsi="Calibri" w:cs="Times New Roman"/>
                <w:color w:val="auto"/>
                <w:lang w:eastAsia="bg-BG"/>
              </w:rPr>
              <w:t>Закон за държавния служител</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BE298D">
            <w:pPr>
              <w:pStyle w:val="Default"/>
              <w:numPr>
                <w:ilvl w:val="0"/>
                <w:numId w:val="17"/>
              </w:numPr>
              <w:ind w:left="0" w:right="175" w:firstLine="360"/>
              <w:rPr>
                <w:rFonts w:ascii="Calibri" w:hAnsi="Calibri" w:cs="Times New Roman"/>
                <w:color w:val="auto"/>
                <w:lang w:eastAsia="bg-BG"/>
              </w:rPr>
            </w:pPr>
            <w:r w:rsidRPr="00705F3A">
              <w:rPr>
                <w:rFonts w:ascii="Calibri" w:hAnsi="Calibri" w:cs="Times New Roman"/>
                <w:color w:val="auto"/>
                <w:lang w:eastAsia="bg-BG"/>
              </w:rPr>
              <w:t xml:space="preserve">Закон за общинските бюджети/Закона за публичните финанси - ДВ, бр. 15 от 15 февруари 2013 г., в сила от 01.01.2014 г. </w:t>
            </w:r>
            <w:r>
              <w:rPr>
                <w:rFonts w:ascii="Calibri" w:hAnsi="Calibri" w:cs="Times New Roman"/>
                <w:color w:val="auto"/>
                <w:lang w:eastAsia="bg-BG"/>
              </w:rPr>
              <w:t>;</w:t>
            </w:r>
          </w:p>
          <w:p w:rsidR="00413BAB" w:rsidRPr="00705F3A" w:rsidRDefault="00413BAB" w:rsidP="00BE298D">
            <w:pPr>
              <w:pStyle w:val="Default"/>
              <w:numPr>
                <w:ilvl w:val="0"/>
                <w:numId w:val="17"/>
              </w:numPr>
              <w:spacing w:line="276" w:lineRule="auto"/>
              <w:ind w:left="0" w:firstLine="360"/>
              <w:jc w:val="both"/>
              <w:rPr>
                <w:rFonts w:ascii="Calibri" w:hAnsi="Calibri" w:cs="Times New Roman"/>
                <w:color w:val="auto"/>
                <w:lang w:eastAsia="bg-BG"/>
              </w:rPr>
            </w:pPr>
            <w:r w:rsidRPr="00705F3A">
              <w:rPr>
                <w:rFonts w:ascii="Calibri" w:hAnsi="Calibri" w:cs="Times New Roman"/>
                <w:color w:val="auto"/>
                <w:lang w:eastAsia="bg-BG"/>
              </w:rPr>
              <w:t>Специализирани административни актове, които определят дейността на общините в различни сектори</w:t>
            </w:r>
            <w:r>
              <w:rPr>
                <w:rFonts w:ascii="Calibri" w:hAnsi="Calibri" w:cs="Times New Roman"/>
                <w:color w:val="auto"/>
                <w:lang w:eastAsia="bg-BG"/>
              </w:rPr>
              <w:t>, като например:</w:t>
            </w:r>
            <w:r w:rsidRPr="00705F3A">
              <w:rPr>
                <w:rFonts w:ascii="Calibri" w:hAnsi="Calibri" w:cs="Times New Roman"/>
                <w:color w:val="auto"/>
                <w:lang w:eastAsia="bg-BG"/>
              </w:rPr>
              <w:t xml:space="preserve"> Закон за местни данъци и такси, Закон за водите, Закон за горите, Закон за обществените поръчки, Закон за концесиите и т. н. секторно законо</w:t>
            </w:r>
            <w:r>
              <w:rPr>
                <w:rFonts w:ascii="Calibri" w:hAnsi="Calibri" w:cs="Times New Roman"/>
                <w:color w:val="auto"/>
                <w:lang w:eastAsia="bg-BG"/>
              </w:rPr>
              <w:t>-</w:t>
            </w:r>
            <w:r w:rsidRPr="00705F3A">
              <w:rPr>
                <w:rFonts w:ascii="Calibri" w:hAnsi="Calibri" w:cs="Times New Roman"/>
                <w:color w:val="auto"/>
                <w:lang w:eastAsia="bg-BG"/>
              </w:rPr>
              <w:t>дателство и подзаконови нормативни актове, от които произтичат конкретни права и задъл</w:t>
            </w:r>
            <w:r>
              <w:rPr>
                <w:rFonts w:ascii="Calibri" w:hAnsi="Calibri" w:cs="Times New Roman"/>
                <w:color w:val="auto"/>
                <w:lang w:eastAsia="bg-BG"/>
              </w:rPr>
              <w:t>-</w:t>
            </w:r>
            <w:r w:rsidRPr="00705F3A">
              <w:rPr>
                <w:rFonts w:ascii="Calibri" w:hAnsi="Calibri" w:cs="Times New Roman"/>
                <w:color w:val="auto"/>
                <w:lang w:eastAsia="bg-BG"/>
              </w:rPr>
              <w:t xml:space="preserve">жения на общинска администрация и др. </w:t>
            </w:r>
            <w:r>
              <w:rPr>
                <w:rFonts w:ascii="Calibri" w:hAnsi="Calibri" w:cs="Times New Roman"/>
                <w:color w:val="auto"/>
                <w:lang w:eastAsia="bg-BG"/>
              </w:rPr>
              <w:t>;</w:t>
            </w:r>
          </w:p>
          <w:p w:rsidR="00413BAB" w:rsidRPr="00705F3A" w:rsidRDefault="00413BAB" w:rsidP="00BE298D">
            <w:pPr>
              <w:pStyle w:val="Default"/>
              <w:numPr>
                <w:ilvl w:val="0"/>
                <w:numId w:val="17"/>
              </w:numPr>
              <w:spacing w:line="276" w:lineRule="auto"/>
              <w:rPr>
                <w:rFonts w:ascii="Calibri" w:hAnsi="Calibri" w:cs="Times New Roman"/>
                <w:color w:val="auto"/>
                <w:lang w:eastAsia="bg-BG"/>
              </w:rPr>
            </w:pPr>
            <w:r w:rsidRPr="00705F3A">
              <w:rPr>
                <w:rFonts w:ascii="Calibri" w:hAnsi="Calibri" w:cs="Times New Roman"/>
                <w:color w:val="auto"/>
                <w:lang w:eastAsia="bg-BG"/>
              </w:rPr>
              <w:t>Кодекси</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2E3894" w:rsidRDefault="00413BAB" w:rsidP="00BE298D">
            <w:pPr>
              <w:pStyle w:val="Default"/>
              <w:numPr>
                <w:ilvl w:val="0"/>
                <w:numId w:val="17"/>
              </w:numPr>
              <w:spacing w:line="276" w:lineRule="auto"/>
              <w:ind w:left="0" w:firstLine="360"/>
              <w:jc w:val="both"/>
              <w:rPr>
                <w:rFonts w:ascii="Calibri" w:hAnsi="Calibri" w:cs="Times New Roman"/>
                <w:color w:val="auto"/>
                <w:lang w:eastAsia="bg-BG"/>
              </w:rPr>
            </w:pPr>
            <w:r w:rsidRPr="00705F3A">
              <w:rPr>
                <w:rFonts w:ascii="Calibri" w:hAnsi="Calibri" w:cs="Times New Roman"/>
                <w:color w:val="auto"/>
                <w:lang w:eastAsia="bg-BG"/>
              </w:rPr>
              <w:t>Международни конвенции, ратифицирани от правителството на Р</w:t>
            </w:r>
            <w:r>
              <w:rPr>
                <w:rFonts w:ascii="Calibri" w:hAnsi="Calibri" w:cs="Times New Roman"/>
                <w:color w:val="auto"/>
                <w:lang w:eastAsia="bg-BG"/>
              </w:rPr>
              <w:t>.</w:t>
            </w:r>
            <w:r w:rsidRPr="00705F3A">
              <w:rPr>
                <w:rFonts w:ascii="Calibri" w:hAnsi="Calibri" w:cs="Times New Roman"/>
                <w:color w:val="auto"/>
                <w:lang w:eastAsia="bg-BG"/>
              </w:rPr>
              <w:t>България, с които е свързана работата в конкретен соцално-икономически сектор напр. права на човека, културно наследство и т.н.</w:t>
            </w:r>
            <w:r>
              <w:rPr>
                <w:rFonts w:ascii="Calibri" w:hAnsi="Calibri" w:cs="Times New Roman"/>
                <w:color w:val="auto"/>
                <w:lang w:eastAsia="bg-BG"/>
              </w:rPr>
              <w:t>;</w:t>
            </w:r>
            <w:r w:rsidRPr="00705F3A">
              <w:rPr>
                <w:rFonts w:ascii="Calibri" w:hAnsi="Calibri" w:cs="Times New Roman"/>
                <w:color w:val="auto"/>
                <w:lang w:eastAsia="bg-BG"/>
              </w:rPr>
              <w:t xml:space="preserve"> </w:t>
            </w:r>
          </w:p>
          <w:p w:rsidR="00413BAB" w:rsidRPr="00705F3A" w:rsidRDefault="00413BAB" w:rsidP="002329AA">
            <w:pPr>
              <w:pStyle w:val="Default"/>
              <w:ind w:right="175"/>
              <w:rPr>
                <w:rFonts w:ascii="Calibri" w:hAnsi="Calibri"/>
                <w:sz w:val="20"/>
                <w:szCs w:val="20"/>
              </w:rPr>
            </w:pPr>
          </w:p>
          <w:p w:rsidR="00413BAB" w:rsidRPr="00D4584D" w:rsidRDefault="00413BAB" w:rsidP="002329AA">
            <w:pPr>
              <w:autoSpaceDE w:val="0"/>
              <w:autoSpaceDN w:val="0"/>
              <w:adjustRightInd w:val="0"/>
              <w:spacing w:after="0" w:line="240" w:lineRule="auto"/>
              <w:ind w:right="175"/>
              <w:rPr>
                <w:rFonts w:cs="Verdana"/>
                <w:b/>
                <w:i/>
                <w:color w:val="984806"/>
                <w:sz w:val="24"/>
                <w:szCs w:val="24"/>
              </w:rPr>
            </w:pPr>
            <w:r w:rsidRPr="00D4584D">
              <w:rPr>
                <w:rFonts w:cs="Verdana"/>
                <w:b/>
                <w:i/>
                <w:color w:val="984806"/>
                <w:sz w:val="24"/>
                <w:szCs w:val="24"/>
              </w:rPr>
              <w:t>4.6.1.Структура на общинската администрация</w:t>
            </w:r>
            <w:r>
              <w:rPr>
                <w:rFonts w:cs="Verdana"/>
                <w:b/>
                <w:i/>
                <w:color w:val="984806"/>
                <w:sz w:val="24"/>
                <w:szCs w:val="24"/>
              </w:rPr>
              <w:t>.</w:t>
            </w:r>
            <w:r w:rsidRPr="00D4584D">
              <w:rPr>
                <w:rFonts w:cs="Verdana"/>
                <w:b/>
                <w:i/>
                <w:color w:val="984806"/>
                <w:sz w:val="24"/>
                <w:szCs w:val="24"/>
              </w:rPr>
              <w:t xml:space="preserve"> </w:t>
            </w:r>
          </w:p>
          <w:p w:rsidR="00413BAB" w:rsidRPr="00705F3A" w:rsidRDefault="00413BAB" w:rsidP="0015126F">
            <w:pPr>
              <w:tabs>
                <w:tab w:val="left" w:pos="9565"/>
              </w:tabs>
              <w:autoSpaceDE w:val="0"/>
              <w:autoSpaceDN w:val="0"/>
              <w:adjustRightInd w:val="0"/>
              <w:spacing w:after="0"/>
              <w:ind w:right="33"/>
              <w:jc w:val="both"/>
              <w:rPr>
                <w:rFonts w:cs="Times New Roman"/>
                <w:sz w:val="24"/>
                <w:szCs w:val="24"/>
              </w:rPr>
            </w:pPr>
            <w:r w:rsidRPr="00705F3A">
              <w:rPr>
                <w:rFonts w:cs="Verdana"/>
                <w:color w:val="000000"/>
                <w:sz w:val="20"/>
                <w:szCs w:val="20"/>
              </w:rPr>
              <w:t xml:space="preserve">         </w:t>
            </w:r>
            <w:r w:rsidRPr="00705F3A">
              <w:rPr>
                <w:rFonts w:cs="Times New Roman"/>
                <w:sz w:val="24"/>
                <w:szCs w:val="24"/>
              </w:rPr>
              <w:t xml:space="preserve">Концентрацията на значителни управленски, образователни и информационни функции е важна предпоставка за динамичното развитие на община </w:t>
            </w:r>
            <w:r>
              <w:rPr>
                <w:rFonts w:cs="Times New Roman"/>
                <w:sz w:val="24"/>
                <w:szCs w:val="24"/>
              </w:rPr>
              <w:t>Априлци</w:t>
            </w:r>
            <w:r w:rsidRPr="00705F3A">
              <w:rPr>
                <w:rFonts w:cs="Times New Roman"/>
                <w:sz w:val="24"/>
                <w:szCs w:val="24"/>
              </w:rPr>
              <w:t xml:space="preserve"> и до голяма степен предопределя структурата на общинската администрация.</w:t>
            </w:r>
          </w:p>
          <w:p w:rsidR="00413BAB" w:rsidRDefault="00413BAB" w:rsidP="00AC7DCC">
            <w:pPr>
              <w:autoSpaceDE w:val="0"/>
              <w:autoSpaceDN w:val="0"/>
              <w:adjustRightInd w:val="0"/>
              <w:spacing w:after="0" w:line="240" w:lineRule="auto"/>
              <w:rPr>
                <w:rFonts w:cs="Times New Roman"/>
                <w:sz w:val="24"/>
                <w:szCs w:val="24"/>
              </w:rPr>
            </w:pPr>
            <w:r w:rsidRPr="00705F3A">
              <w:rPr>
                <w:rFonts w:cs="Times New Roman"/>
                <w:sz w:val="24"/>
                <w:szCs w:val="24"/>
              </w:rPr>
              <w:t xml:space="preserve">        </w:t>
            </w: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Default="00413BAB" w:rsidP="00AC7DCC">
            <w:pPr>
              <w:autoSpaceDE w:val="0"/>
              <w:autoSpaceDN w:val="0"/>
              <w:adjustRightInd w:val="0"/>
              <w:spacing w:after="0" w:line="240" w:lineRule="auto"/>
              <w:rPr>
                <w:rFonts w:cs="Times New Roman"/>
                <w:sz w:val="24"/>
                <w:szCs w:val="24"/>
              </w:rPr>
            </w:pPr>
          </w:p>
          <w:p w:rsidR="00413BAB" w:rsidRPr="00D4584D" w:rsidRDefault="00413BAB" w:rsidP="00AC7DCC">
            <w:pPr>
              <w:autoSpaceDE w:val="0"/>
              <w:autoSpaceDN w:val="0"/>
              <w:adjustRightInd w:val="0"/>
              <w:spacing w:after="0" w:line="240" w:lineRule="auto"/>
              <w:rPr>
                <w:rFonts w:cs="Verdana"/>
                <w:b/>
                <w:bCs/>
                <w:i/>
                <w:iCs/>
                <w:color w:val="984806"/>
                <w:sz w:val="24"/>
                <w:szCs w:val="24"/>
              </w:rPr>
            </w:pPr>
            <w:r w:rsidRPr="00D4584D">
              <w:rPr>
                <w:rFonts w:cs="Verdana"/>
                <w:b/>
                <w:bCs/>
                <w:i/>
                <w:iCs/>
                <w:color w:val="984806"/>
                <w:sz w:val="24"/>
                <w:szCs w:val="24"/>
              </w:rPr>
              <w:t>4.6.2.Административни услуги</w:t>
            </w:r>
            <w:r>
              <w:rPr>
                <w:rFonts w:cs="Verdana"/>
                <w:b/>
                <w:bCs/>
                <w:i/>
                <w:iCs/>
                <w:color w:val="984806"/>
                <w:sz w:val="24"/>
                <w:szCs w:val="24"/>
              </w:rPr>
              <w:t>.</w:t>
            </w:r>
            <w:r w:rsidRPr="00D4584D">
              <w:rPr>
                <w:rFonts w:cs="Verdana"/>
                <w:b/>
                <w:bCs/>
                <w:i/>
                <w:iCs/>
                <w:color w:val="984806"/>
                <w:sz w:val="24"/>
                <w:szCs w:val="24"/>
              </w:rPr>
              <w:t xml:space="preserve"> </w:t>
            </w:r>
          </w:p>
          <w:p w:rsidR="00413BAB" w:rsidRPr="002E3894" w:rsidRDefault="00413BAB" w:rsidP="003462A3">
            <w:pPr>
              <w:autoSpaceDE w:val="0"/>
              <w:autoSpaceDN w:val="0"/>
              <w:adjustRightInd w:val="0"/>
              <w:spacing w:after="0" w:line="240" w:lineRule="auto"/>
              <w:jc w:val="both"/>
              <w:rPr>
                <w:rFonts w:cs="Verdana"/>
                <w:color w:val="000000"/>
                <w:sz w:val="24"/>
                <w:szCs w:val="24"/>
              </w:rPr>
            </w:pPr>
            <w:r w:rsidRPr="002E3894">
              <w:rPr>
                <w:rFonts w:cs="Verdana"/>
                <w:color w:val="000000"/>
                <w:sz w:val="24"/>
                <w:szCs w:val="24"/>
              </w:rPr>
              <w:t xml:space="preserve">       Община </w:t>
            </w:r>
            <w:r>
              <w:rPr>
                <w:rFonts w:cs="Verdana"/>
                <w:color w:val="000000"/>
                <w:sz w:val="24"/>
                <w:szCs w:val="24"/>
              </w:rPr>
              <w:t>Априлци</w:t>
            </w:r>
            <w:r w:rsidRPr="002E3894">
              <w:rPr>
                <w:rFonts w:cs="Verdana"/>
                <w:color w:val="000000"/>
                <w:sz w:val="24"/>
                <w:szCs w:val="24"/>
              </w:rPr>
              <w:t xml:space="preserve"> предоставя широк спектър от административни услуги при използване на административно-информационна система с активирана функция за контрол на сроковете за изпълнение на услугите.   </w:t>
            </w:r>
          </w:p>
          <w:p w:rsidR="00413BAB" w:rsidRPr="00705F3A" w:rsidRDefault="00413BAB" w:rsidP="00C12E82">
            <w:pPr>
              <w:autoSpaceDE w:val="0"/>
              <w:autoSpaceDN w:val="0"/>
              <w:adjustRightInd w:val="0"/>
              <w:spacing w:after="0" w:line="240" w:lineRule="auto"/>
              <w:jc w:val="both"/>
              <w:rPr>
                <w:rFonts w:cs="Verdana"/>
                <w:color w:val="000000"/>
                <w:sz w:val="24"/>
                <w:szCs w:val="24"/>
              </w:rPr>
            </w:pPr>
            <w:r w:rsidRPr="00705F3A">
              <w:rPr>
                <w:rFonts w:cs="Verdana"/>
                <w:color w:val="000000"/>
                <w:sz w:val="24"/>
                <w:szCs w:val="24"/>
              </w:rPr>
              <w:t xml:space="preserve">         Административното обслужване в рамките на Община </w:t>
            </w:r>
            <w:r>
              <w:rPr>
                <w:rFonts w:cs="Verdana"/>
                <w:color w:val="000000"/>
                <w:sz w:val="24"/>
                <w:szCs w:val="24"/>
              </w:rPr>
              <w:t>Априлци</w:t>
            </w:r>
            <w:r w:rsidRPr="00705F3A">
              <w:rPr>
                <w:rFonts w:cs="Verdana"/>
                <w:color w:val="000000"/>
                <w:sz w:val="24"/>
                <w:szCs w:val="24"/>
              </w:rPr>
              <w:t xml:space="preserve"> се осъществява при спазване на принципите, установени от Административно-процесуалния кодекс, Закона за администрацията, Наредба за административното обслужване, Наредбата за обмена на документи в администрацията, Наредбата за Административния регистър, Хартата на клиента, както и всички действащи нормативни актове в Република България, като се гарантира: </w:t>
            </w:r>
          </w:p>
          <w:p w:rsidR="00413BAB" w:rsidRPr="00705F3A" w:rsidRDefault="00413BAB" w:rsidP="00BE298D">
            <w:pPr>
              <w:pStyle w:val="a4"/>
              <w:numPr>
                <w:ilvl w:val="0"/>
                <w:numId w:val="18"/>
              </w:numPr>
              <w:autoSpaceDE w:val="0"/>
              <w:autoSpaceDN w:val="0"/>
              <w:adjustRightInd w:val="0"/>
              <w:spacing w:after="51" w:line="240" w:lineRule="auto"/>
              <w:ind w:left="0" w:firstLine="435"/>
              <w:contextualSpacing/>
              <w:jc w:val="both"/>
              <w:rPr>
                <w:rFonts w:cs="Verdana"/>
                <w:color w:val="000000"/>
                <w:sz w:val="24"/>
                <w:szCs w:val="24"/>
              </w:rPr>
            </w:pPr>
            <w:r w:rsidRPr="00705F3A">
              <w:rPr>
                <w:rFonts w:cs="Verdana"/>
                <w:color w:val="000000"/>
                <w:sz w:val="24"/>
                <w:szCs w:val="24"/>
              </w:rPr>
              <w:t xml:space="preserve">равен достъп до административните услуги и информация за административното обслужване в Община </w:t>
            </w:r>
            <w:r>
              <w:rPr>
                <w:rFonts w:cs="Verdana"/>
                <w:color w:val="000000"/>
                <w:sz w:val="24"/>
                <w:szCs w:val="24"/>
              </w:rPr>
              <w:t>Априлци</w:t>
            </w:r>
            <w:r w:rsidRPr="00705F3A">
              <w:rPr>
                <w:rFonts w:cs="Verdana"/>
                <w:color w:val="000000"/>
                <w:sz w:val="24"/>
                <w:szCs w:val="24"/>
              </w:rPr>
              <w:t xml:space="preserve"> ; </w:t>
            </w:r>
          </w:p>
          <w:p w:rsidR="00413BAB" w:rsidRPr="00705F3A" w:rsidRDefault="00413BAB" w:rsidP="00BE298D">
            <w:pPr>
              <w:pStyle w:val="a4"/>
              <w:numPr>
                <w:ilvl w:val="0"/>
                <w:numId w:val="18"/>
              </w:numPr>
              <w:autoSpaceDE w:val="0"/>
              <w:autoSpaceDN w:val="0"/>
              <w:adjustRightInd w:val="0"/>
              <w:spacing w:after="51" w:line="240" w:lineRule="auto"/>
              <w:ind w:left="0" w:firstLine="435"/>
              <w:contextualSpacing/>
              <w:jc w:val="both"/>
              <w:rPr>
                <w:rFonts w:cs="Verdana"/>
                <w:color w:val="000000"/>
                <w:sz w:val="24"/>
                <w:szCs w:val="24"/>
              </w:rPr>
            </w:pPr>
            <w:r w:rsidRPr="00705F3A">
              <w:rPr>
                <w:rFonts w:cs="Verdana"/>
                <w:color w:val="000000"/>
                <w:sz w:val="24"/>
                <w:szCs w:val="24"/>
              </w:rPr>
              <w:t xml:space="preserve">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 </w:t>
            </w:r>
          </w:p>
          <w:p w:rsidR="00413BAB" w:rsidRPr="00705F3A" w:rsidRDefault="00413BAB" w:rsidP="00BE298D">
            <w:pPr>
              <w:pStyle w:val="a4"/>
              <w:numPr>
                <w:ilvl w:val="0"/>
                <w:numId w:val="18"/>
              </w:numPr>
              <w:autoSpaceDE w:val="0"/>
              <w:autoSpaceDN w:val="0"/>
              <w:adjustRightInd w:val="0"/>
              <w:spacing w:after="51" w:line="240" w:lineRule="auto"/>
              <w:ind w:left="0" w:firstLine="435"/>
              <w:contextualSpacing/>
              <w:jc w:val="both"/>
              <w:rPr>
                <w:rFonts w:cs="Verdana"/>
                <w:color w:val="000000"/>
                <w:sz w:val="24"/>
                <w:szCs w:val="24"/>
              </w:rPr>
            </w:pPr>
            <w:r w:rsidRPr="00705F3A">
              <w:rPr>
                <w:rFonts w:cs="Verdana"/>
                <w:color w:val="000000"/>
                <w:sz w:val="24"/>
                <w:szCs w:val="24"/>
              </w:rPr>
              <w:t>приложение на установени стандарти за к</w:t>
            </w:r>
            <w:r>
              <w:rPr>
                <w:rFonts w:cs="Verdana"/>
                <w:color w:val="000000"/>
                <w:sz w:val="24"/>
                <w:szCs w:val="24"/>
              </w:rPr>
              <w:t>ачество на административното об</w:t>
            </w:r>
            <w:r w:rsidRPr="00705F3A">
              <w:rPr>
                <w:rFonts w:cs="Verdana"/>
                <w:color w:val="000000"/>
                <w:sz w:val="24"/>
                <w:szCs w:val="24"/>
              </w:rPr>
              <w:t>служ</w:t>
            </w:r>
            <w:r>
              <w:rPr>
                <w:rFonts w:cs="Verdana"/>
                <w:color w:val="000000"/>
                <w:sz w:val="24"/>
                <w:szCs w:val="24"/>
              </w:rPr>
              <w:t>-</w:t>
            </w:r>
            <w:r w:rsidRPr="00705F3A">
              <w:rPr>
                <w:rFonts w:cs="Verdana"/>
                <w:color w:val="000000"/>
                <w:sz w:val="24"/>
                <w:szCs w:val="24"/>
              </w:rPr>
              <w:t xml:space="preserve">ване; </w:t>
            </w:r>
          </w:p>
          <w:p w:rsidR="00413BAB" w:rsidRPr="00705F3A" w:rsidRDefault="00413BAB" w:rsidP="00BE298D">
            <w:pPr>
              <w:pStyle w:val="a4"/>
              <w:numPr>
                <w:ilvl w:val="0"/>
                <w:numId w:val="18"/>
              </w:numPr>
              <w:autoSpaceDE w:val="0"/>
              <w:autoSpaceDN w:val="0"/>
              <w:adjustRightInd w:val="0"/>
              <w:spacing w:after="0"/>
              <w:ind w:left="0" w:firstLine="435"/>
              <w:contextualSpacing/>
              <w:jc w:val="both"/>
              <w:rPr>
                <w:rFonts w:cs="Verdana"/>
                <w:color w:val="000000"/>
                <w:sz w:val="24"/>
                <w:szCs w:val="24"/>
              </w:rPr>
            </w:pPr>
            <w:r w:rsidRPr="00705F3A">
              <w:rPr>
                <w:rFonts w:cs="Verdana"/>
                <w:color w:val="000000"/>
                <w:sz w:val="24"/>
                <w:szCs w:val="24"/>
              </w:rPr>
              <w:t xml:space="preserve">координираност и взаимодействие с всички страни, заинтересовани от подобряване на административното обслужване; </w:t>
            </w:r>
          </w:p>
          <w:p w:rsidR="00413BAB" w:rsidRPr="00705F3A" w:rsidRDefault="00413BAB" w:rsidP="00BE298D">
            <w:pPr>
              <w:pStyle w:val="a4"/>
              <w:numPr>
                <w:ilvl w:val="0"/>
                <w:numId w:val="18"/>
              </w:numPr>
              <w:autoSpaceDE w:val="0"/>
              <w:autoSpaceDN w:val="0"/>
              <w:adjustRightInd w:val="0"/>
              <w:spacing w:after="0"/>
              <w:ind w:left="0" w:firstLine="435"/>
              <w:contextualSpacing/>
              <w:jc w:val="both"/>
              <w:rPr>
                <w:rFonts w:cs="Verdana"/>
                <w:color w:val="000000"/>
                <w:sz w:val="24"/>
                <w:szCs w:val="24"/>
              </w:rPr>
            </w:pPr>
            <w:r w:rsidRPr="00705F3A">
              <w:rPr>
                <w:rFonts w:cs="Verdana"/>
                <w:color w:val="000000"/>
                <w:sz w:val="24"/>
                <w:szCs w:val="24"/>
              </w:rPr>
              <w:t xml:space="preserve">периодично проучване, измерване и управление на удовлетвореността на по-требителите; </w:t>
            </w:r>
          </w:p>
          <w:p w:rsidR="00413BAB" w:rsidRPr="00705F3A" w:rsidRDefault="00413BAB" w:rsidP="00BE298D">
            <w:pPr>
              <w:pStyle w:val="a4"/>
              <w:numPr>
                <w:ilvl w:val="0"/>
                <w:numId w:val="18"/>
              </w:numPr>
              <w:autoSpaceDE w:val="0"/>
              <w:autoSpaceDN w:val="0"/>
              <w:adjustRightInd w:val="0"/>
              <w:spacing w:after="0"/>
              <w:ind w:left="0" w:firstLine="435"/>
              <w:contextualSpacing/>
              <w:jc w:val="both"/>
              <w:rPr>
                <w:rFonts w:cs="Verdana"/>
                <w:color w:val="000000"/>
                <w:sz w:val="24"/>
                <w:szCs w:val="24"/>
              </w:rPr>
            </w:pPr>
            <w:r w:rsidRPr="00705F3A">
              <w:rPr>
                <w:rFonts w:cs="Verdana"/>
                <w:color w:val="000000"/>
                <w:sz w:val="24"/>
                <w:szCs w:val="24"/>
              </w:rPr>
              <w:t xml:space="preserve">осигуряване на различни форми и начини за заявяване на административни услуги – посещение на място, поща, електронна поща, телефон за предоставяне на информация, интернет; </w:t>
            </w:r>
          </w:p>
          <w:p w:rsidR="00413BAB" w:rsidRDefault="00413BAB" w:rsidP="00BE298D">
            <w:pPr>
              <w:pStyle w:val="a4"/>
              <w:numPr>
                <w:ilvl w:val="0"/>
                <w:numId w:val="18"/>
              </w:numPr>
              <w:autoSpaceDE w:val="0"/>
              <w:autoSpaceDN w:val="0"/>
              <w:adjustRightInd w:val="0"/>
              <w:spacing w:after="0"/>
              <w:ind w:left="0" w:firstLine="435"/>
              <w:contextualSpacing/>
              <w:jc w:val="both"/>
              <w:rPr>
                <w:rFonts w:cs="Verdana"/>
                <w:color w:val="000000"/>
                <w:sz w:val="24"/>
                <w:szCs w:val="24"/>
              </w:rPr>
            </w:pPr>
            <w:r w:rsidRPr="00705F3A">
              <w:rPr>
                <w:rFonts w:cs="Verdana"/>
                <w:color w:val="000000"/>
                <w:sz w:val="24"/>
                <w:szCs w:val="24"/>
              </w:rPr>
              <w:t xml:space="preserve">служебно събиране на информация; </w:t>
            </w:r>
          </w:p>
          <w:p w:rsidR="00413BAB" w:rsidRPr="00555B76" w:rsidRDefault="00413BAB" w:rsidP="00697E01">
            <w:pPr>
              <w:spacing w:after="0"/>
              <w:jc w:val="both"/>
              <w:rPr>
                <w:sz w:val="24"/>
                <w:szCs w:val="24"/>
              </w:rPr>
            </w:pPr>
            <w:r>
              <w:rPr>
                <w:sz w:val="24"/>
                <w:szCs w:val="24"/>
              </w:rPr>
              <w:t xml:space="preserve">       </w:t>
            </w:r>
            <w:r w:rsidRPr="00555B76">
              <w:rPr>
                <w:sz w:val="24"/>
                <w:szCs w:val="24"/>
              </w:rPr>
              <w:t xml:space="preserve">Съгласно Единния технически протокол, утвърден от председателя на Държавна агенция „Електронно управление“ община </w:t>
            </w:r>
            <w:r>
              <w:rPr>
                <w:sz w:val="24"/>
                <w:szCs w:val="24"/>
              </w:rPr>
              <w:t>Априлци</w:t>
            </w:r>
            <w:r w:rsidRPr="00555B76">
              <w:rPr>
                <w:sz w:val="24"/>
                <w:szCs w:val="24"/>
              </w:rPr>
              <w:t xml:space="preserve"> се включи в системата за електронен обмен на документи ( СЕОС) между администрациите в Република България в изпълнение на задачи</w:t>
            </w:r>
            <w:r>
              <w:rPr>
                <w:sz w:val="24"/>
                <w:szCs w:val="24"/>
              </w:rPr>
              <w:t>-</w:t>
            </w:r>
            <w:r w:rsidRPr="00555B76">
              <w:rPr>
                <w:sz w:val="24"/>
                <w:szCs w:val="24"/>
              </w:rPr>
              <w:t>те за създаване на електронно правителство, като на 100 % кореспонденцията между адми</w:t>
            </w:r>
            <w:r>
              <w:rPr>
                <w:sz w:val="24"/>
                <w:szCs w:val="24"/>
              </w:rPr>
              <w:t>-</w:t>
            </w:r>
            <w:r w:rsidRPr="00555B76">
              <w:rPr>
                <w:sz w:val="24"/>
                <w:szCs w:val="24"/>
              </w:rPr>
              <w:t>нистрациите се извършва електронно. Извършена</w:t>
            </w:r>
            <w:r>
              <w:rPr>
                <w:sz w:val="24"/>
                <w:szCs w:val="24"/>
              </w:rPr>
              <w:t xml:space="preserve"> е</w:t>
            </w:r>
            <w:r w:rsidRPr="00555B76">
              <w:rPr>
                <w:sz w:val="24"/>
                <w:szCs w:val="24"/>
              </w:rPr>
              <w:t xml:space="preserve"> регистрация и в системата за електрон</w:t>
            </w:r>
            <w:r>
              <w:rPr>
                <w:sz w:val="24"/>
                <w:szCs w:val="24"/>
              </w:rPr>
              <w:t>-</w:t>
            </w:r>
            <w:r w:rsidRPr="00555B76">
              <w:rPr>
                <w:sz w:val="24"/>
                <w:szCs w:val="24"/>
              </w:rPr>
              <w:t>но връчване.</w:t>
            </w:r>
          </w:p>
          <w:p w:rsidR="00413BAB" w:rsidRPr="00705F3A" w:rsidRDefault="00413BAB" w:rsidP="00697E01">
            <w:pPr>
              <w:autoSpaceDE w:val="0"/>
              <w:autoSpaceDN w:val="0"/>
              <w:adjustRightInd w:val="0"/>
              <w:spacing w:after="0"/>
              <w:jc w:val="both"/>
              <w:rPr>
                <w:rFonts w:cs="Verdana"/>
                <w:color w:val="000000"/>
                <w:sz w:val="24"/>
                <w:szCs w:val="24"/>
              </w:rPr>
            </w:pPr>
            <w:r w:rsidRPr="00705F3A">
              <w:rPr>
                <w:rFonts w:cs="Verdana"/>
                <w:color w:val="000000"/>
                <w:sz w:val="24"/>
                <w:szCs w:val="24"/>
              </w:rPr>
              <w:t xml:space="preserve">      Административното обслужване в рамките на Община </w:t>
            </w:r>
            <w:r>
              <w:rPr>
                <w:rFonts w:cs="Verdana"/>
                <w:color w:val="000000"/>
                <w:sz w:val="24"/>
                <w:szCs w:val="24"/>
              </w:rPr>
              <w:t>Априлци</w:t>
            </w:r>
            <w:r w:rsidRPr="00705F3A">
              <w:rPr>
                <w:rFonts w:cs="Verdana"/>
                <w:color w:val="000000"/>
                <w:sz w:val="24"/>
                <w:szCs w:val="24"/>
              </w:rPr>
              <w:t xml:space="preserve"> се осъществява чрез Център за административно обслужване (ЦАО), обозначен с указателни табели на бъл</w:t>
            </w:r>
            <w:r>
              <w:rPr>
                <w:rFonts w:cs="Verdana"/>
                <w:color w:val="000000"/>
                <w:sz w:val="24"/>
                <w:szCs w:val="24"/>
              </w:rPr>
              <w:t>-</w:t>
            </w:r>
            <w:r w:rsidRPr="00705F3A">
              <w:rPr>
                <w:rFonts w:cs="Verdana"/>
                <w:color w:val="000000"/>
                <w:sz w:val="24"/>
                <w:szCs w:val="24"/>
              </w:rPr>
              <w:t xml:space="preserve">гарски език, находящ се на следния адрес гр. </w:t>
            </w:r>
            <w:r>
              <w:rPr>
                <w:rFonts w:cs="Verdana"/>
                <w:color w:val="000000"/>
                <w:sz w:val="24"/>
                <w:szCs w:val="24"/>
              </w:rPr>
              <w:t>Априлци</w:t>
            </w:r>
            <w:r w:rsidRPr="00705F3A">
              <w:rPr>
                <w:rFonts w:cs="Verdana"/>
                <w:color w:val="000000"/>
                <w:sz w:val="24"/>
                <w:szCs w:val="24"/>
              </w:rPr>
              <w:t xml:space="preserve">, ул. „ </w:t>
            </w:r>
            <w:r w:rsidR="00C12E82">
              <w:rPr>
                <w:rFonts w:cs="Verdana"/>
                <w:color w:val="000000"/>
                <w:sz w:val="24"/>
                <w:szCs w:val="24"/>
              </w:rPr>
              <w:t>Васил Левски</w:t>
            </w:r>
            <w:r w:rsidRPr="00705F3A">
              <w:rPr>
                <w:rFonts w:cs="Verdana"/>
                <w:color w:val="000000"/>
                <w:sz w:val="24"/>
                <w:szCs w:val="24"/>
              </w:rPr>
              <w:t xml:space="preserve">“ № </w:t>
            </w:r>
            <w:r w:rsidR="00C12E82">
              <w:rPr>
                <w:rFonts w:cs="Verdana"/>
                <w:color w:val="000000"/>
                <w:sz w:val="24"/>
                <w:szCs w:val="24"/>
              </w:rPr>
              <w:t>109</w:t>
            </w:r>
            <w:r w:rsidRPr="00705F3A">
              <w:rPr>
                <w:rFonts w:cs="Verdana"/>
                <w:color w:val="000000"/>
                <w:sz w:val="24"/>
                <w:szCs w:val="24"/>
              </w:rPr>
              <w:t>, сградата на Общинска администрация – първи етаж</w:t>
            </w:r>
            <w:r>
              <w:rPr>
                <w:rFonts w:cs="Verdana"/>
                <w:color w:val="000000"/>
                <w:sz w:val="24"/>
                <w:szCs w:val="24"/>
              </w:rPr>
              <w:t>.</w:t>
            </w:r>
            <w:r w:rsidRPr="00705F3A">
              <w:rPr>
                <w:rFonts w:cs="Verdana"/>
                <w:color w:val="000000"/>
                <w:sz w:val="24"/>
                <w:szCs w:val="24"/>
              </w:rPr>
              <w:t xml:space="preserve"> </w:t>
            </w:r>
          </w:p>
          <w:p w:rsidR="00413BAB" w:rsidRDefault="00413BAB" w:rsidP="00697E01">
            <w:pPr>
              <w:autoSpaceDE w:val="0"/>
              <w:autoSpaceDN w:val="0"/>
              <w:adjustRightInd w:val="0"/>
              <w:spacing w:after="0"/>
              <w:jc w:val="both"/>
              <w:rPr>
                <w:rFonts w:cs="Verdana"/>
                <w:color w:val="000000"/>
                <w:sz w:val="24"/>
                <w:szCs w:val="24"/>
              </w:rPr>
            </w:pPr>
            <w:r w:rsidRPr="00705F3A">
              <w:rPr>
                <w:rFonts w:cs="Verdana"/>
                <w:color w:val="000000"/>
                <w:sz w:val="24"/>
                <w:szCs w:val="24"/>
              </w:rPr>
              <w:t xml:space="preserve">      </w:t>
            </w:r>
          </w:p>
          <w:p w:rsidR="00413BAB" w:rsidRDefault="00413BAB" w:rsidP="00697E01">
            <w:pPr>
              <w:autoSpaceDE w:val="0"/>
              <w:autoSpaceDN w:val="0"/>
              <w:adjustRightInd w:val="0"/>
              <w:spacing w:after="0"/>
              <w:jc w:val="both"/>
              <w:rPr>
                <w:rFonts w:cs="Verdana"/>
                <w:color w:val="000000"/>
                <w:sz w:val="24"/>
                <w:szCs w:val="24"/>
              </w:rPr>
            </w:pPr>
          </w:p>
          <w:p w:rsidR="00413BAB" w:rsidRDefault="00413BAB" w:rsidP="00AC7DCC">
            <w:pPr>
              <w:autoSpaceDE w:val="0"/>
              <w:autoSpaceDN w:val="0"/>
              <w:adjustRightInd w:val="0"/>
              <w:spacing w:after="0" w:line="240" w:lineRule="auto"/>
              <w:rPr>
                <w:rFonts w:cs="Verdana"/>
                <w:b/>
                <w:bCs/>
                <w:i/>
                <w:iCs/>
                <w:color w:val="984806"/>
                <w:sz w:val="24"/>
                <w:szCs w:val="24"/>
              </w:rPr>
            </w:pPr>
          </w:p>
          <w:p w:rsidR="00413BAB" w:rsidRPr="002E3894" w:rsidRDefault="00413BAB" w:rsidP="00AC7DCC">
            <w:pPr>
              <w:autoSpaceDE w:val="0"/>
              <w:autoSpaceDN w:val="0"/>
              <w:adjustRightInd w:val="0"/>
              <w:spacing w:after="0" w:line="240" w:lineRule="auto"/>
              <w:rPr>
                <w:rFonts w:cs="Verdana"/>
                <w:color w:val="C00000"/>
                <w:sz w:val="24"/>
                <w:szCs w:val="24"/>
              </w:rPr>
            </w:pPr>
            <w:r w:rsidRPr="00D20103">
              <w:rPr>
                <w:rFonts w:cs="Verdana"/>
                <w:b/>
                <w:bCs/>
                <w:i/>
                <w:iCs/>
                <w:color w:val="984806"/>
                <w:sz w:val="24"/>
                <w:szCs w:val="24"/>
              </w:rPr>
              <w:t>4.6.3.Човешки ресурси</w:t>
            </w:r>
            <w:r>
              <w:rPr>
                <w:rFonts w:cs="Verdana"/>
                <w:b/>
                <w:bCs/>
                <w:i/>
                <w:iCs/>
                <w:color w:val="984806"/>
                <w:sz w:val="24"/>
                <w:szCs w:val="24"/>
              </w:rPr>
              <w:t>.</w:t>
            </w:r>
            <w:r w:rsidRPr="00D20103">
              <w:rPr>
                <w:rFonts w:cs="Verdana"/>
                <w:b/>
                <w:bCs/>
                <w:i/>
                <w:iCs/>
                <w:color w:val="984806"/>
                <w:sz w:val="24"/>
                <w:szCs w:val="24"/>
              </w:rPr>
              <w:t xml:space="preserve"> </w:t>
            </w:r>
          </w:p>
          <w:p w:rsidR="00413BAB" w:rsidRDefault="00413BAB" w:rsidP="00AC7DCC">
            <w:pPr>
              <w:autoSpaceDE w:val="0"/>
              <w:autoSpaceDN w:val="0"/>
              <w:adjustRightInd w:val="0"/>
              <w:spacing w:after="0" w:line="240" w:lineRule="auto"/>
              <w:rPr>
                <w:rFonts w:cs="Verdana"/>
                <w:color w:val="000000"/>
                <w:sz w:val="24"/>
                <w:szCs w:val="24"/>
              </w:rPr>
            </w:pPr>
            <w:r w:rsidRPr="00705F3A">
              <w:rPr>
                <w:rFonts w:cs="Verdana"/>
                <w:color w:val="000000"/>
                <w:sz w:val="20"/>
                <w:szCs w:val="20"/>
              </w:rPr>
              <w:t xml:space="preserve">     </w:t>
            </w:r>
            <w:r w:rsidRPr="00705F3A">
              <w:rPr>
                <w:rFonts w:cs="Verdana"/>
                <w:color w:val="000000"/>
                <w:sz w:val="24"/>
                <w:szCs w:val="24"/>
              </w:rPr>
              <w:t xml:space="preserve">Числеността на общинската администрация е одобрена на Общински съвет по предложение на Кмета на Общината. </w:t>
            </w:r>
          </w:p>
          <w:p w:rsidR="00C12E82" w:rsidRPr="00C12E82" w:rsidRDefault="00C12E82" w:rsidP="00C12E82">
            <w:pPr>
              <w:autoSpaceDE w:val="0"/>
              <w:autoSpaceDN w:val="0"/>
              <w:adjustRightInd w:val="0"/>
              <w:spacing w:after="0" w:line="240" w:lineRule="auto"/>
              <w:rPr>
                <w:sz w:val="24"/>
                <w:szCs w:val="24"/>
              </w:rPr>
            </w:pPr>
            <w:r w:rsidRPr="00C12E82">
              <w:rPr>
                <w:sz w:val="24"/>
                <w:szCs w:val="24"/>
              </w:rPr>
              <w:t xml:space="preserve">Общата численост на Общинска администрация – Априлци е 37 щатни бройки, в това число: </w:t>
            </w:r>
          </w:p>
          <w:p w:rsidR="00C12E82" w:rsidRPr="00C12E82" w:rsidRDefault="00C12E82" w:rsidP="00BE298D">
            <w:pPr>
              <w:pStyle w:val="a4"/>
              <w:numPr>
                <w:ilvl w:val="0"/>
                <w:numId w:val="92"/>
              </w:numPr>
              <w:autoSpaceDE w:val="0"/>
              <w:autoSpaceDN w:val="0"/>
              <w:adjustRightInd w:val="0"/>
              <w:spacing w:after="0" w:line="240" w:lineRule="auto"/>
              <w:rPr>
                <w:sz w:val="24"/>
                <w:szCs w:val="24"/>
              </w:rPr>
            </w:pPr>
            <w:r w:rsidRPr="00C12E82">
              <w:rPr>
                <w:sz w:val="24"/>
                <w:szCs w:val="24"/>
              </w:rPr>
              <w:t xml:space="preserve">Кмет на община - 1 </w:t>
            </w:r>
          </w:p>
          <w:p w:rsidR="00C12E82" w:rsidRPr="00C12E82" w:rsidRDefault="00C12E82" w:rsidP="00BE298D">
            <w:pPr>
              <w:pStyle w:val="a4"/>
              <w:numPr>
                <w:ilvl w:val="0"/>
                <w:numId w:val="92"/>
              </w:numPr>
              <w:autoSpaceDE w:val="0"/>
              <w:autoSpaceDN w:val="0"/>
              <w:adjustRightInd w:val="0"/>
              <w:spacing w:after="0" w:line="240" w:lineRule="auto"/>
              <w:rPr>
                <w:sz w:val="24"/>
                <w:szCs w:val="24"/>
              </w:rPr>
            </w:pPr>
            <w:r w:rsidRPr="00C12E82">
              <w:rPr>
                <w:sz w:val="24"/>
                <w:szCs w:val="24"/>
              </w:rPr>
              <w:t xml:space="preserve">Кметски наместници - 3 </w:t>
            </w:r>
          </w:p>
          <w:p w:rsidR="00C12E82" w:rsidRPr="00C12E82" w:rsidRDefault="00C12E82" w:rsidP="00BE298D">
            <w:pPr>
              <w:pStyle w:val="a4"/>
              <w:numPr>
                <w:ilvl w:val="0"/>
                <w:numId w:val="92"/>
              </w:numPr>
              <w:autoSpaceDE w:val="0"/>
              <w:autoSpaceDN w:val="0"/>
              <w:adjustRightInd w:val="0"/>
              <w:spacing w:after="0" w:line="240" w:lineRule="auto"/>
              <w:rPr>
                <w:sz w:val="24"/>
                <w:szCs w:val="24"/>
              </w:rPr>
            </w:pPr>
            <w:r w:rsidRPr="00C12E82">
              <w:rPr>
                <w:sz w:val="24"/>
                <w:szCs w:val="24"/>
              </w:rPr>
              <w:t>Заместник-кмет на община – 1</w:t>
            </w:r>
          </w:p>
          <w:p w:rsidR="00C12E82" w:rsidRPr="00C12E82" w:rsidRDefault="00C12E82" w:rsidP="00BE298D">
            <w:pPr>
              <w:pStyle w:val="a4"/>
              <w:numPr>
                <w:ilvl w:val="0"/>
                <w:numId w:val="92"/>
              </w:numPr>
              <w:autoSpaceDE w:val="0"/>
              <w:autoSpaceDN w:val="0"/>
              <w:adjustRightInd w:val="0"/>
              <w:spacing w:after="0" w:line="240" w:lineRule="auto"/>
              <w:rPr>
                <w:sz w:val="24"/>
                <w:szCs w:val="24"/>
              </w:rPr>
            </w:pPr>
            <w:r w:rsidRPr="00C12E82">
              <w:rPr>
                <w:sz w:val="24"/>
                <w:szCs w:val="24"/>
              </w:rPr>
              <w:t xml:space="preserve">Секретар на община - 1 </w:t>
            </w:r>
          </w:p>
          <w:p w:rsidR="00C12E82" w:rsidRPr="00C12E82" w:rsidRDefault="00C12E82" w:rsidP="00BE298D">
            <w:pPr>
              <w:pStyle w:val="a4"/>
              <w:numPr>
                <w:ilvl w:val="0"/>
                <w:numId w:val="92"/>
              </w:numPr>
              <w:autoSpaceDE w:val="0"/>
              <w:autoSpaceDN w:val="0"/>
              <w:adjustRightInd w:val="0"/>
              <w:spacing w:after="0" w:line="240" w:lineRule="auto"/>
              <w:rPr>
                <w:sz w:val="24"/>
                <w:szCs w:val="24"/>
              </w:rPr>
            </w:pPr>
            <w:r w:rsidRPr="00C12E82">
              <w:rPr>
                <w:sz w:val="24"/>
                <w:szCs w:val="24"/>
              </w:rPr>
              <w:t xml:space="preserve">Главен архитект – 1 </w:t>
            </w:r>
          </w:p>
          <w:p w:rsidR="00C12E82" w:rsidRPr="00C12E82" w:rsidRDefault="00C12E82" w:rsidP="00BE298D">
            <w:pPr>
              <w:pStyle w:val="a4"/>
              <w:numPr>
                <w:ilvl w:val="0"/>
                <w:numId w:val="91"/>
              </w:numPr>
              <w:autoSpaceDE w:val="0"/>
              <w:autoSpaceDN w:val="0"/>
              <w:adjustRightInd w:val="0"/>
              <w:spacing w:after="0" w:line="240" w:lineRule="auto"/>
              <w:rPr>
                <w:sz w:val="24"/>
                <w:szCs w:val="24"/>
              </w:rPr>
            </w:pPr>
            <w:r w:rsidRPr="00C12E82">
              <w:rPr>
                <w:sz w:val="24"/>
                <w:szCs w:val="24"/>
              </w:rPr>
              <w:t xml:space="preserve">Финансов контрольор - 1 </w:t>
            </w:r>
          </w:p>
          <w:p w:rsidR="00C12E82" w:rsidRPr="00C12E82" w:rsidRDefault="00C12E82" w:rsidP="00BE298D">
            <w:pPr>
              <w:pStyle w:val="a4"/>
              <w:numPr>
                <w:ilvl w:val="0"/>
                <w:numId w:val="91"/>
              </w:numPr>
              <w:autoSpaceDE w:val="0"/>
              <w:autoSpaceDN w:val="0"/>
              <w:adjustRightInd w:val="0"/>
              <w:spacing w:after="0" w:line="240" w:lineRule="auto"/>
              <w:rPr>
                <w:sz w:val="24"/>
                <w:szCs w:val="24"/>
              </w:rPr>
            </w:pPr>
            <w:r w:rsidRPr="00C12E82">
              <w:rPr>
                <w:sz w:val="24"/>
                <w:szCs w:val="24"/>
              </w:rPr>
              <w:t>Главен специалист „Общински съвет”</w:t>
            </w:r>
          </w:p>
          <w:p w:rsidR="00C12E82" w:rsidRPr="00C12E82" w:rsidRDefault="00C12E82" w:rsidP="00BE298D">
            <w:pPr>
              <w:pStyle w:val="a4"/>
              <w:numPr>
                <w:ilvl w:val="0"/>
                <w:numId w:val="91"/>
              </w:numPr>
              <w:autoSpaceDE w:val="0"/>
              <w:autoSpaceDN w:val="0"/>
              <w:adjustRightInd w:val="0"/>
              <w:spacing w:after="0" w:line="240" w:lineRule="auto"/>
              <w:rPr>
                <w:sz w:val="24"/>
                <w:szCs w:val="24"/>
              </w:rPr>
            </w:pPr>
            <w:r w:rsidRPr="00C12E82">
              <w:rPr>
                <w:sz w:val="24"/>
                <w:szCs w:val="24"/>
              </w:rPr>
              <w:t>Главен експерт „Обществен ред и сигурност”</w:t>
            </w:r>
          </w:p>
          <w:p w:rsidR="00C12E82" w:rsidRPr="00C12E82" w:rsidRDefault="00C12E82" w:rsidP="00C12E82">
            <w:pPr>
              <w:autoSpaceDE w:val="0"/>
              <w:autoSpaceDN w:val="0"/>
              <w:adjustRightInd w:val="0"/>
              <w:spacing w:after="0" w:line="240" w:lineRule="auto"/>
              <w:rPr>
                <w:sz w:val="24"/>
                <w:szCs w:val="24"/>
              </w:rPr>
            </w:pPr>
          </w:p>
          <w:p w:rsidR="00C12E82" w:rsidRPr="00C12E82" w:rsidRDefault="00C12E82" w:rsidP="00C12E82">
            <w:pPr>
              <w:autoSpaceDE w:val="0"/>
              <w:autoSpaceDN w:val="0"/>
              <w:adjustRightInd w:val="0"/>
              <w:spacing w:after="0" w:line="240" w:lineRule="auto"/>
              <w:jc w:val="both"/>
              <w:rPr>
                <w:b/>
                <w:sz w:val="24"/>
                <w:szCs w:val="24"/>
              </w:rPr>
            </w:pPr>
            <w:r w:rsidRPr="00C12E82">
              <w:rPr>
                <w:b/>
                <w:sz w:val="24"/>
                <w:szCs w:val="24"/>
              </w:rPr>
              <w:t xml:space="preserve">Дирекция “Финансово-стопански дейности, административно, правно и информационно обслужване” - 10 щатни бройки, в това число 1 директор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Финансово-стопански дейности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Човешки ресурси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Административно обслужване и връзки с обществеността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Административно-правни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Информационни и комуникационни технологии</w:t>
            </w:r>
          </w:p>
          <w:p w:rsidR="00C12E82" w:rsidRPr="00C12E82" w:rsidRDefault="00C12E82" w:rsidP="00C12E82">
            <w:pPr>
              <w:autoSpaceDE w:val="0"/>
              <w:autoSpaceDN w:val="0"/>
              <w:adjustRightInd w:val="0"/>
              <w:spacing w:after="0" w:line="240" w:lineRule="auto"/>
              <w:ind w:firstLine="708"/>
              <w:jc w:val="both"/>
              <w:rPr>
                <w:b/>
                <w:sz w:val="24"/>
                <w:szCs w:val="24"/>
              </w:rPr>
            </w:pPr>
            <w:r w:rsidRPr="00C12E82">
              <w:rPr>
                <w:sz w:val="24"/>
                <w:szCs w:val="24"/>
              </w:rPr>
              <w:t xml:space="preserve">- </w:t>
            </w:r>
            <w:r w:rsidRPr="00C12E82">
              <w:rPr>
                <w:b/>
                <w:sz w:val="24"/>
                <w:szCs w:val="24"/>
              </w:rPr>
              <w:t>Дирекция „Устройство на територията, общинска собственост и евроинтеграция” - 17 щатни бройки, в това число 1 директор.</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Териториално и селищно устройство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Общинска собственост, обществени поръчки и транспорт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Общински имоти, земи и гори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Програми и проекти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Екология и инспекторат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Образование, социални програми и проекти и кохезионни политики </w:t>
            </w:r>
          </w:p>
          <w:p w:rsidR="00C12E82" w:rsidRPr="00C12E82" w:rsidRDefault="00C12E82" w:rsidP="00C12E82">
            <w:pPr>
              <w:autoSpaceDE w:val="0"/>
              <w:autoSpaceDN w:val="0"/>
              <w:adjustRightInd w:val="0"/>
              <w:spacing w:after="0" w:line="240" w:lineRule="auto"/>
              <w:ind w:firstLine="708"/>
              <w:jc w:val="both"/>
              <w:rPr>
                <w:sz w:val="24"/>
                <w:szCs w:val="24"/>
              </w:rPr>
            </w:pPr>
            <w:r w:rsidRPr="00C12E82">
              <w:rPr>
                <w:sz w:val="24"/>
                <w:szCs w:val="24"/>
              </w:rPr>
              <w:t xml:space="preserve">- Туризъм, култура и спорт </w:t>
            </w:r>
          </w:p>
          <w:p w:rsidR="00C12E82" w:rsidRPr="002A2B30" w:rsidRDefault="00C12E82" w:rsidP="00C12E82">
            <w:pPr>
              <w:autoSpaceDE w:val="0"/>
              <w:autoSpaceDN w:val="0"/>
              <w:adjustRightInd w:val="0"/>
              <w:spacing w:after="0" w:line="240" w:lineRule="auto"/>
              <w:ind w:firstLine="708"/>
              <w:jc w:val="both"/>
              <w:rPr>
                <w:rFonts w:ascii="Times New Roman" w:hAnsi="Times New Roman" w:cs="Times New Roman"/>
                <w:highlight w:val="yellow"/>
              </w:rPr>
            </w:pPr>
            <w:r w:rsidRPr="00C12E82">
              <w:rPr>
                <w:sz w:val="24"/>
                <w:szCs w:val="24"/>
              </w:rPr>
              <w:t>- Местни данъци и такси и общински пазар</w:t>
            </w:r>
          </w:p>
          <w:p w:rsidR="00C12E82" w:rsidRDefault="00C12E82" w:rsidP="00AC7DCC">
            <w:pPr>
              <w:autoSpaceDE w:val="0"/>
              <w:autoSpaceDN w:val="0"/>
              <w:adjustRightInd w:val="0"/>
              <w:spacing w:after="0" w:line="240" w:lineRule="auto"/>
              <w:rPr>
                <w:rFonts w:cs="Verdana"/>
                <w:color w:val="000000"/>
                <w:sz w:val="24"/>
                <w:szCs w:val="24"/>
              </w:rPr>
            </w:pPr>
          </w:p>
          <w:p w:rsidR="00413BAB" w:rsidRDefault="00413BAB" w:rsidP="00AC7DCC">
            <w:pPr>
              <w:autoSpaceDE w:val="0"/>
              <w:autoSpaceDN w:val="0"/>
              <w:adjustRightInd w:val="0"/>
              <w:spacing w:after="0" w:line="240" w:lineRule="auto"/>
              <w:rPr>
                <w:rFonts w:cs="Verdana"/>
                <w:color w:val="000000"/>
                <w:sz w:val="24"/>
                <w:szCs w:val="24"/>
              </w:rPr>
            </w:pPr>
          </w:p>
          <w:p w:rsidR="00413BAB" w:rsidRDefault="00413BAB" w:rsidP="00AC7DCC">
            <w:pPr>
              <w:autoSpaceDE w:val="0"/>
              <w:autoSpaceDN w:val="0"/>
              <w:adjustRightInd w:val="0"/>
              <w:spacing w:after="0" w:line="240" w:lineRule="auto"/>
              <w:rPr>
                <w:rFonts w:cs="Verdana"/>
                <w:color w:val="000000"/>
                <w:sz w:val="24"/>
                <w:szCs w:val="24"/>
              </w:rPr>
            </w:pPr>
          </w:p>
          <w:p w:rsidR="00413BAB" w:rsidRDefault="00413BAB" w:rsidP="00AC7DCC">
            <w:pPr>
              <w:autoSpaceDE w:val="0"/>
              <w:autoSpaceDN w:val="0"/>
              <w:adjustRightInd w:val="0"/>
              <w:spacing w:after="0" w:line="240" w:lineRule="auto"/>
              <w:rPr>
                <w:rFonts w:cs="Verdana"/>
                <w:color w:val="000000"/>
                <w:sz w:val="24"/>
                <w:szCs w:val="24"/>
              </w:rPr>
            </w:pPr>
          </w:p>
          <w:p w:rsidR="00413BAB" w:rsidRPr="002E3894" w:rsidRDefault="00413BAB" w:rsidP="00AC7DCC">
            <w:pPr>
              <w:autoSpaceDE w:val="0"/>
              <w:autoSpaceDN w:val="0"/>
              <w:adjustRightInd w:val="0"/>
              <w:spacing w:after="0" w:line="240" w:lineRule="auto"/>
              <w:rPr>
                <w:rFonts w:cs="Verdana"/>
                <w:color w:val="000000"/>
                <w:sz w:val="24"/>
                <w:szCs w:val="24"/>
              </w:rPr>
            </w:pPr>
          </w:p>
          <w:p w:rsidR="00413BAB" w:rsidRPr="00D4584D" w:rsidRDefault="00413BAB" w:rsidP="00AC7DCC">
            <w:pPr>
              <w:autoSpaceDE w:val="0"/>
              <w:autoSpaceDN w:val="0"/>
              <w:adjustRightInd w:val="0"/>
              <w:spacing w:after="0" w:line="240" w:lineRule="auto"/>
              <w:rPr>
                <w:rFonts w:cs="Verdana"/>
                <w:b/>
                <w:bCs/>
                <w:i/>
                <w:color w:val="984806"/>
                <w:sz w:val="24"/>
                <w:szCs w:val="24"/>
              </w:rPr>
            </w:pPr>
            <w:r w:rsidRPr="00D4584D">
              <w:rPr>
                <w:rFonts w:cs="Verdana"/>
                <w:b/>
                <w:bCs/>
                <w:i/>
                <w:color w:val="984806"/>
                <w:sz w:val="24"/>
                <w:szCs w:val="24"/>
              </w:rPr>
              <w:t>4.6.4.Граждански сектор</w:t>
            </w:r>
            <w:r>
              <w:rPr>
                <w:rFonts w:cs="Verdana"/>
                <w:b/>
                <w:bCs/>
                <w:i/>
                <w:color w:val="984806"/>
                <w:sz w:val="24"/>
                <w:szCs w:val="24"/>
              </w:rPr>
              <w:t>.</w:t>
            </w:r>
            <w:r w:rsidRPr="00D4584D">
              <w:rPr>
                <w:rFonts w:cs="Verdana"/>
                <w:b/>
                <w:bCs/>
                <w:i/>
                <w:color w:val="984806"/>
                <w:sz w:val="24"/>
                <w:szCs w:val="24"/>
              </w:rPr>
              <w:t xml:space="preserve"> </w:t>
            </w:r>
          </w:p>
          <w:p w:rsidR="00413BAB" w:rsidRDefault="00413BAB" w:rsidP="00D71285">
            <w:pPr>
              <w:spacing w:after="0"/>
              <w:jc w:val="both"/>
              <w:rPr>
                <w:rFonts w:cs="Verdana"/>
                <w:color w:val="000000"/>
                <w:sz w:val="24"/>
                <w:szCs w:val="24"/>
              </w:rPr>
            </w:pPr>
            <w:r w:rsidRPr="00705F3A">
              <w:rPr>
                <w:rFonts w:cs="Verdana"/>
                <w:color w:val="000000"/>
                <w:sz w:val="20"/>
                <w:szCs w:val="20"/>
              </w:rPr>
              <w:t xml:space="preserve">       </w:t>
            </w:r>
            <w:r w:rsidRPr="00705F3A">
              <w:rPr>
                <w:rFonts w:cs="Verdana"/>
                <w:color w:val="000000"/>
                <w:sz w:val="24"/>
                <w:szCs w:val="24"/>
              </w:rPr>
              <w:t xml:space="preserve">Основна насока в работата на администрацията на община </w:t>
            </w:r>
            <w:r>
              <w:rPr>
                <w:rFonts w:cs="Verdana"/>
                <w:color w:val="000000"/>
                <w:sz w:val="24"/>
                <w:szCs w:val="24"/>
              </w:rPr>
              <w:t>Априлци</w:t>
            </w:r>
            <w:r w:rsidRPr="00705F3A">
              <w:rPr>
                <w:rFonts w:cs="Verdana"/>
                <w:color w:val="000000"/>
                <w:sz w:val="24"/>
                <w:szCs w:val="24"/>
              </w:rPr>
              <w:t xml:space="preserve"> е синхронизиране </w:t>
            </w:r>
            <w:r>
              <w:rPr>
                <w:rFonts w:cs="Verdana"/>
                <w:color w:val="000000"/>
                <w:sz w:val="24"/>
                <w:szCs w:val="24"/>
              </w:rPr>
              <w:t>на дейността си с</w:t>
            </w:r>
            <w:r w:rsidRPr="00705F3A">
              <w:rPr>
                <w:rFonts w:cs="Verdana"/>
                <w:color w:val="000000"/>
                <w:sz w:val="24"/>
                <w:szCs w:val="24"/>
              </w:rPr>
              <w:t xml:space="preserve"> неправителствените организации на местно, регионално и национално ниво. </w:t>
            </w:r>
          </w:p>
          <w:p w:rsidR="00413BAB" w:rsidRDefault="00413BAB" w:rsidP="00D71285">
            <w:pPr>
              <w:spacing w:after="0"/>
              <w:jc w:val="both"/>
              <w:rPr>
                <w:rFonts w:cs="Verdana"/>
                <w:color w:val="000000"/>
                <w:sz w:val="24"/>
                <w:szCs w:val="24"/>
              </w:rPr>
            </w:pPr>
          </w:p>
          <w:p w:rsidR="00413BAB" w:rsidRPr="00D71285" w:rsidRDefault="00413BAB" w:rsidP="00D71285">
            <w:pPr>
              <w:spacing w:after="0"/>
              <w:jc w:val="both"/>
              <w:rPr>
                <w:rFonts w:eastAsia="TimesNewRomanPSMT"/>
                <w:sz w:val="24"/>
                <w:szCs w:val="24"/>
              </w:rPr>
            </w:pPr>
          </w:p>
          <w:p w:rsidR="00413BAB" w:rsidRDefault="00413BAB" w:rsidP="001214FB">
            <w:pPr>
              <w:autoSpaceDE w:val="0"/>
              <w:autoSpaceDN w:val="0"/>
              <w:adjustRightInd w:val="0"/>
              <w:spacing w:after="0"/>
              <w:ind w:right="175"/>
              <w:jc w:val="both"/>
              <w:rPr>
                <w:rFonts w:cs="Times New Roman"/>
                <w:b/>
                <w:i/>
                <w:color w:val="C00000"/>
                <w:sz w:val="24"/>
                <w:szCs w:val="24"/>
              </w:rPr>
            </w:pPr>
          </w:p>
          <w:p w:rsidR="00413BAB" w:rsidRDefault="00413BAB" w:rsidP="001214FB">
            <w:pPr>
              <w:autoSpaceDE w:val="0"/>
              <w:autoSpaceDN w:val="0"/>
              <w:adjustRightInd w:val="0"/>
              <w:spacing w:after="0"/>
              <w:ind w:right="175"/>
              <w:jc w:val="both"/>
              <w:rPr>
                <w:rFonts w:cs="Times New Roman"/>
                <w:b/>
                <w:i/>
                <w:color w:val="C00000"/>
                <w:sz w:val="24"/>
                <w:szCs w:val="24"/>
              </w:rPr>
            </w:pPr>
          </w:p>
          <w:p w:rsidR="00413BAB" w:rsidRDefault="00413BAB" w:rsidP="001214FB">
            <w:pPr>
              <w:autoSpaceDE w:val="0"/>
              <w:autoSpaceDN w:val="0"/>
              <w:adjustRightInd w:val="0"/>
              <w:spacing w:after="0"/>
              <w:ind w:right="175"/>
              <w:jc w:val="both"/>
              <w:rPr>
                <w:rFonts w:cs="Times New Roman"/>
                <w:b/>
                <w:i/>
                <w:color w:val="C00000"/>
                <w:sz w:val="24"/>
                <w:szCs w:val="24"/>
              </w:rPr>
            </w:pPr>
          </w:p>
          <w:p w:rsidR="00413BAB" w:rsidRPr="00705F3A" w:rsidRDefault="00413BAB" w:rsidP="001214FB">
            <w:pPr>
              <w:autoSpaceDE w:val="0"/>
              <w:autoSpaceDN w:val="0"/>
              <w:adjustRightInd w:val="0"/>
              <w:spacing w:after="0"/>
              <w:ind w:right="175"/>
              <w:jc w:val="both"/>
              <w:rPr>
                <w:rFonts w:cs="Times New Roman"/>
                <w:b/>
                <w:i/>
                <w:color w:val="C00000"/>
                <w:sz w:val="24"/>
                <w:szCs w:val="24"/>
              </w:rPr>
            </w:pPr>
          </w:p>
          <w:p w:rsidR="00413BAB" w:rsidRPr="00705F3A" w:rsidRDefault="00413BAB" w:rsidP="004F1C2F">
            <w:pPr>
              <w:autoSpaceDE w:val="0"/>
              <w:autoSpaceDN w:val="0"/>
              <w:adjustRightInd w:val="0"/>
              <w:spacing w:after="0" w:line="240" w:lineRule="auto"/>
              <w:jc w:val="both"/>
              <w:rPr>
                <w:rFonts w:cs="Times New Roman"/>
                <w:b/>
                <w:i/>
                <w:color w:val="C00000"/>
                <w:sz w:val="24"/>
                <w:szCs w:val="24"/>
              </w:rPr>
            </w:pPr>
          </w:p>
          <w:p w:rsidR="00413BAB" w:rsidRPr="00D20103" w:rsidRDefault="00413BAB" w:rsidP="00057AB5">
            <w:pPr>
              <w:autoSpaceDE w:val="0"/>
              <w:autoSpaceDN w:val="0"/>
              <w:adjustRightInd w:val="0"/>
              <w:spacing w:after="0" w:line="240" w:lineRule="auto"/>
              <w:ind w:right="175"/>
              <w:jc w:val="both"/>
              <w:rPr>
                <w:rFonts w:cs="Times New Roman"/>
                <w:b/>
                <w:i/>
                <w:color w:val="984806"/>
                <w:sz w:val="24"/>
                <w:szCs w:val="24"/>
              </w:rPr>
            </w:pPr>
            <w:r w:rsidRPr="00D20103">
              <w:rPr>
                <w:rFonts w:cs="Times New Roman"/>
                <w:b/>
                <w:i/>
                <w:color w:val="984806"/>
                <w:sz w:val="24"/>
                <w:szCs w:val="24"/>
              </w:rPr>
              <w:t>4.</w:t>
            </w:r>
            <w:r w:rsidR="00A96AB6">
              <w:rPr>
                <w:rFonts w:cs="Times New Roman"/>
                <w:b/>
                <w:i/>
                <w:color w:val="984806"/>
                <w:sz w:val="24"/>
                <w:szCs w:val="24"/>
              </w:rPr>
              <w:t>7</w:t>
            </w:r>
            <w:r w:rsidRPr="00D20103">
              <w:rPr>
                <w:rFonts w:cs="Times New Roman"/>
                <w:b/>
                <w:i/>
                <w:color w:val="984806"/>
                <w:sz w:val="24"/>
                <w:szCs w:val="24"/>
              </w:rPr>
              <w:t>. Селищна мрежа и жилищен сектор</w:t>
            </w:r>
            <w:r>
              <w:rPr>
                <w:rFonts w:cs="Times New Roman"/>
                <w:b/>
                <w:i/>
                <w:color w:val="984806"/>
                <w:sz w:val="24"/>
                <w:szCs w:val="24"/>
              </w:rPr>
              <w:t>.</w:t>
            </w:r>
            <w:r w:rsidRPr="00D20103">
              <w:rPr>
                <w:rFonts w:eastAsia="TimesNewRomanOOEnc" w:cs="TimesNewRomanOOEnc"/>
                <w:color w:val="984806"/>
                <w:sz w:val="24"/>
                <w:szCs w:val="24"/>
              </w:rPr>
              <w:t xml:space="preserve">       </w:t>
            </w:r>
          </w:p>
          <w:p w:rsidR="00413BAB" w:rsidRPr="00D20103" w:rsidRDefault="00A96AB6" w:rsidP="00057AB5">
            <w:pPr>
              <w:autoSpaceDE w:val="0"/>
              <w:autoSpaceDN w:val="0"/>
              <w:adjustRightInd w:val="0"/>
              <w:spacing w:after="0" w:line="240" w:lineRule="auto"/>
              <w:ind w:right="175"/>
              <w:rPr>
                <w:rFonts w:cs="Cambria,Italic"/>
                <w:b/>
                <w:i/>
                <w:iCs/>
                <w:color w:val="984806"/>
                <w:sz w:val="24"/>
                <w:szCs w:val="24"/>
              </w:rPr>
            </w:pPr>
            <w:r>
              <w:rPr>
                <w:rFonts w:cs="Cambria,Italic"/>
                <w:b/>
                <w:i/>
                <w:iCs/>
                <w:color w:val="984806"/>
                <w:sz w:val="24"/>
                <w:szCs w:val="24"/>
              </w:rPr>
              <w:t>4.7</w:t>
            </w:r>
            <w:r w:rsidR="00413BAB" w:rsidRPr="00D20103">
              <w:rPr>
                <w:rFonts w:cs="Cambria,Italic"/>
                <w:b/>
                <w:i/>
                <w:iCs/>
                <w:color w:val="984806"/>
                <w:sz w:val="24"/>
                <w:szCs w:val="24"/>
              </w:rPr>
              <w:t>.1.Селищна мрежа</w:t>
            </w:r>
            <w:r w:rsidR="00413BAB">
              <w:rPr>
                <w:rFonts w:cs="Cambria,Italic"/>
                <w:b/>
                <w:i/>
                <w:iCs/>
                <w:color w:val="984806"/>
                <w:sz w:val="24"/>
                <w:szCs w:val="24"/>
              </w:rPr>
              <w:t>.</w:t>
            </w:r>
          </w:p>
          <w:p w:rsidR="00413BAB" w:rsidRDefault="00413BAB" w:rsidP="00456D05">
            <w:pPr>
              <w:autoSpaceDE w:val="0"/>
              <w:autoSpaceDN w:val="0"/>
              <w:adjustRightInd w:val="0"/>
              <w:spacing w:after="0"/>
              <w:ind w:right="33"/>
              <w:jc w:val="both"/>
              <w:rPr>
                <w:rFonts w:cs="Cambria,Italic"/>
                <w:iCs/>
                <w:sz w:val="24"/>
                <w:szCs w:val="24"/>
              </w:rPr>
            </w:pPr>
            <w:r w:rsidRPr="00705F3A">
              <w:rPr>
                <w:rFonts w:cs="Cambria,Italic"/>
                <w:iCs/>
                <w:sz w:val="24"/>
                <w:szCs w:val="24"/>
              </w:rPr>
              <w:t xml:space="preserve">        </w:t>
            </w:r>
          </w:p>
          <w:p w:rsidR="00413BAB" w:rsidRDefault="00413BAB" w:rsidP="00456D05">
            <w:pPr>
              <w:autoSpaceDE w:val="0"/>
              <w:autoSpaceDN w:val="0"/>
              <w:adjustRightInd w:val="0"/>
              <w:spacing w:after="0"/>
              <w:ind w:right="33"/>
              <w:jc w:val="both"/>
              <w:rPr>
                <w:rFonts w:cs="Cambria,Italic"/>
                <w:iCs/>
                <w:sz w:val="24"/>
                <w:szCs w:val="24"/>
              </w:rPr>
            </w:pPr>
          </w:p>
          <w:p w:rsidR="00413BAB" w:rsidRDefault="00413BAB" w:rsidP="00456D05">
            <w:pPr>
              <w:autoSpaceDE w:val="0"/>
              <w:autoSpaceDN w:val="0"/>
              <w:adjustRightInd w:val="0"/>
              <w:spacing w:after="0"/>
              <w:ind w:right="33"/>
              <w:jc w:val="both"/>
              <w:rPr>
                <w:rFonts w:cs="Cambria,Italic"/>
                <w:iCs/>
                <w:sz w:val="24"/>
                <w:szCs w:val="24"/>
              </w:rPr>
            </w:pPr>
          </w:p>
          <w:p w:rsidR="00413BAB" w:rsidRDefault="00413BAB" w:rsidP="00D056DE">
            <w:pPr>
              <w:autoSpaceDE w:val="0"/>
              <w:autoSpaceDN w:val="0"/>
              <w:adjustRightInd w:val="0"/>
              <w:spacing w:after="0" w:line="240" w:lineRule="auto"/>
              <w:jc w:val="both"/>
              <w:rPr>
                <w:rFonts w:cs="Times New Roman"/>
                <w:sz w:val="24"/>
                <w:szCs w:val="24"/>
              </w:rPr>
            </w:pPr>
            <w:r w:rsidRPr="00A66493">
              <w:rPr>
                <w:rFonts w:cs="Times New Roman"/>
                <w:sz w:val="24"/>
                <w:szCs w:val="24"/>
              </w:rPr>
              <w:t>Разпределението</w:t>
            </w:r>
            <w:r>
              <w:rPr>
                <w:rFonts w:cs="Times New Roman"/>
                <w:sz w:val="24"/>
                <w:szCs w:val="24"/>
              </w:rPr>
              <w:t xml:space="preserve"> на общата урбанизирана територия наобщина Априлци е показана</w:t>
            </w:r>
          </w:p>
          <w:p w:rsidR="00413BAB" w:rsidRPr="00E62004" w:rsidRDefault="00413BAB" w:rsidP="00D056DE">
            <w:pPr>
              <w:autoSpaceDE w:val="0"/>
              <w:autoSpaceDN w:val="0"/>
              <w:adjustRightInd w:val="0"/>
              <w:spacing w:after="0" w:line="240" w:lineRule="auto"/>
              <w:jc w:val="both"/>
              <w:rPr>
                <w:rFonts w:cs="Times New Roman"/>
                <w:i/>
                <w:sz w:val="24"/>
                <w:szCs w:val="24"/>
              </w:rPr>
            </w:pPr>
            <w:r>
              <w:rPr>
                <w:rFonts w:cs="Times New Roman"/>
                <w:sz w:val="24"/>
                <w:szCs w:val="24"/>
              </w:rPr>
              <w:t xml:space="preserve">в </w:t>
            </w:r>
            <w:r w:rsidRPr="00E62004">
              <w:rPr>
                <w:rFonts w:cs="Times New Roman"/>
                <w:i/>
                <w:sz w:val="24"/>
                <w:szCs w:val="24"/>
              </w:rPr>
              <w:t>Таблица</w:t>
            </w:r>
            <w:r>
              <w:rPr>
                <w:rFonts w:cs="Times New Roman"/>
                <w:i/>
                <w:sz w:val="24"/>
                <w:szCs w:val="24"/>
              </w:rPr>
              <w:t>:</w:t>
            </w:r>
          </w:p>
          <w:p w:rsidR="00413BAB" w:rsidRPr="00E62004" w:rsidRDefault="00413BAB" w:rsidP="00D056DE">
            <w:pPr>
              <w:autoSpaceDE w:val="0"/>
              <w:autoSpaceDN w:val="0"/>
              <w:adjustRightInd w:val="0"/>
              <w:spacing w:after="0" w:line="240" w:lineRule="auto"/>
              <w:jc w:val="both"/>
              <w:rPr>
                <w:rFonts w:cs="Times New Roman"/>
                <w:i/>
                <w:sz w:val="24"/>
                <w:szCs w:val="24"/>
              </w:rPr>
            </w:pPr>
          </w:p>
          <w:tbl>
            <w:tblPr>
              <w:tblpPr w:leftFromText="141" w:rightFromText="141" w:vertAnchor="text" w:horzAnchor="margin" w:tblpY="-195"/>
              <w:tblOverlap w:val="never"/>
              <w:tblW w:w="9634" w:type="dxa"/>
              <w:tblLayout w:type="fixed"/>
              <w:tblLook w:val="01E0" w:firstRow="1" w:lastRow="1" w:firstColumn="1" w:lastColumn="1" w:noHBand="0" w:noVBand="0"/>
            </w:tblPr>
            <w:tblGrid>
              <w:gridCol w:w="3705"/>
              <w:gridCol w:w="2811"/>
              <w:gridCol w:w="3118"/>
            </w:tblGrid>
            <w:tr w:rsidR="00413BAB" w:rsidRPr="002571BB" w:rsidTr="00EE2A14">
              <w:trPr>
                <w:trHeight w:hRule="exact" w:val="397"/>
              </w:trPr>
              <w:tc>
                <w:tcPr>
                  <w:tcW w:w="9634" w:type="dxa"/>
                  <w:gridSpan w:val="3"/>
                  <w:tcBorders>
                    <w:top w:val="dashSmallGap" w:sz="4" w:space="0" w:color="auto"/>
                    <w:left w:val="dashSmallGap" w:sz="4" w:space="0" w:color="auto"/>
                    <w:right w:val="dashSmallGap" w:sz="4" w:space="0" w:color="auto"/>
                  </w:tcBorders>
                  <w:shd w:val="clear" w:color="auto" w:fill="D6E3BC"/>
                  <w:vAlign w:val="bottom"/>
                </w:tcPr>
                <w:p w:rsidR="00413BAB" w:rsidRPr="002571BB" w:rsidRDefault="00413BAB" w:rsidP="00EE2A14">
                  <w:pPr>
                    <w:spacing w:after="0"/>
                    <w:jc w:val="center"/>
                    <w:rPr>
                      <w:sz w:val="24"/>
                      <w:szCs w:val="24"/>
                    </w:rPr>
                  </w:pPr>
                  <w:r w:rsidRPr="002571BB">
                    <w:rPr>
                      <w:sz w:val="24"/>
                      <w:szCs w:val="24"/>
                    </w:rPr>
                    <w:t>Площ на урбанизираната територия</w:t>
                  </w:r>
                </w:p>
              </w:tc>
            </w:tr>
            <w:tr w:rsidR="00413BAB"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413BAB" w:rsidRPr="002571BB" w:rsidRDefault="00413BAB" w:rsidP="00EE2A14">
                  <w:pPr>
                    <w:spacing w:after="0"/>
                    <w:jc w:val="center"/>
                    <w:rPr>
                      <w:sz w:val="24"/>
                      <w:szCs w:val="24"/>
                    </w:rPr>
                  </w:pPr>
                  <w:r w:rsidRPr="002571BB">
                    <w:rPr>
                      <w:sz w:val="24"/>
                      <w:szCs w:val="24"/>
                    </w:rPr>
                    <w:t>Населено място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413BAB" w:rsidRPr="002571BB" w:rsidRDefault="00413BAB" w:rsidP="00EE2A14">
                  <w:pPr>
                    <w:spacing w:after="0"/>
                    <w:jc w:val="center"/>
                    <w:rPr>
                      <w:sz w:val="24"/>
                      <w:szCs w:val="24"/>
                    </w:rPr>
                  </w:pPr>
                  <w:r w:rsidRPr="002571BB">
                    <w:rPr>
                      <w:sz w:val="24"/>
                      <w:szCs w:val="24"/>
                    </w:rPr>
                    <w:t>кв. м</w:t>
                  </w:r>
                </w:p>
              </w:tc>
              <w:tc>
                <w:tcPr>
                  <w:tcW w:w="3118"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413BAB" w:rsidRPr="002571BB" w:rsidRDefault="00413BAB" w:rsidP="00EE2A14">
                  <w:pPr>
                    <w:spacing w:after="0"/>
                    <w:jc w:val="center"/>
                    <w:rPr>
                      <w:sz w:val="24"/>
                      <w:szCs w:val="24"/>
                    </w:rPr>
                  </w:pPr>
                  <w:r w:rsidRPr="002571BB">
                    <w:rPr>
                      <w:sz w:val="24"/>
                      <w:szCs w:val="24"/>
                    </w:rPr>
                    <w:t>относителен дял %</w:t>
                  </w: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r>
                    <w:rPr>
                      <w:sz w:val="24"/>
                      <w:szCs w:val="24"/>
                    </w:rPr>
                    <w:t>Априлци</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r>
                    <w:rPr>
                      <w:sz w:val="24"/>
                      <w:szCs w:val="24"/>
                    </w:rPr>
                    <w:t>6227.22</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r>
                    <w:rPr>
                      <w:sz w:val="24"/>
                      <w:szCs w:val="24"/>
                    </w:rPr>
                    <w:t>с.Скандалото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r>
                    <w:rPr>
                      <w:sz w:val="24"/>
                      <w:szCs w:val="24"/>
                    </w:rPr>
                    <w:t>802.72</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r>
                    <w:rPr>
                      <w:sz w:val="24"/>
                      <w:szCs w:val="24"/>
                    </w:rPr>
                    <w:t>с.Велчево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r>
                    <w:rPr>
                      <w:sz w:val="24"/>
                      <w:szCs w:val="24"/>
                    </w:rPr>
                    <w:t>949.64</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r>
                    <w:rPr>
                      <w:sz w:val="24"/>
                      <w:szCs w:val="24"/>
                    </w:rPr>
                    <w:t>с.Драшкова поляна</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r>
                    <w:rPr>
                      <w:sz w:val="24"/>
                      <w:szCs w:val="24"/>
                    </w:rPr>
                    <w:t>430.04</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C12E82" w:rsidRDefault="00C12E82" w:rsidP="00C12E82">
                  <w:pPr>
                    <w:spacing w:after="0" w:line="256" w:lineRule="auto"/>
                    <w:jc w:val="right"/>
                    <w:rPr>
                      <w:rFonts w:eastAsia="Calibri"/>
                      <w:color w:val="000000"/>
                      <w:sz w:val="24"/>
                      <w:szCs w:val="24"/>
                    </w:rPr>
                  </w:pP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C12E82" w:rsidRPr="002571BB" w:rsidRDefault="00C12E82" w:rsidP="00C12E82">
                  <w:pPr>
                    <w:spacing w:after="0"/>
                    <w:jc w:val="right"/>
                    <w:rPr>
                      <w:sz w:val="24"/>
                      <w:szCs w:val="24"/>
                    </w:rPr>
                  </w:pPr>
                </w:p>
              </w:tc>
            </w:tr>
            <w:tr w:rsidR="00C12E82"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vAlign w:val="bottom"/>
                </w:tcPr>
                <w:p w:rsidR="00C12E82" w:rsidRDefault="00C12E82" w:rsidP="00C12E82">
                  <w:pPr>
                    <w:spacing w:after="0" w:line="256" w:lineRule="auto"/>
                    <w:rPr>
                      <w:rFonts w:eastAsia="Calibri"/>
                      <w:color w:val="000000"/>
                      <w:sz w:val="24"/>
                      <w:szCs w:val="24"/>
                    </w:rPr>
                  </w:pPr>
                  <w:r>
                    <w:rPr>
                      <w:sz w:val="24"/>
                      <w:szCs w:val="24"/>
                    </w:rPr>
                    <w:t>Общо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C12E82" w:rsidRDefault="00C12E82" w:rsidP="00C12E82">
                  <w:pPr>
                    <w:spacing w:after="0" w:line="256" w:lineRule="auto"/>
                    <w:jc w:val="right"/>
                    <w:rPr>
                      <w:rFonts w:eastAsia="Calibri"/>
                      <w:color w:val="000000"/>
                      <w:sz w:val="24"/>
                      <w:szCs w:val="24"/>
                    </w:rPr>
                  </w:pPr>
                  <w:r>
                    <w:rPr>
                      <w:sz w:val="24"/>
                      <w:szCs w:val="24"/>
                    </w:rPr>
                    <w:t>8409.62</w:t>
                  </w:r>
                </w:p>
              </w:tc>
              <w:tc>
                <w:tcPr>
                  <w:tcW w:w="3118"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C12E82" w:rsidRPr="002571BB" w:rsidRDefault="00C12E82" w:rsidP="00C12E82">
                  <w:pPr>
                    <w:spacing w:after="0"/>
                    <w:jc w:val="right"/>
                    <w:rPr>
                      <w:sz w:val="24"/>
                      <w:szCs w:val="24"/>
                    </w:rPr>
                  </w:pPr>
                </w:p>
              </w:tc>
            </w:tr>
          </w:tbl>
          <w:p w:rsidR="00413BAB" w:rsidRPr="000C211F" w:rsidRDefault="00413BAB" w:rsidP="00456D05">
            <w:pPr>
              <w:autoSpaceDE w:val="0"/>
              <w:autoSpaceDN w:val="0"/>
              <w:adjustRightInd w:val="0"/>
              <w:spacing w:after="0"/>
              <w:ind w:right="33"/>
              <w:jc w:val="both"/>
              <w:rPr>
                <w:rFonts w:cs="Cambria,Italic"/>
                <w:iCs/>
                <w:sz w:val="24"/>
                <w:szCs w:val="24"/>
              </w:rPr>
            </w:pPr>
            <w:r w:rsidRPr="00E62004">
              <w:rPr>
                <w:rFonts w:cs="Times New Roman"/>
                <w:i/>
                <w:sz w:val="18"/>
                <w:szCs w:val="18"/>
              </w:rPr>
              <w:t xml:space="preserve">Източник: План за развитие на община </w:t>
            </w:r>
            <w:r>
              <w:rPr>
                <w:rFonts w:cs="Times New Roman"/>
                <w:i/>
                <w:sz w:val="18"/>
                <w:szCs w:val="18"/>
              </w:rPr>
              <w:t xml:space="preserve">Априлци </w:t>
            </w:r>
            <w:r w:rsidRPr="00E62004">
              <w:rPr>
                <w:rFonts w:cs="Times New Roman"/>
                <w:i/>
                <w:sz w:val="18"/>
                <w:szCs w:val="18"/>
              </w:rPr>
              <w:t>2014-2020</w:t>
            </w:r>
            <w:r w:rsidRPr="00E62004">
              <w:rPr>
                <w:rFonts w:cs="Times New Roman"/>
                <w:i/>
                <w:sz w:val="24"/>
                <w:szCs w:val="24"/>
              </w:rPr>
              <w:t>“</w:t>
            </w:r>
          </w:p>
          <w:p w:rsidR="00413BAB" w:rsidRDefault="00413BAB" w:rsidP="00F94B3B">
            <w:pPr>
              <w:pStyle w:val="Default"/>
              <w:spacing w:line="276" w:lineRule="auto"/>
              <w:ind w:right="33"/>
              <w:jc w:val="both"/>
              <w:rPr>
                <w:rFonts w:ascii="Calibri" w:hAnsi="Calibri" w:cs="Cambria,Italic"/>
                <w:iCs/>
                <w:color w:val="auto"/>
              </w:rPr>
            </w:pPr>
          </w:p>
          <w:p w:rsidR="00413BAB" w:rsidRDefault="00413BAB" w:rsidP="00F94B3B">
            <w:pPr>
              <w:pStyle w:val="Default"/>
              <w:spacing w:line="276" w:lineRule="auto"/>
              <w:ind w:right="33"/>
              <w:jc w:val="both"/>
              <w:rPr>
                <w:rFonts w:ascii="Calibri" w:hAnsi="Calibri" w:cs="Cambria,Italic"/>
                <w:iCs/>
                <w:color w:val="auto"/>
              </w:rPr>
            </w:pPr>
          </w:p>
          <w:p w:rsidR="00413BAB" w:rsidRDefault="00413BAB" w:rsidP="00F94B3B">
            <w:pPr>
              <w:pStyle w:val="Default"/>
              <w:spacing w:line="276" w:lineRule="auto"/>
              <w:ind w:right="33"/>
              <w:jc w:val="both"/>
              <w:rPr>
                <w:rFonts w:ascii="Calibri" w:hAnsi="Calibri" w:cs="Cambria,Italic"/>
                <w:iCs/>
                <w:color w:val="auto"/>
              </w:rPr>
            </w:pPr>
          </w:p>
          <w:p w:rsidR="00413BAB" w:rsidRDefault="00413BAB" w:rsidP="00F94B3B">
            <w:pPr>
              <w:pStyle w:val="Default"/>
              <w:spacing w:line="276" w:lineRule="auto"/>
              <w:ind w:right="33"/>
              <w:jc w:val="both"/>
              <w:rPr>
                <w:rFonts w:ascii="Calibri" w:hAnsi="Calibri" w:cs="Cambria,Italic"/>
                <w:iCs/>
                <w:color w:val="auto"/>
              </w:rPr>
            </w:pPr>
          </w:p>
          <w:p w:rsidR="00413BAB" w:rsidRDefault="00413BAB" w:rsidP="00F94B3B">
            <w:pPr>
              <w:pStyle w:val="Default"/>
              <w:spacing w:line="276" w:lineRule="auto"/>
              <w:ind w:right="33"/>
              <w:jc w:val="both"/>
              <w:rPr>
                <w:rFonts w:ascii="Calibri" w:hAnsi="Calibri" w:cs="Cambria,Italic"/>
                <w:iCs/>
                <w:color w:val="auto"/>
              </w:rPr>
            </w:pPr>
          </w:p>
          <w:p w:rsidR="00413BAB" w:rsidRDefault="00413BAB" w:rsidP="00F94B3B">
            <w:pPr>
              <w:pStyle w:val="Default"/>
              <w:spacing w:line="276" w:lineRule="auto"/>
              <w:ind w:right="33"/>
              <w:jc w:val="both"/>
              <w:rPr>
                <w:rFonts w:ascii="Calibri" w:hAnsi="Calibri" w:cs="Cambria,Italic"/>
                <w:iCs/>
                <w:color w:val="auto"/>
              </w:rPr>
            </w:pPr>
          </w:p>
          <w:p w:rsidR="00413BAB" w:rsidRPr="0080448E" w:rsidRDefault="00413BAB" w:rsidP="00F94B3B">
            <w:pPr>
              <w:pStyle w:val="Default"/>
              <w:spacing w:line="276" w:lineRule="auto"/>
              <w:ind w:right="33"/>
              <w:jc w:val="both"/>
              <w:rPr>
                <w:rFonts w:ascii="Calibri" w:hAnsi="Calibri" w:cs="Cambria,Italic"/>
                <w:i/>
                <w:iCs/>
                <w:color w:val="auto"/>
              </w:rPr>
            </w:pPr>
            <w:r w:rsidRPr="00705F3A">
              <w:rPr>
                <w:rFonts w:ascii="Calibri" w:hAnsi="Calibri" w:cs="Cambria,Italic"/>
                <w:iCs/>
                <w:color w:val="auto"/>
              </w:rPr>
              <w:t xml:space="preserve">      Отдалечеността на град </w:t>
            </w:r>
            <w:r>
              <w:rPr>
                <w:rFonts w:ascii="Calibri" w:hAnsi="Calibri" w:cs="Cambria,Italic"/>
                <w:iCs/>
                <w:color w:val="auto"/>
              </w:rPr>
              <w:t>Априлци</w:t>
            </w:r>
            <w:r w:rsidRPr="00705F3A">
              <w:rPr>
                <w:rFonts w:ascii="Calibri" w:hAnsi="Calibri" w:cs="Cambria,Italic"/>
                <w:iCs/>
                <w:color w:val="auto"/>
              </w:rPr>
              <w:t xml:space="preserve"> до останалите населени места в Общината е показана в </w:t>
            </w:r>
            <w:r>
              <w:rPr>
                <w:rFonts w:ascii="Calibri" w:hAnsi="Calibri" w:cs="Cambria,Italic"/>
                <w:i/>
                <w:iCs/>
                <w:color w:val="auto"/>
              </w:rPr>
              <w:t>Таблица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6999"/>
              <w:gridCol w:w="2420"/>
            </w:tblGrid>
            <w:tr w:rsidR="00413BAB" w:rsidRPr="00705F3A" w:rsidTr="00405EE0">
              <w:trPr>
                <w:trHeight w:val="315"/>
              </w:trPr>
              <w:tc>
                <w:tcPr>
                  <w:tcW w:w="6999"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tabs>
                      <w:tab w:val="left" w:pos="9072"/>
                    </w:tabs>
                    <w:autoSpaceDE w:val="0"/>
                    <w:autoSpaceDN w:val="0"/>
                    <w:adjustRightInd w:val="0"/>
                    <w:spacing w:after="0"/>
                    <w:jc w:val="center"/>
                    <w:rPr>
                      <w:rFonts w:cs="Cambria,Italic"/>
                      <w:iCs/>
                      <w:sz w:val="24"/>
                      <w:szCs w:val="24"/>
                    </w:rPr>
                  </w:pPr>
                  <w:r w:rsidRPr="00405EE0">
                    <w:rPr>
                      <w:bCs/>
                      <w:sz w:val="23"/>
                      <w:szCs w:val="23"/>
                    </w:rPr>
                    <w:t>Населено място</w:t>
                  </w:r>
                </w:p>
              </w:tc>
              <w:tc>
                <w:tcPr>
                  <w:tcW w:w="2420"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tabs>
                      <w:tab w:val="left" w:pos="9072"/>
                    </w:tabs>
                    <w:autoSpaceDE w:val="0"/>
                    <w:autoSpaceDN w:val="0"/>
                    <w:adjustRightInd w:val="0"/>
                    <w:spacing w:after="0"/>
                    <w:jc w:val="center"/>
                    <w:rPr>
                      <w:rFonts w:cs="Cambria,Italic"/>
                      <w:iCs/>
                      <w:sz w:val="24"/>
                      <w:szCs w:val="24"/>
                    </w:rPr>
                  </w:pPr>
                  <w:r w:rsidRPr="00405EE0">
                    <w:rPr>
                      <w:sz w:val="23"/>
                      <w:szCs w:val="23"/>
                    </w:rPr>
                    <w:t>Отдалеченост в км</w:t>
                  </w:r>
                </w:p>
              </w:tc>
            </w:tr>
            <w:tr w:rsidR="00C12E82"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rPr>
                      <w:rFonts w:eastAsia="TimesNewRomanOOEnc" w:cs="TimesNewRomanOOEnc"/>
                      <w:color w:val="000000"/>
                      <w:sz w:val="24"/>
                      <w:szCs w:val="24"/>
                    </w:rPr>
                  </w:pPr>
                  <w:r>
                    <w:rPr>
                      <w:rFonts w:eastAsia="TimesNewRomanOOEnc" w:cs="TimesNewRomanOOEnc"/>
                      <w:sz w:val="24"/>
                      <w:szCs w:val="24"/>
                    </w:rPr>
                    <w:t>с.Скандалото</w:t>
                  </w:r>
                </w:p>
              </w:tc>
              <w:tc>
                <w:tcPr>
                  <w:tcW w:w="2420"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jc w:val="center"/>
                    <w:rPr>
                      <w:rFonts w:eastAsia="TimesNewRomanOOEnc" w:cs="TimesNewRomanOOEnc"/>
                      <w:color w:val="000000"/>
                      <w:sz w:val="24"/>
                      <w:szCs w:val="24"/>
                    </w:rPr>
                  </w:pPr>
                  <w:r>
                    <w:rPr>
                      <w:rFonts w:eastAsia="TimesNewRomanOOEnc" w:cs="TimesNewRomanOOEnc"/>
                      <w:sz w:val="24"/>
                      <w:szCs w:val="24"/>
                    </w:rPr>
                    <w:t>3.0</w:t>
                  </w:r>
                </w:p>
              </w:tc>
            </w:tr>
            <w:tr w:rsidR="00C12E82"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rPr>
                      <w:rFonts w:eastAsia="TimesNewRomanOOEnc" w:cs="TimesNewRomanOOEnc"/>
                      <w:color w:val="000000"/>
                      <w:sz w:val="24"/>
                      <w:szCs w:val="24"/>
                    </w:rPr>
                  </w:pPr>
                  <w:r>
                    <w:rPr>
                      <w:rFonts w:eastAsia="TimesNewRomanOOEnc" w:cs="TimesNewRomanOOEnc"/>
                      <w:sz w:val="24"/>
                      <w:szCs w:val="24"/>
                    </w:rPr>
                    <w:t>с.Велчево</w:t>
                  </w:r>
                </w:p>
              </w:tc>
              <w:tc>
                <w:tcPr>
                  <w:tcW w:w="2420"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jc w:val="center"/>
                    <w:rPr>
                      <w:rFonts w:eastAsia="TimesNewRomanOOEnc" w:cs="TimesNewRomanOOEnc"/>
                      <w:color w:val="000000"/>
                      <w:sz w:val="24"/>
                      <w:szCs w:val="24"/>
                    </w:rPr>
                  </w:pPr>
                  <w:r>
                    <w:rPr>
                      <w:rFonts w:eastAsia="TimesNewRomanOOEnc" w:cs="TimesNewRomanOOEnc"/>
                      <w:sz w:val="24"/>
                      <w:szCs w:val="24"/>
                    </w:rPr>
                    <w:t>5.7</w:t>
                  </w:r>
                </w:p>
              </w:tc>
            </w:tr>
            <w:tr w:rsidR="00C12E82"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rPr>
                      <w:rFonts w:eastAsia="TimesNewRomanOOEnc" w:cs="TimesNewRomanOOEnc"/>
                      <w:color w:val="000000"/>
                      <w:sz w:val="24"/>
                      <w:szCs w:val="24"/>
                    </w:rPr>
                  </w:pPr>
                  <w:r>
                    <w:rPr>
                      <w:rFonts w:eastAsia="TimesNewRomanOOEnc" w:cs="TimesNewRomanOOEnc"/>
                      <w:sz w:val="24"/>
                      <w:szCs w:val="24"/>
                    </w:rPr>
                    <w:t>с.Драшкова поляна</w:t>
                  </w:r>
                </w:p>
              </w:tc>
              <w:tc>
                <w:tcPr>
                  <w:tcW w:w="2420" w:type="dxa"/>
                  <w:tcBorders>
                    <w:top w:val="dashSmallGap" w:sz="4" w:space="0" w:color="auto"/>
                    <w:left w:val="dashSmallGap" w:sz="4" w:space="0" w:color="auto"/>
                    <w:bottom w:val="dashSmallGap" w:sz="4" w:space="0" w:color="auto"/>
                    <w:right w:val="dashSmallGap" w:sz="4" w:space="0" w:color="auto"/>
                  </w:tcBorders>
                </w:tcPr>
                <w:p w:rsidR="00C12E82" w:rsidRDefault="00C12E82">
                  <w:pPr>
                    <w:tabs>
                      <w:tab w:val="left" w:pos="9072"/>
                    </w:tabs>
                    <w:autoSpaceDE w:val="0"/>
                    <w:autoSpaceDN w:val="0"/>
                    <w:adjustRightInd w:val="0"/>
                    <w:spacing w:after="0" w:line="256" w:lineRule="auto"/>
                    <w:jc w:val="center"/>
                    <w:rPr>
                      <w:rFonts w:eastAsia="TimesNewRomanOOEnc" w:cs="TimesNewRomanOOEnc"/>
                      <w:color w:val="000000"/>
                      <w:sz w:val="24"/>
                      <w:szCs w:val="24"/>
                    </w:rPr>
                  </w:pPr>
                  <w:r>
                    <w:rPr>
                      <w:rFonts w:eastAsia="TimesNewRomanOOEnc" w:cs="TimesNewRomanOOEnc"/>
                      <w:sz w:val="24"/>
                      <w:szCs w:val="24"/>
                    </w:rPr>
                    <w:t>9.0</w:t>
                  </w:r>
                </w:p>
              </w:tc>
            </w:tr>
            <w:tr w:rsidR="00413BAB"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rPr>
                      <w:rFonts w:eastAsia="TimesNewRomanOOEnc" w:cs="TimesNewRomanOOEnc"/>
                      <w:sz w:val="24"/>
                      <w:szCs w:val="24"/>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r w:rsidR="00413BAB"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rPr>
                      <w:rFonts w:eastAsia="TimesNewRomanOOEnc" w:cs="TimesNewRomanOOEnc"/>
                      <w:sz w:val="24"/>
                      <w:szCs w:val="24"/>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r w:rsidR="00413BAB"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rPr>
                      <w:rFonts w:eastAsia="TimesNewRomanOOEnc" w:cs="TimesNewRomanOOEnc"/>
                      <w:sz w:val="24"/>
                      <w:szCs w:val="24"/>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r w:rsidR="00413BAB" w:rsidRPr="00705F3A" w:rsidTr="00405EE0">
              <w:trPr>
                <w:trHeight w:val="345"/>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D30F0D">
                  <w:pPr>
                    <w:pStyle w:val="Default"/>
                    <w:rPr>
                      <w:rFonts w:ascii="Calibri" w:eastAsia="TimesNewRomanOOEnc" w:hAnsi="Calibri" w:cs="TimesNewRomanOOEnc"/>
                      <w:color w:val="auto"/>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r w:rsidR="00413BAB" w:rsidRPr="00705F3A" w:rsidTr="00405EE0">
              <w:trPr>
                <w:trHeight w:val="330"/>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D30F0D">
                  <w:pPr>
                    <w:pStyle w:val="Default"/>
                    <w:rPr>
                      <w:rFonts w:ascii="Calibri" w:eastAsia="TimesNewRomanOOEnc" w:hAnsi="Calibri" w:cs="TimesNewRomanOOEnc"/>
                      <w:color w:val="auto"/>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r w:rsidR="00413BAB" w:rsidRPr="00705F3A" w:rsidTr="00405EE0">
              <w:trPr>
                <w:trHeight w:val="345"/>
              </w:trPr>
              <w:tc>
                <w:tcPr>
                  <w:tcW w:w="699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D30F0D">
                  <w:pPr>
                    <w:pStyle w:val="Default"/>
                    <w:rPr>
                      <w:rFonts w:ascii="Calibri" w:eastAsia="TimesNewRomanOOEnc" w:hAnsi="Calibri" w:cs="TimesNewRomanOOEnc"/>
                      <w:color w:val="auto"/>
                    </w:rPr>
                  </w:pPr>
                </w:p>
              </w:tc>
              <w:tc>
                <w:tcPr>
                  <w:tcW w:w="242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tabs>
                      <w:tab w:val="left" w:pos="9072"/>
                    </w:tabs>
                    <w:autoSpaceDE w:val="0"/>
                    <w:autoSpaceDN w:val="0"/>
                    <w:adjustRightInd w:val="0"/>
                    <w:spacing w:after="0"/>
                    <w:jc w:val="center"/>
                    <w:rPr>
                      <w:rFonts w:eastAsia="TimesNewRomanOOEnc" w:cs="TimesNewRomanOOEnc"/>
                      <w:sz w:val="24"/>
                      <w:szCs w:val="24"/>
                    </w:rPr>
                  </w:pPr>
                </w:p>
              </w:tc>
            </w:tr>
          </w:tbl>
          <w:p w:rsidR="00413BAB" w:rsidRPr="002620F1" w:rsidRDefault="00413BAB" w:rsidP="00D30F0D">
            <w:pPr>
              <w:tabs>
                <w:tab w:val="left" w:pos="9072"/>
              </w:tabs>
              <w:autoSpaceDE w:val="0"/>
              <w:autoSpaceDN w:val="0"/>
              <w:adjustRightInd w:val="0"/>
              <w:spacing w:after="0" w:line="240" w:lineRule="auto"/>
              <w:rPr>
                <w:rFonts w:cs="Cambria,Italic"/>
                <w:i/>
                <w:iCs/>
                <w:sz w:val="18"/>
                <w:szCs w:val="18"/>
              </w:rPr>
            </w:pPr>
            <w:r w:rsidRPr="002620F1">
              <w:rPr>
                <w:rFonts w:cs="Cambria,Italic"/>
                <w:i/>
                <w:iCs/>
                <w:sz w:val="18"/>
                <w:szCs w:val="18"/>
              </w:rPr>
              <w:t xml:space="preserve">Източник: Община </w:t>
            </w:r>
            <w:r>
              <w:rPr>
                <w:rFonts w:cs="Cambria,Italic"/>
                <w:i/>
                <w:iCs/>
                <w:sz w:val="18"/>
                <w:szCs w:val="18"/>
              </w:rPr>
              <w:t>Априлци</w:t>
            </w:r>
          </w:p>
          <w:p w:rsidR="00413BAB" w:rsidRDefault="00413BAB" w:rsidP="00D30F0D">
            <w:pPr>
              <w:tabs>
                <w:tab w:val="left" w:pos="9072"/>
              </w:tabs>
              <w:autoSpaceDE w:val="0"/>
              <w:autoSpaceDN w:val="0"/>
              <w:adjustRightInd w:val="0"/>
              <w:spacing w:after="0" w:line="240" w:lineRule="auto"/>
              <w:rPr>
                <w:rFonts w:cs="Cambria,Italic"/>
                <w:iCs/>
                <w:sz w:val="24"/>
                <w:szCs w:val="24"/>
              </w:rPr>
            </w:pPr>
          </w:p>
          <w:p w:rsidR="00413BAB" w:rsidRPr="00705F3A" w:rsidRDefault="00413BAB" w:rsidP="00D30F0D">
            <w:pPr>
              <w:tabs>
                <w:tab w:val="left" w:pos="9072"/>
              </w:tabs>
              <w:autoSpaceDE w:val="0"/>
              <w:autoSpaceDN w:val="0"/>
              <w:adjustRightInd w:val="0"/>
              <w:spacing w:after="0" w:line="240" w:lineRule="auto"/>
              <w:rPr>
                <w:rFonts w:cs="Cambria,Italic"/>
                <w:iCs/>
                <w:sz w:val="24"/>
                <w:szCs w:val="24"/>
              </w:rPr>
            </w:pPr>
          </w:p>
          <w:p w:rsidR="00413BAB" w:rsidRPr="00D20103" w:rsidRDefault="00413BAB" w:rsidP="00D30F0D">
            <w:pPr>
              <w:tabs>
                <w:tab w:val="left" w:pos="9072"/>
              </w:tabs>
              <w:autoSpaceDE w:val="0"/>
              <w:autoSpaceDN w:val="0"/>
              <w:adjustRightInd w:val="0"/>
              <w:spacing w:after="0" w:line="240" w:lineRule="auto"/>
              <w:rPr>
                <w:rFonts w:cs="Cambria,Italic"/>
                <w:iCs/>
                <w:color w:val="984806"/>
                <w:sz w:val="24"/>
                <w:szCs w:val="24"/>
              </w:rPr>
            </w:pPr>
            <w:r w:rsidRPr="00D20103">
              <w:rPr>
                <w:rFonts w:cs="TimesNewRoman,BoldOOEnc"/>
                <w:b/>
                <w:bCs/>
                <w:i/>
                <w:color w:val="984806"/>
                <w:sz w:val="24"/>
                <w:szCs w:val="24"/>
              </w:rPr>
              <w:lastRenderedPageBreak/>
              <w:t>4.</w:t>
            </w:r>
            <w:r w:rsidR="00A96AB6">
              <w:rPr>
                <w:rFonts w:cs="TimesNewRoman,BoldOOEnc"/>
                <w:b/>
                <w:bCs/>
                <w:i/>
                <w:color w:val="984806"/>
                <w:sz w:val="24"/>
                <w:szCs w:val="24"/>
              </w:rPr>
              <w:t>7</w:t>
            </w:r>
            <w:r w:rsidRPr="00D20103">
              <w:rPr>
                <w:rFonts w:cs="TimesNewRoman,BoldOOEnc"/>
                <w:b/>
                <w:bCs/>
                <w:i/>
                <w:color w:val="984806"/>
                <w:sz w:val="24"/>
                <w:szCs w:val="24"/>
              </w:rPr>
              <w:t xml:space="preserve">.2.Урбанистичен модел за развитие на община </w:t>
            </w:r>
            <w:r>
              <w:rPr>
                <w:rFonts w:cs="TimesNewRoman,BoldOOEnc"/>
                <w:b/>
                <w:bCs/>
                <w:i/>
                <w:color w:val="984806"/>
                <w:sz w:val="24"/>
                <w:szCs w:val="24"/>
              </w:rPr>
              <w:t>Априлци.</w:t>
            </w:r>
          </w:p>
          <w:p w:rsidR="00413BAB" w:rsidRPr="00705F3A" w:rsidRDefault="00413BAB" w:rsidP="00F94B3B">
            <w:pPr>
              <w:autoSpaceDE w:val="0"/>
              <w:autoSpaceDN w:val="0"/>
              <w:adjustRightInd w:val="0"/>
              <w:spacing w:after="0"/>
              <w:ind w:right="33"/>
              <w:jc w:val="both"/>
              <w:rPr>
                <w:rFonts w:cs="Cambria,Italic"/>
                <w:iCs/>
                <w:sz w:val="24"/>
                <w:szCs w:val="24"/>
              </w:rPr>
            </w:pPr>
            <w:r w:rsidRPr="00705F3A">
              <w:rPr>
                <w:rFonts w:cs="Cambria,Italic"/>
                <w:iCs/>
                <w:sz w:val="24"/>
                <w:szCs w:val="24"/>
              </w:rPr>
              <w:t xml:space="preserve">      Съгласно ОУП, община </w:t>
            </w:r>
            <w:r>
              <w:rPr>
                <w:rFonts w:cs="Cambria,Italic"/>
                <w:iCs/>
                <w:sz w:val="24"/>
                <w:szCs w:val="24"/>
              </w:rPr>
              <w:t>Априлци</w:t>
            </w:r>
            <w:r w:rsidRPr="00705F3A">
              <w:rPr>
                <w:rFonts w:cs="Cambria,Italic"/>
                <w:iCs/>
                <w:sz w:val="24"/>
                <w:szCs w:val="24"/>
              </w:rPr>
              <w:t xml:space="preserve"> е възприела „пространствения модел“ за социално–икономическо и устройственото планиране и развитие  на община </w:t>
            </w:r>
            <w:r>
              <w:rPr>
                <w:rFonts w:cs="Cambria,Italic"/>
                <w:iCs/>
                <w:sz w:val="24"/>
                <w:szCs w:val="24"/>
              </w:rPr>
              <w:t>Априлци</w:t>
            </w:r>
            <w:r w:rsidRPr="00705F3A">
              <w:rPr>
                <w:rFonts w:cs="Cambria,Italic"/>
                <w:iCs/>
                <w:sz w:val="24"/>
                <w:szCs w:val="24"/>
              </w:rPr>
              <w:t xml:space="preserve"> и прилежа</w:t>
            </w:r>
            <w:r>
              <w:rPr>
                <w:rFonts w:cs="Cambria,Italic"/>
                <w:iCs/>
                <w:sz w:val="24"/>
                <w:szCs w:val="24"/>
              </w:rPr>
              <w:t>-</w:t>
            </w:r>
            <w:r w:rsidRPr="00705F3A">
              <w:rPr>
                <w:rFonts w:cs="Cambria,Italic"/>
                <w:iCs/>
                <w:sz w:val="24"/>
                <w:szCs w:val="24"/>
              </w:rPr>
              <w:t>щите и територии, подчинен на следните изисквания:</w:t>
            </w:r>
          </w:p>
          <w:p w:rsidR="00413BAB" w:rsidRPr="00705F3A" w:rsidRDefault="00413BAB" w:rsidP="00BE298D">
            <w:pPr>
              <w:pStyle w:val="a4"/>
              <w:numPr>
                <w:ilvl w:val="0"/>
                <w:numId w:val="20"/>
              </w:numPr>
              <w:autoSpaceDE w:val="0"/>
              <w:autoSpaceDN w:val="0"/>
              <w:adjustRightInd w:val="0"/>
              <w:spacing w:after="0"/>
              <w:ind w:left="0" w:right="33" w:firstLine="360"/>
              <w:contextualSpacing/>
              <w:jc w:val="both"/>
              <w:rPr>
                <w:rFonts w:cs="Cambria,Italic"/>
                <w:iCs/>
                <w:sz w:val="24"/>
                <w:szCs w:val="24"/>
              </w:rPr>
            </w:pPr>
            <w:r w:rsidRPr="00705F3A">
              <w:rPr>
                <w:rFonts w:cs="Cambria,Italic"/>
                <w:iCs/>
                <w:sz w:val="24"/>
                <w:szCs w:val="24"/>
              </w:rPr>
              <w:t xml:space="preserve">Синтеза на проблемите и насоките за развитие на община </w:t>
            </w:r>
            <w:r>
              <w:rPr>
                <w:rFonts w:cs="Cambria,Italic"/>
                <w:iCs/>
                <w:sz w:val="24"/>
                <w:szCs w:val="24"/>
              </w:rPr>
              <w:t>Априлци</w:t>
            </w:r>
            <w:r w:rsidRPr="00705F3A">
              <w:rPr>
                <w:rFonts w:cs="Cambria,Italic"/>
                <w:iCs/>
                <w:sz w:val="24"/>
                <w:szCs w:val="24"/>
              </w:rPr>
              <w:t>, отчитайки анализите за социално-икономическото, демографското, инфраструктурното  и функцио</w:t>
            </w:r>
            <w:r>
              <w:rPr>
                <w:rFonts w:cs="Cambria,Italic"/>
                <w:iCs/>
                <w:sz w:val="24"/>
                <w:szCs w:val="24"/>
              </w:rPr>
              <w:t>-</w:t>
            </w:r>
            <w:r w:rsidRPr="00705F3A">
              <w:rPr>
                <w:rFonts w:cs="Cambria,Italic"/>
                <w:iCs/>
                <w:sz w:val="24"/>
                <w:szCs w:val="24"/>
              </w:rPr>
              <w:t>нално развитие на Общината;</w:t>
            </w:r>
          </w:p>
          <w:p w:rsidR="00413BAB" w:rsidRPr="00705F3A" w:rsidRDefault="00413BAB" w:rsidP="00BE298D">
            <w:pPr>
              <w:pStyle w:val="a4"/>
              <w:numPr>
                <w:ilvl w:val="0"/>
                <w:numId w:val="20"/>
              </w:numPr>
              <w:autoSpaceDE w:val="0"/>
              <w:autoSpaceDN w:val="0"/>
              <w:adjustRightInd w:val="0"/>
              <w:spacing w:after="0"/>
              <w:ind w:left="0" w:right="33" w:firstLine="360"/>
              <w:contextualSpacing/>
              <w:jc w:val="both"/>
              <w:rPr>
                <w:rFonts w:cs="Cambria,Italic"/>
                <w:iCs/>
                <w:sz w:val="24"/>
                <w:szCs w:val="24"/>
              </w:rPr>
            </w:pPr>
            <w:r w:rsidRPr="00705F3A">
              <w:rPr>
                <w:rFonts w:cs="Cambria,Italic"/>
                <w:iCs/>
                <w:sz w:val="24"/>
                <w:szCs w:val="24"/>
              </w:rPr>
              <w:t xml:space="preserve">Предлагания „пространствен модел“ за развитие на община </w:t>
            </w:r>
            <w:r>
              <w:rPr>
                <w:rFonts w:cs="Cambria,Italic"/>
                <w:iCs/>
                <w:sz w:val="24"/>
                <w:szCs w:val="24"/>
              </w:rPr>
              <w:t>Априлци</w:t>
            </w:r>
            <w:r w:rsidRPr="00705F3A">
              <w:rPr>
                <w:rFonts w:cs="Cambria,Italic"/>
                <w:iCs/>
                <w:sz w:val="24"/>
                <w:szCs w:val="24"/>
              </w:rPr>
              <w:t xml:space="preserve"> и при</w:t>
            </w:r>
            <w:r>
              <w:rPr>
                <w:rFonts w:cs="Cambria,Italic"/>
                <w:iCs/>
                <w:sz w:val="24"/>
                <w:szCs w:val="24"/>
              </w:rPr>
              <w:t>-</w:t>
            </w:r>
            <w:r w:rsidRPr="00705F3A">
              <w:rPr>
                <w:rFonts w:cs="Cambria,Italic"/>
                <w:iCs/>
                <w:sz w:val="24"/>
                <w:szCs w:val="24"/>
              </w:rPr>
              <w:t>лежащите и територии подлежи на предварително обществено обсъждане;</w:t>
            </w: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Default="00413BAB" w:rsidP="0023037C">
            <w:pPr>
              <w:autoSpaceDE w:val="0"/>
              <w:autoSpaceDN w:val="0"/>
              <w:adjustRightInd w:val="0"/>
              <w:spacing w:after="0"/>
              <w:rPr>
                <w:rFonts w:cs="Cambria,Italic"/>
                <w:b/>
                <w:i/>
                <w:iCs/>
                <w:color w:val="984806"/>
                <w:sz w:val="24"/>
                <w:szCs w:val="24"/>
              </w:rPr>
            </w:pPr>
          </w:p>
          <w:p w:rsidR="00413BAB" w:rsidRPr="00D20103" w:rsidRDefault="00413BAB" w:rsidP="0023037C">
            <w:pPr>
              <w:autoSpaceDE w:val="0"/>
              <w:autoSpaceDN w:val="0"/>
              <w:adjustRightInd w:val="0"/>
              <w:spacing w:after="0"/>
              <w:rPr>
                <w:rFonts w:cs="Cambria,Italic"/>
                <w:b/>
                <w:i/>
                <w:iCs/>
                <w:color w:val="984806"/>
                <w:sz w:val="24"/>
                <w:szCs w:val="24"/>
              </w:rPr>
            </w:pPr>
            <w:r w:rsidRPr="00D20103">
              <w:rPr>
                <w:rFonts w:cs="Cambria,Italic"/>
                <w:b/>
                <w:i/>
                <w:iCs/>
                <w:color w:val="984806"/>
                <w:sz w:val="24"/>
                <w:szCs w:val="24"/>
              </w:rPr>
              <w:t>4.</w:t>
            </w:r>
            <w:r w:rsidR="00A96AB6">
              <w:rPr>
                <w:rFonts w:cs="Cambria,Italic"/>
                <w:b/>
                <w:i/>
                <w:iCs/>
                <w:color w:val="984806"/>
                <w:sz w:val="24"/>
                <w:szCs w:val="24"/>
              </w:rPr>
              <w:t>7</w:t>
            </w:r>
            <w:r w:rsidRPr="00D20103">
              <w:rPr>
                <w:rFonts w:cs="Cambria,Italic"/>
                <w:b/>
                <w:i/>
                <w:iCs/>
                <w:color w:val="984806"/>
                <w:sz w:val="24"/>
                <w:szCs w:val="24"/>
              </w:rPr>
              <w:t xml:space="preserve">.3.Наличен сграден фонд на община </w:t>
            </w:r>
            <w:r>
              <w:rPr>
                <w:rFonts w:cs="Cambria,Italic"/>
                <w:b/>
                <w:i/>
                <w:iCs/>
                <w:color w:val="984806"/>
                <w:sz w:val="24"/>
                <w:szCs w:val="24"/>
              </w:rPr>
              <w:t>Априлци.</w:t>
            </w:r>
          </w:p>
          <w:p w:rsidR="00413BAB" w:rsidRPr="00705F3A" w:rsidRDefault="00413BAB" w:rsidP="0023037C">
            <w:pPr>
              <w:autoSpaceDE w:val="0"/>
              <w:autoSpaceDN w:val="0"/>
              <w:adjustRightInd w:val="0"/>
              <w:spacing w:after="0"/>
              <w:rPr>
                <w:rFonts w:cs="Cambria,Italic"/>
                <w:iCs/>
                <w:sz w:val="24"/>
                <w:szCs w:val="24"/>
              </w:rPr>
            </w:pPr>
            <w:r w:rsidRPr="00705F3A">
              <w:rPr>
                <w:rFonts w:cs="Cambria,Italic"/>
                <w:iCs/>
                <w:sz w:val="24"/>
                <w:szCs w:val="24"/>
              </w:rPr>
              <w:t xml:space="preserve">Наличният сграден фонд за </w:t>
            </w:r>
            <w:r>
              <w:rPr>
                <w:rFonts w:cs="Cambria,Italic"/>
                <w:iCs/>
                <w:sz w:val="24"/>
                <w:szCs w:val="24"/>
              </w:rPr>
              <w:t>общината е показана в таблицата</w:t>
            </w:r>
            <w:r w:rsidRPr="00705F3A">
              <w:rPr>
                <w:rFonts w:cs="Cambria,Italic"/>
                <w:iCs/>
                <w:sz w:val="24"/>
                <w:szCs w:val="24"/>
              </w:rPr>
              <w:t xml:space="preserve"> по-долу</w:t>
            </w:r>
          </w:p>
          <w:p w:rsidR="00413BAB" w:rsidRPr="00EA3413" w:rsidRDefault="00413BAB" w:rsidP="00D30F0D">
            <w:pPr>
              <w:tabs>
                <w:tab w:val="left" w:pos="9072"/>
              </w:tabs>
              <w:autoSpaceDE w:val="0"/>
              <w:autoSpaceDN w:val="0"/>
              <w:adjustRightInd w:val="0"/>
              <w:spacing w:after="0" w:line="240" w:lineRule="auto"/>
              <w:rPr>
                <w:rFonts w:cs="TimesNewRoman,BoldOOEnc"/>
                <w:bCs/>
                <w:i/>
                <w:sz w:val="24"/>
                <w:szCs w:val="24"/>
              </w:rPr>
            </w:pPr>
            <w:r w:rsidRPr="0080448E">
              <w:rPr>
                <w:rFonts w:cs="TimesNewRoman,BoldOOEnc"/>
                <w:bCs/>
                <w:i/>
                <w:sz w:val="24"/>
                <w:szCs w:val="24"/>
              </w:rPr>
              <w:t>Таблица</w:t>
            </w:r>
            <w:r>
              <w:rPr>
                <w:rFonts w:cs="TimesNewRoman,BoldOOEnc"/>
                <w:bCs/>
                <w:i/>
                <w:sz w:val="24"/>
                <w:szCs w:val="24"/>
              </w:rPr>
              <w:t>:</w:t>
            </w:r>
          </w:p>
          <w:tbl>
            <w:tblPr>
              <w:tblW w:w="9472"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A0" w:firstRow="1" w:lastRow="0" w:firstColumn="1" w:lastColumn="0" w:noHBand="0" w:noVBand="0"/>
            </w:tblPr>
            <w:tblGrid>
              <w:gridCol w:w="6637"/>
              <w:gridCol w:w="1701"/>
              <w:gridCol w:w="1134"/>
            </w:tblGrid>
            <w:tr w:rsidR="00413BAB"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413BAB" w:rsidRPr="00705F3A" w:rsidRDefault="00413BAB" w:rsidP="00230250">
                  <w:pPr>
                    <w:spacing w:after="0" w:line="240" w:lineRule="auto"/>
                    <w:jc w:val="center"/>
                    <w:rPr>
                      <w:rFonts w:cs="Times New Roman"/>
                      <w:color w:val="000000"/>
                    </w:rPr>
                  </w:pPr>
                  <w:r w:rsidRPr="00705F3A">
                    <w:rPr>
                      <w:rFonts w:cs="Times New Roman"/>
                      <w:color w:val="000000"/>
                    </w:rPr>
                    <w:t>Клас / обекти</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413BAB" w:rsidRPr="00705F3A" w:rsidRDefault="00413BAB" w:rsidP="00230250">
                  <w:pPr>
                    <w:spacing w:after="0" w:line="240" w:lineRule="auto"/>
                    <w:jc w:val="center"/>
                    <w:rPr>
                      <w:rFonts w:cs="Times New Roman"/>
                      <w:color w:val="000000"/>
                    </w:rPr>
                  </w:pPr>
                  <w:r>
                    <w:rPr>
                      <w:rFonts w:cs="Times New Roman"/>
                      <w:color w:val="000000"/>
                    </w:rPr>
                    <w:t>п</w:t>
                  </w:r>
                  <w:r w:rsidRPr="00705F3A">
                    <w:rPr>
                      <w:rFonts w:cs="Times New Roman"/>
                      <w:color w:val="000000"/>
                    </w:rPr>
                    <w:t>лощ</w:t>
                  </w:r>
                  <w:r>
                    <w:rPr>
                      <w:rFonts w:cs="Times New Roman"/>
                      <w:color w:val="000000"/>
                    </w:rPr>
                    <w:t xml:space="preserve"> кв.м.</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413BAB" w:rsidRPr="00705F3A" w:rsidRDefault="00413BAB" w:rsidP="00230250">
                  <w:pPr>
                    <w:spacing w:after="0" w:line="240" w:lineRule="auto"/>
                    <w:jc w:val="center"/>
                    <w:rPr>
                      <w:rFonts w:cs="Times New Roman"/>
                      <w:color w:val="000000"/>
                    </w:rPr>
                  </w:pPr>
                  <w:r w:rsidRPr="00705F3A">
                    <w:rPr>
                      <w:rFonts w:cs="Times New Roman"/>
                      <w:color w:val="000000"/>
                    </w:rPr>
                    <w:t>%</w:t>
                  </w: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Жилищна сграда - еднофамилна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240446</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Жилищна сградa - многоф</w:t>
                  </w:r>
                  <w:r>
                    <w:rPr>
                      <w:rFonts w:cs="Times New Roman"/>
                    </w:rPr>
                    <w:t>а</w:t>
                  </w:r>
                  <w:r w:rsidRPr="00705F3A">
                    <w:rPr>
                      <w:rFonts w:cs="Times New Roman"/>
                    </w:rPr>
                    <w:t xml:space="preserve">милна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1839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Хотел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12136</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Постройка на допълващото застрояв</w:t>
                  </w:r>
                  <w:r>
                    <w:rPr>
                      <w:rFonts w:cs="Times New Roman"/>
                    </w:rPr>
                    <w:t>а</w:t>
                  </w:r>
                  <w:r w:rsidRPr="00705F3A">
                    <w:rPr>
                      <w:rFonts w:cs="Times New Roman"/>
                    </w:rPr>
                    <w:t xml:space="preserve">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3400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Д</w:t>
                  </w:r>
                  <w:r>
                    <w:rPr>
                      <w:rFonts w:cs="Times New Roman"/>
                    </w:rPr>
                    <w:t>р</w:t>
                  </w:r>
                  <w:r w:rsidRPr="00705F3A">
                    <w:rPr>
                      <w:rFonts w:cs="Times New Roman"/>
                    </w:rPr>
                    <w:t xml:space="preserve">уг вид сграда за обитаване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12092</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Сгр</w:t>
                  </w:r>
                  <w:r>
                    <w:rPr>
                      <w:rFonts w:cs="Times New Roman"/>
                    </w:rPr>
                    <w:t>а</w:t>
                  </w:r>
                  <w:r w:rsidRPr="00705F3A">
                    <w:rPr>
                      <w:rFonts w:cs="Times New Roman"/>
                    </w:rPr>
                    <w:t>да за тьрго</w:t>
                  </w:r>
                  <w:r>
                    <w:rPr>
                      <w:rFonts w:cs="Times New Roman"/>
                    </w:rPr>
                    <w:t>в</w:t>
                  </w:r>
                  <w:r w:rsidRPr="00705F3A">
                    <w:rPr>
                      <w:rFonts w:cs="Times New Roman"/>
                    </w:rPr>
                    <w:t xml:space="preserve">ия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3650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Сграда за обществено хранене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2467</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Сграда за битови услуги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1274</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Сграда за детско заведение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309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Учебна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5419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Здравно заведение</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1589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Заведение за социални грижи</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97</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Сграда за културни и обществени дейности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1953</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Спо</w:t>
                  </w:r>
                  <w:r>
                    <w:rPr>
                      <w:rFonts w:cs="Times New Roman"/>
                    </w:rPr>
                    <w:t>р</w:t>
                  </w:r>
                  <w:r w:rsidRPr="00705F3A">
                    <w:rPr>
                      <w:rFonts w:cs="Times New Roman"/>
                    </w:rPr>
                    <w:t xml:space="preserve">тна сграда база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418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Административна делова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5127</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Курортна туристическа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15565</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Сграда на тра</w:t>
                  </w:r>
                  <w:r>
                    <w:rPr>
                      <w:rFonts w:cs="Times New Roman"/>
                    </w:rPr>
                    <w:t>н</w:t>
                  </w:r>
                  <w:r w:rsidRPr="00705F3A">
                    <w:rPr>
                      <w:rFonts w:cs="Times New Roman"/>
                    </w:rPr>
                    <w:t xml:space="preserve">спорта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Сграда на съобщенията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488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Култова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2042</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Друг вид обществена сграда</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719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Промишлена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29888</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Сграда за енерго</w:t>
                  </w:r>
                  <w:r>
                    <w:rPr>
                      <w:rFonts w:cs="Times New Roman"/>
                    </w:rPr>
                    <w:t xml:space="preserve"> </w:t>
                  </w:r>
                  <w:r w:rsidRPr="00705F3A">
                    <w:rPr>
                      <w:rFonts w:cs="Times New Roman"/>
                    </w:rPr>
                    <w:t>производство</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2521</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Селскостопанс</w:t>
                  </w:r>
                  <w:r>
                    <w:rPr>
                      <w:rFonts w:cs="Times New Roman"/>
                    </w:rPr>
                    <w:t>к</w:t>
                  </w:r>
                  <w:r w:rsidRPr="00705F3A">
                    <w:rPr>
                      <w:rFonts w:cs="Times New Roman"/>
                    </w:rPr>
                    <w:t xml:space="preserve">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160829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lastRenderedPageBreak/>
                    <w:t>Сграда за в</w:t>
                  </w:r>
                  <w:r>
                    <w:rPr>
                      <w:rFonts w:cs="Times New Roman"/>
                    </w:rPr>
                    <w:t>о</w:t>
                  </w:r>
                  <w:r w:rsidRPr="00705F3A">
                    <w:rPr>
                      <w:rFonts w:cs="Times New Roman"/>
                    </w:rPr>
                    <w:t xml:space="preserve">доснабдяване и/или канализация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76</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С</w:t>
                  </w:r>
                  <w:r>
                    <w:rPr>
                      <w:rFonts w:cs="Times New Roman"/>
                    </w:rPr>
                    <w:t>г</w:t>
                  </w:r>
                  <w:r w:rsidRPr="00705F3A">
                    <w:rPr>
                      <w:rFonts w:cs="Times New Roman"/>
                    </w:rPr>
                    <w:t>рада със специално предназна</w:t>
                  </w:r>
                  <w:r>
                    <w:rPr>
                      <w:rFonts w:cs="Times New Roman"/>
                    </w:rPr>
                    <w:t>ч</w:t>
                  </w:r>
                  <w:r w:rsidRPr="00705F3A">
                    <w:rPr>
                      <w:rFonts w:cs="Times New Roman"/>
                    </w:rPr>
                    <w:t xml:space="preserve">ение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1004</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 xml:space="preserve">Складова база склад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2840</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Хангар депо</w:t>
                  </w:r>
                  <w:r>
                    <w:rPr>
                      <w:rFonts w:cs="Times New Roman"/>
                    </w:rPr>
                    <w:t xml:space="preserve"> </w:t>
                  </w:r>
                  <w:r w:rsidRPr="00705F3A">
                    <w:rPr>
                      <w:rFonts w:cs="Times New Roman"/>
                    </w:rPr>
                    <w:t xml:space="preserve">гараж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10929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rPr>
                      <w:rFonts w:cs="Times New Roman"/>
                    </w:rPr>
                  </w:pPr>
                  <w:r w:rsidRPr="00705F3A">
                    <w:rPr>
                      <w:rFonts w:cs="Times New Roman"/>
                    </w:rPr>
                    <w:t>Друг вид производствена скл</w:t>
                  </w:r>
                  <w:r>
                    <w:rPr>
                      <w:rFonts w:cs="Times New Roman"/>
                    </w:rPr>
                    <w:t>а</w:t>
                  </w:r>
                  <w:r w:rsidRPr="00705F3A">
                    <w:rPr>
                      <w:rFonts w:cs="Times New Roman"/>
                    </w:rPr>
                    <w:t>дова инфраструктурна сграда</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9402</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r w:rsidR="00C12E82" w:rsidRPr="00705F3A" w:rsidTr="005E0281">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C12E82" w:rsidRPr="00705F3A" w:rsidRDefault="00C12E82" w:rsidP="00FE1227">
                  <w:pPr>
                    <w:spacing w:after="0" w:line="240" w:lineRule="auto"/>
                    <w:jc w:val="center"/>
                    <w:rPr>
                      <w:rFonts w:cs="Times New Roman"/>
                    </w:rPr>
                  </w:pPr>
                  <w:r w:rsidRPr="00705F3A">
                    <w:rPr>
                      <w:rFonts w:cs="Times New Roman"/>
                    </w:rPr>
                    <w:t>О</w:t>
                  </w:r>
                  <w:r>
                    <w:rPr>
                      <w:rFonts w:cs="Times New Roman"/>
                    </w:rPr>
                    <w:t>б</w:t>
                  </w:r>
                  <w:r w:rsidRPr="00705F3A">
                    <w:rPr>
                      <w:rFonts w:cs="Times New Roman"/>
                    </w:rPr>
                    <w:t>що за община</w:t>
                  </w:r>
                  <w:r>
                    <w:rPr>
                      <w:rFonts w:cs="Times New Roman"/>
                    </w:rPr>
                    <w:t>та</w:t>
                  </w:r>
                  <w:r w:rsidRPr="00705F3A">
                    <w:rPr>
                      <w:rFonts w:cs="Times New Roman"/>
                    </w:rPr>
                    <w:t xml:space="preserve">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FE1227">
                  <w:pPr>
                    <w:spacing w:after="0" w:line="240" w:lineRule="auto"/>
                    <w:jc w:val="right"/>
                    <w:rPr>
                      <w:rFonts w:cs="Times New Roman"/>
                    </w:rPr>
                  </w:pPr>
                  <w:r>
                    <w:rPr>
                      <w:rFonts w:cs="Times New Roman"/>
                    </w:rPr>
                    <w:t>528519</w:t>
                  </w:r>
                </w:p>
              </w:tc>
              <w:tc>
                <w:tcPr>
                  <w:tcW w:w="1134" w:type="dxa"/>
                  <w:tcBorders>
                    <w:top w:val="dashSmallGap" w:sz="4" w:space="0" w:color="auto"/>
                    <w:left w:val="dashSmallGap" w:sz="4" w:space="0" w:color="auto"/>
                    <w:bottom w:val="dashSmallGap" w:sz="4" w:space="0" w:color="auto"/>
                    <w:right w:val="dashSmallGap" w:sz="4" w:space="0" w:color="auto"/>
                  </w:tcBorders>
                  <w:noWrap/>
                  <w:vAlign w:val="bottom"/>
                </w:tcPr>
                <w:p w:rsidR="00C12E82" w:rsidRPr="00705F3A" w:rsidRDefault="00C12E82" w:rsidP="00230250">
                  <w:pPr>
                    <w:spacing w:after="0" w:line="240" w:lineRule="auto"/>
                    <w:jc w:val="right"/>
                    <w:rPr>
                      <w:rFonts w:cs="Times New Roman"/>
                      <w:color w:val="000000"/>
                    </w:rPr>
                  </w:pPr>
                </w:p>
              </w:tc>
            </w:tr>
          </w:tbl>
          <w:p w:rsidR="00413BAB" w:rsidRPr="00705F3A" w:rsidRDefault="00413BAB" w:rsidP="00D30F0D">
            <w:pPr>
              <w:tabs>
                <w:tab w:val="left" w:pos="9072"/>
              </w:tabs>
              <w:autoSpaceDE w:val="0"/>
              <w:autoSpaceDN w:val="0"/>
              <w:adjustRightInd w:val="0"/>
              <w:spacing w:after="0" w:line="240" w:lineRule="auto"/>
              <w:rPr>
                <w:rFonts w:cs="TimesNewRoman,BoldOOEnc"/>
                <w:bCs/>
                <w:i/>
                <w:sz w:val="18"/>
                <w:szCs w:val="18"/>
              </w:rPr>
            </w:pPr>
            <w:r w:rsidRPr="00705F3A">
              <w:rPr>
                <w:rFonts w:cs="TimesNewRoman,BoldOOEnc"/>
                <w:bCs/>
                <w:i/>
                <w:sz w:val="18"/>
                <w:szCs w:val="18"/>
              </w:rPr>
              <w:t xml:space="preserve">Източник: ОУП Община </w:t>
            </w:r>
            <w:r>
              <w:rPr>
                <w:rFonts w:cs="TimesNewRoman,BoldOOEnc"/>
                <w:bCs/>
                <w:i/>
                <w:sz w:val="18"/>
                <w:szCs w:val="18"/>
              </w:rPr>
              <w:t>Априлци</w:t>
            </w:r>
          </w:p>
          <w:p w:rsidR="00413BAB" w:rsidRPr="00705F3A" w:rsidRDefault="00413BAB" w:rsidP="00D30F0D">
            <w:pPr>
              <w:tabs>
                <w:tab w:val="left" w:pos="9072"/>
              </w:tabs>
              <w:autoSpaceDE w:val="0"/>
              <w:autoSpaceDN w:val="0"/>
              <w:adjustRightInd w:val="0"/>
              <w:spacing w:after="0" w:line="240" w:lineRule="auto"/>
              <w:rPr>
                <w:rFonts w:cs="TimesNewRoman,BoldOOEnc"/>
                <w:b/>
                <w:bCs/>
                <w:i/>
                <w:color w:val="C00000"/>
              </w:rPr>
            </w:pPr>
          </w:p>
          <w:p w:rsidR="00413BAB" w:rsidRDefault="00413BAB" w:rsidP="00D30F0D">
            <w:pPr>
              <w:tabs>
                <w:tab w:val="left" w:pos="9072"/>
              </w:tabs>
              <w:autoSpaceDE w:val="0"/>
              <w:autoSpaceDN w:val="0"/>
              <w:adjustRightInd w:val="0"/>
              <w:spacing w:after="0" w:line="240" w:lineRule="auto"/>
              <w:rPr>
                <w:rFonts w:cs="TimesNewRoman,BoldOOEnc"/>
                <w:b/>
                <w:bCs/>
                <w:i/>
                <w:color w:val="984806"/>
                <w:sz w:val="24"/>
                <w:szCs w:val="24"/>
              </w:rPr>
            </w:pPr>
          </w:p>
          <w:p w:rsidR="00413BAB" w:rsidRDefault="00413BAB" w:rsidP="00D30F0D">
            <w:pPr>
              <w:tabs>
                <w:tab w:val="left" w:pos="9072"/>
              </w:tabs>
              <w:autoSpaceDE w:val="0"/>
              <w:autoSpaceDN w:val="0"/>
              <w:adjustRightInd w:val="0"/>
              <w:spacing w:after="0" w:line="240" w:lineRule="auto"/>
              <w:rPr>
                <w:rFonts w:cs="TimesNewRoman,BoldOOEnc"/>
                <w:b/>
                <w:bCs/>
                <w:i/>
                <w:color w:val="984806"/>
                <w:sz w:val="24"/>
                <w:szCs w:val="24"/>
              </w:rPr>
            </w:pPr>
          </w:p>
          <w:p w:rsidR="00413BAB" w:rsidRDefault="00413BAB" w:rsidP="00D30F0D">
            <w:pPr>
              <w:tabs>
                <w:tab w:val="left" w:pos="9072"/>
              </w:tabs>
              <w:autoSpaceDE w:val="0"/>
              <w:autoSpaceDN w:val="0"/>
              <w:adjustRightInd w:val="0"/>
              <w:spacing w:after="0" w:line="240" w:lineRule="auto"/>
              <w:rPr>
                <w:rFonts w:cs="TimesNewRoman,BoldOOEnc"/>
                <w:b/>
                <w:bCs/>
                <w:i/>
                <w:color w:val="984806"/>
                <w:sz w:val="24"/>
                <w:szCs w:val="24"/>
              </w:rPr>
            </w:pPr>
          </w:p>
          <w:p w:rsidR="00413BAB" w:rsidRDefault="00413BAB" w:rsidP="00D30F0D">
            <w:pPr>
              <w:tabs>
                <w:tab w:val="left" w:pos="9072"/>
              </w:tabs>
              <w:autoSpaceDE w:val="0"/>
              <w:autoSpaceDN w:val="0"/>
              <w:adjustRightInd w:val="0"/>
              <w:spacing w:after="0" w:line="240" w:lineRule="auto"/>
              <w:rPr>
                <w:rFonts w:cs="TimesNewRoman,BoldOOEnc"/>
                <w:b/>
                <w:bCs/>
                <w:i/>
                <w:color w:val="984806"/>
                <w:sz w:val="24"/>
                <w:szCs w:val="24"/>
              </w:rPr>
            </w:pPr>
          </w:p>
          <w:p w:rsidR="00413BAB" w:rsidRPr="006809E5" w:rsidRDefault="00413BAB" w:rsidP="00D30F0D">
            <w:pPr>
              <w:tabs>
                <w:tab w:val="left" w:pos="9072"/>
              </w:tabs>
              <w:autoSpaceDE w:val="0"/>
              <w:autoSpaceDN w:val="0"/>
              <w:adjustRightInd w:val="0"/>
              <w:spacing w:after="0" w:line="240" w:lineRule="auto"/>
              <w:rPr>
                <w:rFonts w:cs="TimesNewRoman,BoldOOEnc"/>
                <w:b/>
                <w:bCs/>
                <w:i/>
                <w:color w:val="984806"/>
                <w:sz w:val="24"/>
                <w:szCs w:val="24"/>
              </w:rPr>
            </w:pPr>
            <w:r w:rsidRPr="006809E5">
              <w:rPr>
                <w:rFonts w:cs="TimesNewRoman,BoldOOEnc"/>
                <w:b/>
                <w:bCs/>
                <w:i/>
                <w:color w:val="984806"/>
                <w:sz w:val="24"/>
                <w:szCs w:val="24"/>
              </w:rPr>
              <w:t>4.</w:t>
            </w:r>
            <w:r w:rsidR="00A96AB6">
              <w:rPr>
                <w:rFonts w:cs="TimesNewRoman,BoldOOEnc"/>
                <w:b/>
                <w:bCs/>
                <w:i/>
                <w:color w:val="984806"/>
                <w:sz w:val="24"/>
                <w:szCs w:val="24"/>
              </w:rPr>
              <w:t>7</w:t>
            </w:r>
            <w:r w:rsidRPr="006809E5">
              <w:rPr>
                <w:rFonts w:cs="TimesNewRoman,BoldOOEnc"/>
                <w:b/>
                <w:bCs/>
                <w:i/>
                <w:color w:val="984806"/>
                <w:sz w:val="24"/>
                <w:szCs w:val="24"/>
              </w:rPr>
              <w:t>.4.Жилищен сектор</w:t>
            </w:r>
            <w:r>
              <w:rPr>
                <w:rFonts w:cs="TimesNewRoman,BoldOOEnc"/>
                <w:b/>
                <w:bCs/>
                <w:i/>
                <w:color w:val="984806"/>
                <w:sz w:val="24"/>
                <w:szCs w:val="24"/>
              </w:rPr>
              <w:t>.</w:t>
            </w:r>
          </w:p>
          <w:p w:rsidR="00413BAB" w:rsidRDefault="00413BAB" w:rsidP="00E5225A">
            <w:pPr>
              <w:autoSpaceDE w:val="0"/>
              <w:autoSpaceDN w:val="0"/>
              <w:adjustRightInd w:val="0"/>
              <w:spacing w:after="0" w:line="240" w:lineRule="auto"/>
              <w:ind w:right="175"/>
              <w:jc w:val="both"/>
              <w:rPr>
                <w:rFonts w:cs="Cambria,Italic"/>
                <w:iCs/>
                <w:sz w:val="24"/>
                <w:szCs w:val="24"/>
              </w:rPr>
            </w:pPr>
            <w:r w:rsidRPr="00705F3A">
              <w:rPr>
                <w:rFonts w:cs="Cambria,Italic"/>
                <w:iCs/>
                <w:sz w:val="24"/>
                <w:szCs w:val="24"/>
              </w:rPr>
              <w:t xml:space="preserve">      </w:t>
            </w:r>
          </w:p>
          <w:p w:rsidR="00413BAB" w:rsidRDefault="00413BAB" w:rsidP="00E5225A">
            <w:pPr>
              <w:autoSpaceDE w:val="0"/>
              <w:autoSpaceDN w:val="0"/>
              <w:adjustRightInd w:val="0"/>
              <w:spacing w:after="0" w:line="240" w:lineRule="auto"/>
              <w:ind w:right="175"/>
              <w:jc w:val="both"/>
              <w:rPr>
                <w:rFonts w:cs="Cambria,Italic"/>
                <w:iCs/>
                <w:sz w:val="24"/>
                <w:szCs w:val="24"/>
              </w:rPr>
            </w:pPr>
          </w:p>
          <w:p w:rsidR="00413BAB" w:rsidRPr="0067731F" w:rsidRDefault="00A96AB6" w:rsidP="00D7297C">
            <w:pPr>
              <w:autoSpaceDE w:val="0"/>
              <w:autoSpaceDN w:val="0"/>
              <w:adjustRightInd w:val="0"/>
              <w:spacing w:after="0" w:line="240" w:lineRule="auto"/>
              <w:ind w:right="175"/>
              <w:jc w:val="both"/>
              <w:rPr>
                <w:rFonts w:cs="Times New Roman"/>
                <w:b/>
                <w:i/>
                <w:color w:val="984806"/>
                <w:sz w:val="24"/>
                <w:szCs w:val="24"/>
              </w:rPr>
            </w:pPr>
            <w:r>
              <w:rPr>
                <w:rFonts w:cs="Times New Roman"/>
                <w:b/>
                <w:i/>
                <w:color w:val="984806"/>
                <w:sz w:val="24"/>
                <w:szCs w:val="24"/>
              </w:rPr>
              <w:t>4.8</w:t>
            </w:r>
            <w:r w:rsidR="00413BAB" w:rsidRPr="00F8257E">
              <w:rPr>
                <w:rFonts w:cs="Times New Roman"/>
                <w:b/>
                <w:i/>
                <w:color w:val="984806"/>
                <w:sz w:val="24"/>
                <w:szCs w:val="24"/>
              </w:rPr>
              <w:t>. Влияние на инфраструктурни проекти с регионално и национално значение</w:t>
            </w:r>
            <w:r w:rsidR="00413BAB">
              <w:rPr>
                <w:rFonts w:cs="Times New Roman"/>
                <w:b/>
                <w:i/>
                <w:color w:val="984806"/>
                <w:sz w:val="24"/>
                <w:szCs w:val="24"/>
              </w:rPr>
              <w:t>.</w:t>
            </w:r>
          </w:p>
          <w:p w:rsidR="00413BAB" w:rsidRPr="000E57FC" w:rsidRDefault="00413BAB" w:rsidP="00522C8E">
            <w:pPr>
              <w:spacing w:after="0"/>
              <w:jc w:val="both"/>
              <w:rPr>
                <w:sz w:val="24"/>
                <w:szCs w:val="24"/>
              </w:rPr>
            </w:pPr>
            <w:r w:rsidRPr="00705F3A">
              <w:rPr>
                <w:rFonts w:cs="Times New Roman"/>
                <w:color w:val="000000"/>
                <w:sz w:val="24"/>
                <w:szCs w:val="24"/>
              </w:rPr>
              <w:t xml:space="preserve">    </w:t>
            </w:r>
            <w:r w:rsidRPr="000E57FC">
              <w:rPr>
                <w:sz w:val="24"/>
                <w:szCs w:val="24"/>
              </w:rPr>
              <w:t xml:space="preserve">Урбанистично развитие на община </w:t>
            </w:r>
            <w:r>
              <w:rPr>
                <w:sz w:val="24"/>
                <w:szCs w:val="24"/>
              </w:rPr>
              <w:t>Априлци</w:t>
            </w:r>
            <w:r w:rsidRPr="000E57FC">
              <w:rPr>
                <w:sz w:val="24"/>
                <w:szCs w:val="24"/>
              </w:rPr>
              <w:t xml:space="preserve">  се формират чрез интегрирането на зоните за въздействие, с транспортно-комуникационните направления, преминаващи през територията на</w:t>
            </w:r>
            <w:r>
              <w:rPr>
                <w:sz w:val="24"/>
                <w:szCs w:val="24"/>
              </w:rPr>
              <w:t xml:space="preserve"> </w:t>
            </w:r>
            <w:r w:rsidRPr="000E57FC">
              <w:rPr>
                <w:sz w:val="24"/>
                <w:szCs w:val="24"/>
              </w:rPr>
              <w:t>общината.</w:t>
            </w:r>
          </w:p>
          <w:p w:rsidR="00413BAB" w:rsidRDefault="00413BAB" w:rsidP="0067731F">
            <w:pPr>
              <w:spacing w:after="0"/>
              <w:jc w:val="both"/>
              <w:rPr>
                <w:sz w:val="24"/>
                <w:szCs w:val="24"/>
              </w:rPr>
            </w:pPr>
            <w:r w:rsidRPr="000E57FC">
              <w:rPr>
                <w:sz w:val="24"/>
                <w:szCs w:val="24"/>
              </w:rPr>
              <w:t xml:space="preserve">      </w:t>
            </w:r>
          </w:p>
          <w:p w:rsidR="00413BAB" w:rsidRDefault="00413BAB" w:rsidP="0067731F">
            <w:pPr>
              <w:spacing w:after="0"/>
              <w:jc w:val="both"/>
              <w:rPr>
                <w:sz w:val="24"/>
                <w:szCs w:val="24"/>
              </w:rPr>
            </w:pPr>
          </w:p>
          <w:p w:rsidR="00413BAB" w:rsidRDefault="00413BAB" w:rsidP="0067731F">
            <w:pPr>
              <w:spacing w:after="0"/>
              <w:jc w:val="both"/>
              <w:rPr>
                <w:sz w:val="24"/>
                <w:szCs w:val="24"/>
              </w:rPr>
            </w:pPr>
          </w:p>
          <w:p w:rsidR="00413BAB" w:rsidRDefault="00413BAB" w:rsidP="0067731F">
            <w:pPr>
              <w:spacing w:after="0"/>
              <w:jc w:val="both"/>
              <w:rPr>
                <w:rFonts w:cs="Times New Roman"/>
                <w:b/>
                <w:i/>
                <w:color w:val="984806"/>
                <w:sz w:val="24"/>
                <w:szCs w:val="24"/>
              </w:rPr>
            </w:pPr>
          </w:p>
          <w:p w:rsidR="00413BAB" w:rsidRDefault="00413BAB" w:rsidP="0067731F">
            <w:pPr>
              <w:spacing w:after="0"/>
              <w:jc w:val="both"/>
              <w:rPr>
                <w:rFonts w:cs="Times New Roman"/>
                <w:b/>
                <w:i/>
                <w:color w:val="984806"/>
                <w:sz w:val="24"/>
                <w:szCs w:val="24"/>
              </w:rPr>
            </w:pPr>
          </w:p>
          <w:p w:rsidR="00413BAB" w:rsidRDefault="00413BAB"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8156D9" w:rsidRDefault="008156D9" w:rsidP="0067731F">
            <w:pPr>
              <w:spacing w:after="0"/>
              <w:jc w:val="both"/>
              <w:rPr>
                <w:rFonts w:cs="Times New Roman"/>
                <w:b/>
                <w:i/>
                <w:color w:val="984806"/>
                <w:sz w:val="24"/>
                <w:szCs w:val="24"/>
              </w:rPr>
            </w:pPr>
          </w:p>
          <w:p w:rsidR="00413BAB" w:rsidRDefault="00413BAB" w:rsidP="0067731F">
            <w:pPr>
              <w:spacing w:after="0"/>
              <w:jc w:val="both"/>
              <w:rPr>
                <w:rFonts w:cs="Times New Roman"/>
                <w:b/>
                <w:i/>
                <w:color w:val="984806"/>
                <w:sz w:val="24"/>
                <w:szCs w:val="24"/>
              </w:rPr>
            </w:pPr>
          </w:p>
          <w:p w:rsidR="00413BAB" w:rsidRDefault="00413BAB" w:rsidP="0067731F">
            <w:pPr>
              <w:spacing w:after="0"/>
              <w:jc w:val="both"/>
              <w:rPr>
                <w:rFonts w:cs="Times New Roman"/>
                <w:b/>
                <w:i/>
                <w:color w:val="984806"/>
                <w:sz w:val="24"/>
                <w:szCs w:val="24"/>
              </w:rPr>
            </w:pPr>
          </w:p>
          <w:p w:rsidR="00413BAB" w:rsidRPr="00D07167" w:rsidRDefault="00A96AB6" w:rsidP="0067731F">
            <w:pPr>
              <w:spacing w:after="0"/>
              <w:jc w:val="both"/>
              <w:rPr>
                <w:rFonts w:cs="Times New Roman"/>
                <w:color w:val="984806"/>
                <w:sz w:val="24"/>
                <w:szCs w:val="24"/>
              </w:rPr>
            </w:pPr>
            <w:r>
              <w:rPr>
                <w:rFonts w:cs="Times New Roman"/>
                <w:b/>
                <w:i/>
                <w:color w:val="984806"/>
                <w:sz w:val="24"/>
                <w:szCs w:val="24"/>
              </w:rPr>
              <w:lastRenderedPageBreak/>
              <w:t>4.9</w:t>
            </w:r>
            <w:r w:rsidR="00413BAB" w:rsidRPr="00D07167">
              <w:rPr>
                <w:rFonts w:cs="Times New Roman"/>
                <w:b/>
                <w:i/>
                <w:color w:val="984806"/>
                <w:sz w:val="24"/>
                <w:szCs w:val="24"/>
              </w:rPr>
              <w:t>. SWOT  Анализ.</w:t>
            </w:r>
          </w:p>
          <w:tbl>
            <w:tblPr>
              <w:tblW w:w="9673" w:type="dxa"/>
              <w:tblLayout w:type="fixed"/>
              <w:tblLook w:val="0000" w:firstRow="0" w:lastRow="0" w:firstColumn="0" w:lastColumn="0" w:noHBand="0" w:noVBand="0"/>
            </w:tblPr>
            <w:tblGrid>
              <w:gridCol w:w="9673"/>
            </w:tblGrid>
            <w:tr w:rsidR="00413BAB" w:rsidRPr="00705F3A" w:rsidTr="002D1B70">
              <w:trPr>
                <w:trHeight w:val="5554"/>
              </w:trPr>
              <w:tc>
                <w:tcPr>
                  <w:tcW w:w="9673" w:type="dxa"/>
                </w:tcPr>
                <w:p w:rsidR="00413BAB" w:rsidRDefault="00413BAB" w:rsidP="002D1B70">
                  <w:pPr>
                    <w:spacing w:after="0"/>
                    <w:jc w:val="both"/>
                  </w:pPr>
                  <w:r w:rsidRPr="00705F3A">
                    <w:t xml:space="preserve">       </w:t>
                  </w:r>
                </w:p>
                <w:p w:rsidR="00413BAB" w:rsidRPr="001B1CD4" w:rsidRDefault="00413BAB" w:rsidP="002D1B70">
                  <w:pPr>
                    <w:spacing w:after="0"/>
                    <w:jc w:val="both"/>
                    <w:rPr>
                      <w:color w:val="FF0000"/>
                      <w:sz w:val="40"/>
                      <w:szCs w:val="40"/>
                      <w:u w:val="single"/>
                    </w:rPr>
                  </w:pPr>
                  <w:r w:rsidRPr="001B1CD4">
                    <w:rPr>
                      <w:color w:val="FF0000"/>
                      <w:sz w:val="40"/>
                      <w:szCs w:val="40"/>
                      <w:u w:val="single"/>
                    </w:rPr>
                    <w:t xml:space="preserve">По-долу е представен примерен </w:t>
                  </w:r>
                  <w:r w:rsidRPr="00D07167">
                    <w:rPr>
                      <w:rFonts w:cs="Times New Roman"/>
                      <w:b/>
                      <w:i/>
                      <w:color w:val="984806"/>
                      <w:sz w:val="24"/>
                      <w:szCs w:val="24"/>
                    </w:rPr>
                    <w:t>SWOT</w:t>
                  </w:r>
                  <w:r w:rsidRPr="001B1CD4">
                    <w:rPr>
                      <w:color w:val="FF0000"/>
                      <w:sz w:val="40"/>
                      <w:szCs w:val="40"/>
                      <w:u w:val="single"/>
                    </w:rPr>
                    <w:t xml:space="preserve"> анализ:</w:t>
                  </w:r>
                </w:p>
                <w:p w:rsidR="00413BAB" w:rsidRDefault="00413BAB" w:rsidP="002D1B70">
                  <w:pPr>
                    <w:spacing w:after="0"/>
                    <w:jc w:val="both"/>
                  </w:pPr>
                </w:p>
                <w:p w:rsidR="00413BAB" w:rsidRPr="002D1B70" w:rsidRDefault="00413BAB" w:rsidP="002D1B70">
                  <w:pPr>
                    <w:spacing w:after="0"/>
                    <w:jc w:val="both"/>
                    <w:rPr>
                      <w:sz w:val="24"/>
                      <w:szCs w:val="24"/>
                    </w:rPr>
                  </w:pPr>
                  <w:r w:rsidRPr="002D1B70">
                    <w:rPr>
                      <w:sz w:val="24"/>
                      <w:szCs w:val="24"/>
                    </w:rPr>
                    <w:t>Най-агрегирано силните страни и слабостите, благоприятните възможности и заплахите за развитие на общината могат да бъдат обобщени в синтезиран SWOT-анализ, като в силните страни се изброяват най-важните разполагаеми ресурси, умения, достижения или други предимства, които има завоювани общината, а в слабите - се излагат обективните и субективните ограничения (недостиг на ресурси, умения, способности и др.), които въз</w:t>
                  </w:r>
                  <w:r>
                    <w:rPr>
                      <w:sz w:val="24"/>
                      <w:szCs w:val="24"/>
                    </w:rPr>
                    <w:t>-</w:t>
                  </w:r>
                  <w:r w:rsidRPr="002D1B70">
                    <w:rPr>
                      <w:sz w:val="24"/>
                      <w:szCs w:val="24"/>
                    </w:rPr>
                    <w:t>препятстват прогресивното развитие на общината до сега и ако не се отстранят, могат да повлияят отрицателно и върху бъдещото й развитие.</w:t>
                  </w:r>
                </w:p>
                <w:p w:rsidR="00413BAB" w:rsidRPr="002D1B70" w:rsidRDefault="00413BAB" w:rsidP="002D1B70">
                  <w:pPr>
                    <w:spacing w:after="0"/>
                    <w:jc w:val="both"/>
                    <w:rPr>
                      <w:sz w:val="24"/>
                      <w:szCs w:val="24"/>
                    </w:rPr>
                  </w:pPr>
                  <w:r w:rsidRPr="002D1B70">
                    <w:rPr>
                      <w:sz w:val="24"/>
                      <w:szCs w:val="24"/>
                    </w:rPr>
                    <w:t xml:space="preserve">       Въможностите са съвкупност от систематизирани бъдещи благоприятни елементи на външната и вътрешната среда, които ще влияят положително върху бъдещото социално-икономическо развитие на общината, а заплахите са онези неблагоприятни елементи на вътрешната и на външната среда, които могат да ограничат, а в някои случаи и да спрат бъдещото развитие  на цели отделни сектори от социално- икономическото развитие на общината.</w:t>
                  </w:r>
                </w:p>
                <w:p w:rsidR="00413BAB" w:rsidRPr="00705F3A" w:rsidRDefault="00413BAB" w:rsidP="0067731F">
                  <w:pPr>
                    <w:tabs>
                      <w:tab w:val="left" w:pos="9282"/>
                      <w:tab w:val="left" w:pos="10060"/>
                    </w:tabs>
                    <w:autoSpaceDE w:val="0"/>
                    <w:autoSpaceDN w:val="0"/>
                    <w:adjustRightInd w:val="0"/>
                    <w:spacing w:after="0" w:line="240" w:lineRule="auto"/>
                    <w:ind w:right="778"/>
                    <w:rPr>
                      <w:rFonts w:cs="Times New Roman"/>
                      <w:color w:val="000000"/>
                      <w:sz w:val="24"/>
                      <w:szCs w:val="24"/>
                    </w:rPr>
                  </w:pPr>
                </w:p>
                <w:p w:rsidR="00413BAB" w:rsidRPr="00AF0416" w:rsidRDefault="00413BAB" w:rsidP="002D1B70">
                  <w:pPr>
                    <w:shd w:val="clear" w:color="auto" w:fill="B8CCE4"/>
                    <w:tabs>
                      <w:tab w:val="left" w:pos="9424"/>
                    </w:tabs>
                    <w:spacing w:after="0"/>
                    <w:ind w:right="33"/>
                    <w:rPr>
                      <w:b/>
                    </w:rPr>
                  </w:pPr>
                  <w:r w:rsidRPr="00AF0416">
                    <w:rPr>
                      <w:b/>
                    </w:rPr>
                    <w:t>СИЛНИ СТРАНИ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11"/>
                  </w:tblGrid>
                  <w:tr w:rsidR="00413BAB" w:rsidTr="00405EE0">
                    <w:trPr>
                      <w:trHeight w:val="329"/>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i/>
                            <w:sz w:val="20"/>
                            <w:szCs w:val="20"/>
                          </w:rPr>
                        </w:pPr>
                        <w:r w:rsidRPr="00405EE0">
                          <w:rPr>
                            <w:b/>
                            <w:i/>
                            <w:sz w:val="20"/>
                            <w:szCs w:val="20"/>
                            <w:lang w:val="en-US"/>
                          </w:rPr>
                          <w:t>I</w:t>
                        </w:r>
                        <w:r w:rsidRPr="003B261C">
                          <w:rPr>
                            <w:b/>
                            <w:sz w:val="24"/>
                            <w:szCs w:val="24"/>
                            <w:shd w:val="clear" w:color="auto" w:fill="D6E3BC"/>
                            <w:lang w:val="ru-RU"/>
                          </w:rPr>
                          <w:t xml:space="preserve">. </w:t>
                        </w:r>
                        <w:r w:rsidRPr="00405EE0">
                          <w:rPr>
                            <w:b/>
                            <w:sz w:val="24"/>
                            <w:szCs w:val="24"/>
                            <w:shd w:val="clear" w:color="auto" w:fill="D6E3BC"/>
                          </w:rPr>
                          <w:t>КОМПЛЕСНО РАЗВИТИЕ НА ОБЩИНАТА</w:t>
                        </w:r>
                      </w:p>
                    </w:tc>
                  </w:tr>
                  <w:tr w:rsidR="00413BAB" w:rsidTr="00405EE0">
                    <w:trPr>
                      <w:trHeight w:val="1796"/>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3"/>
                          </w:numPr>
                          <w:spacing w:after="0" w:line="240" w:lineRule="auto"/>
                          <w:ind w:left="318" w:hanging="284"/>
                          <w:contextualSpacing/>
                          <w:rPr>
                            <w:sz w:val="24"/>
                            <w:szCs w:val="24"/>
                          </w:rPr>
                        </w:pPr>
                        <w:r w:rsidRPr="00405EE0">
                          <w:rPr>
                            <w:sz w:val="24"/>
                            <w:szCs w:val="24"/>
                          </w:rPr>
                          <w:t>Добро транспортно-географско положение, осигуряващо условия за сътрудничество със съседните териториални общности;</w:t>
                        </w:r>
                      </w:p>
                      <w:p w:rsidR="00413BAB" w:rsidRPr="00405EE0" w:rsidRDefault="00413BAB" w:rsidP="00BE298D">
                        <w:pPr>
                          <w:pStyle w:val="a4"/>
                          <w:numPr>
                            <w:ilvl w:val="0"/>
                            <w:numId w:val="53"/>
                          </w:numPr>
                          <w:spacing w:after="0" w:line="240" w:lineRule="auto"/>
                          <w:ind w:left="318" w:hanging="284"/>
                          <w:contextualSpacing/>
                          <w:rPr>
                            <w:sz w:val="24"/>
                            <w:szCs w:val="24"/>
                          </w:rPr>
                        </w:pPr>
                        <w:r w:rsidRPr="00405EE0">
                          <w:rPr>
                            <w:sz w:val="24"/>
                            <w:szCs w:val="24"/>
                          </w:rPr>
                          <w:t>През Общината преминават важни транспортни коридори, свързващи Европа с Близкия Изток;</w:t>
                        </w:r>
                      </w:p>
                      <w:p w:rsidR="00413BAB" w:rsidRPr="00405EE0" w:rsidRDefault="00413BAB" w:rsidP="00BE298D">
                        <w:pPr>
                          <w:pStyle w:val="a4"/>
                          <w:numPr>
                            <w:ilvl w:val="0"/>
                            <w:numId w:val="53"/>
                          </w:numPr>
                          <w:spacing w:after="0" w:line="240" w:lineRule="auto"/>
                          <w:ind w:left="318" w:hanging="284"/>
                          <w:contextualSpacing/>
                          <w:rPr>
                            <w:sz w:val="24"/>
                            <w:szCs w:val="24"/>
                          </w:rPr>
                        </w:pPr>
                        <w:r w:rsidRPr="00405EE0">
                          <w:rPr>
                            <w:sz w:val="24"/>
                            <w:szCs w:val="24"/>
                          </w:rPr>
                          <w:t>Изготвен общ устройствен план на общината;</w:t>
                        </w:r>
                      </w:p>
                      <w:p w:rsidR="00413BAB" w:rsidRPr="00405EE0" w:rsidRDefault="00413BAB" w:rsidP="00BE298D">
                        <w:pPr>
                          <w:pStyle w:val="a4"/>
                          <w:numPr>
                            <w:ilvl w:val="0"/>
                            <w:numId w:val="53"/>
                          </w:numPr>
                          <w:spacing w:after="0" w:line="240" w:lineRule="auto"/>
                          <w:ind w:left="318" w:hanging="284"/>
                          <w:contextualSpacing/>
                          <w:rPr>
                            <w:sz w:val="24"/>
                            <w:szCs w:val="24"/>
                          </w:rPr>
                        </w:pPr>
                        <w:r w:rsidRPr="00405EE0">
                          <w:rPr>
                            <w:sz w:val="24"/>
                            <w:szCs w:val="24"/>
                          </w:rPr>
                          <w:t>Партнорство и междуобщинско сътрудничество;</w:t>
                        </w:r>
                      </w:p>
                    </w:tc>
                  </w:tr>
                  <w:tr w:rsidR="00413BAB" w:rsidTr="00405EE0">
                    <w:trPr>
                      <w:trHeight w:val="329"/>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w:t>
                        </w:r>
                        <w:r w:rsidRPr="003B261C">
                          <w:rPr>
                            <w:b/>
                            <w:sz w:val="24"/>
                            <w:szCs w:val="24"/>
                            <w:lang w:val="ru-RU"/>
                          </w:rPr>
                          <w:t>.</w:t>
                        </w:r>
                        <w:r w:rsidRPr="00405EE0">
                          <w:rPr>
                            <w:b/>
                            <w:sz w:val="24"/>
                            <w:szCs w:val="24"/>
                          </w:rPr>
                          <w:t xml:space="preserve"> РАЗВИТИЕ  НА НЕФИНАНСОВИЯ СЕКТОР</w:t>
                        </w:r>
                      </w:p>
                    </w:tc>
                  </w:tr>
                  <w:tr w:rsidR="00413BAB" w:rsidTr="00405EE0">
                    <w:trPr>
                      <w:trHeight w:val="284"/>
                    </w:trPr>
                    <w:tc>
                      <w:tcPr>
                        <w:tcW w:w="9311" w:type="dxa"/>
                        <w:tcBorders>
                          <w:top w:val="single" w:sz="4" w:space="0" w:color="000000"/>
                          <w:left w:val="single" w:sz="4" w:space="0" w:color="000000"/>
                          <w:bottom w:val="single" w:sz="4" w:space="0" w:color="000000"/>
                          <w:right w:val="single" w:sz="4" w:space="0" w:color="000000"/>
                        </w:tcBorders>
                        <w:shd w:val="clear" w:color="auto" w:fill="F2F2F2"/>
                      </w:tcPr>
                      <w:p w:rsidR="00413BAB" w:rsidRPr="00405EE0" w:rsidRDefault="00413BAB" w:rsidP="00405EE0">
                        <w:pPr>
                          <w:spacing w:after="0"/>
                          <w:rPr>
                            <w:sz w:val="24"/>
                            <w:szCs w:val="24"/>
                          </w:rPr>
                        </w:pPr>
                        <w:r w:rsidRPr="00405EE0">
                          <w:rPr>
                            <w:sz w:val="24"/>
                            <w:szCs w:val="24"/>
                          </w:rPr>
                          <w:t>1. ПРОМИШЛЕНОСТ</w:t>
                        </w:r>
                      </w:p>
                    </w:tc>
                  </w:tr>
                  <w:tr w:rsidR="00413BAB" w:rsidTr="00405EE0">
                    <w:trPr>
                      <w:trHeight w:val="898"/>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5"/>
                          </w:numPr>
                          <w:spacing w:after="0" w:line="240" w:lineRule="auto"/>
                          <w:ind w:left="318" w:hanging="284"/>
                          <w:contextualSpacing/>
                          <w:rPr>
                            <w:sz w:val="24"/>
                            <w:szCs w:val="24"/>
                          </w:rPr>
                        </w:pPr>
                        <w:r w:rsidRPr="00405EE0">
                          <w:rPr>
                            <w:sz w:val="24"/>
                            <w:szCs w:val="24"/>
                          </w:rPr>
                          <w:t>Запазено ниво в инвестициите и ръст на продукцията в преработващата промишле-ност;</w:t>
                        </w:r>
                      </w:p>
                      <w:p w:rsidR="00413BAB" w:rsidRPr="00405EE0" w:rsidRDefault="00413BAB" w:rsidP="00BE298D">
                        <w:pPr>
                          <w:pStyle w:val="a4"/>
                          <w:numPr>
                            <w:ilvl w:val="0"/>
                            <w:numId w:val="55"/>
                          </w:numPr>
                          <w:spacing w:after="0" w:line="240" w:lineRule="auto"/>
                          <w:ind w:left="318" w:hanging="284"/>
                          <w:contextualSpacing/>
                          <w:rPr>
                            <w:sz w:val="24"/>
                            <w:szCs w:val="24"/>
                          </w:rPr>
                        </w:pPr>
                        <w:r w:rsidRPr="00405EE0">
                          <w:rPr>
                            <w:rFonts w:cs="Open Sans"/>
                            <w:sz w:val="24"/>
                            <w:szCs w:val="24"/>
                          </w:rPr>
                          <w:t>Устойчиво развитие на малките, средните  и големи предприятия;</w:t>
                        </w:r>
                      </w:p>
                    </w:tc>
                  </w:tr>
                  <w:tr w:rsidR="00413BAB" w:rsidTr="00405EE0">
                    <w:trPr>
                      <w:trHeight w:val="329"/>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sz w:val="24"/>
                            <w:szCs w:val="24"/>
                          </w:rPr>
                        </w:pPr>
                        <w:r w:rsidRPr="00405EE0">
                          <w:rPr>
                            <w:sz w:val="24"/>
                            <w:szCs w:val="24"/>
                          </w:rPr>
                          <w:t>2. СЕЛСКО СТОПАНСТВО</w:t>
                        </w:r>
                      </w:p>
                    </w:tc>
                  </w:tr>
                  <w:tr w:rsidR="00413BAB" w:rsidTr="00405EE0">
                    <w:trPr>
                      <w:trHeight w:val="850"/>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5"/>
                          </w:numPr>
                          <w:spacing w:after="0" w:line="240" w:lineRule="auto"/>
                          <w:ind w:left="318" w:hanging="318"/>
                          <w:contextualSpacing/>
                          <w:rPr>
                            <w:sz w:val="24"/>
                            <w:szCs w:val="24"/>
                          </w:rPr>
                        </w:pPr>
                        <w:r w:rsidRPr="00405EE0">
                          <w:rPr>
                            <w:sz w:val="24"/>
                            <w:szCs w:val="24"/>
                          </w:rPr>
                          <w:t>Благоприятни почвено-климатични условия за отглеждане на характерните за общи-ната земеделски култури;</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Наличие на поземлени ресурси с високи агробиологични качества;</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Запазено ниво в инвестициите и ръст на продукцията в  селското стопанство ;</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Високо биологично разнообразие в общинската територия;</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Добро управление на земите и съчетаване на интензивно с био-производство;</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Традиции и опит при отглеждане на селскостопанските култури;</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 xml:space="preserve">Наличие на богат генофонд  от култури и сортове и породи; </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Добри запаси от дървесина, добри места за паша и условия за лов и риболов;</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Голям потенциал за отглеждне на билки и диворастящи плодове и гъби;</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Потенциал за развитие на пчеларството;</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rFonts w:cs="Open Sans"/>
                            <w:color w:val="222222"/>
                            <w:sz w:val="24"/>
                            <w:szCs w:val="24"/>
                          </w:rPr>
                          <w:lastRenderedPageBreak/>
                          <w:t>Наличие на етерично –маслени култури;</w:t>
                        </w:r>
                      </w:p>
                      <w:p w:rsidR="00413BAB" w:rsidRPr="00405EE0" w:rsidRDefault="00413BAB" w:rsidP="00BE298D">
                        <w:pPr>
                          <w:pStyle w:val="a4"/>
                          <w:numPr>
                            <w:ilvl w:val="0"/>
                            <w:numId w:val="54"/>
                          </w:numPr>
                          <w:spacing w:after="0" w:line="240" w:lineRule="auto"/>
                          <w:ind w:left="318" w:hanging="318"/>
                          <w:contextualSpacing/>
                          <w:rPr>
                            <w:sz w:val="24"/>
                            <w:szCs w:val="24"/>
                          </w:rPr>
                        </w:pPr>
                        <w:r w:rsidRPr="00405EE0">
                          <w:rPr>
                            <w:sz w:val="24"/>
                            <w:szCs w:val="24"/>
                          </w:rPr>
                          <w:t>Добре организирано и поддържано  горско и ловно стопанство.</w:t>
                        </w:r>
                      </w:p>
                    </w:tc>
                  </w:tr>
                  <w:tr w:rsidR="00413BAB" w:rsidTr="00405EE0">
                    <w:trPr>
                      <w:trHeight w:val="338"/>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sz w:val="24"/>
                            <w:szCs w:val="24"/>
                          </w:rPr>
                        </w:pPr>
                        <w:r w:rsidRPr="00405EE0">
                          <w:rPr>
                            <w:sz w:val="24"/>
                            <w:szCs w:val="24"/>
                          </w:rPr>
                          <w:lastRenderedPageBreak/>
                          <w:t>3.ТУРИЗЪМ</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Наличие на функциониращ  Туристически Информационен Център;</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 xml:space="preserve">Приета стратеги за развитие на туризма в община </w:t>
                        </w:r>
                        <w:r>
                          <w:rPr>
                            <w:sz w:val="24"/>
                            <w:szCs w:val="24"/>
                          </w:rPr>
                          <w:t>Априлци</w:t>
                        </w:r>
                        <w:r w:rsidRPr="00405EE0">
                          <w:rPr>
                            <w:sz w:val="24"/>
                            <w:szCs w:val="24"/>
                          </w:rPr>
                          <w:t>;</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III</w:t>
                        </w:r>
                        <w:r w:rsidRPr="003B261C">
                          <w:rPr>
                            <w:b/>
                            <w:sz w:val="24"/>
                            <w:szCs w:val="24"/>
                            <w:lang w:val="ru-RU"/>
                          </w:rPr>
                          <w:t>.</w:t>
                        </w:r>
                        <w:r w:rsidRPr="00405EE0">
                          <w:rPr>
                            <w:b/>
                            <w:sz w:val="24"/>
                            <w:szCs w:val="24"/>
                          </w:rPr>
                          <w:t xml:space="preserve"> СОЦИАЛНА СФЕРА И ЧОВЕШКИ РЕСУРСИ</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4"/>
                          </w:numPr>
                          <w:autoSpaceDE w:val="0"/>
                          <w:autoSpaceDN w:val="0"/>
                          <w:adjustRightInd w:val="0"/>
                          <w:spacing w:after="0" w:line="240" w:lineRule="auto"/>
                          <w:ind w:left="318" w:hanging="284"/>
                          <w:contextualSpacing/>
                          <w:rPr>
                            <w:sz w:val="24"/>
                            <w:szCs w:val="24"/>
                          </w:rPr>
                        </w:pPr>
                        <w:r w:rsidRPr="00405EE0">
                          <w:rPr>
                            <w:sz w:val="24"/>
                            <w:szCs w:val="24"/>
                          </w:rPr>
                          <w:t>Добро състояние и развитие на здравеопазването, културата и на КИН;</w:t>
                        </w:r>
                      </w:p>
                      <w:p w:rsidR="00413BAB" w:rsidRPr="00405EE0" w:rsidRDefault="00413BAB" w:rsidP="00BE298D">
                        <w:pPr>
                          <w:pStyle w:val="a4"/>
                          <w:numPr>
                            <w:ilvl w:val="0"/>
                            <w:numId w:val="54"/>
                          </w:numPr>
                          <w:autoSpaceDE w:val="0"/>
                          <w:autoSpaceDN w:val="0"/>
                          <w:adjustRightInd w:val="0"/>
                          <w:spacing w:after="0" w:line="240" w:lineRule="auto"/>
                          <w:ind w:left="318" w:hanging="284"/>
                          <w:contextualSpacing/>
                          <w:rPr>
                            <w:sz w:val="24"/>
                            <w:szCs w:val="24"/>
                          </w:rPr>
                        </w:pPr>
                        <w:r w:rsidRPr="00405EE0">
                          <w:rPr>
                            <w:sz w:val="24"/>
                            <w:szCs w:val="24"/>
                          </w:rPr>
                          <w:t>Развита мрежа на общообразователната инфраструктура</w:t>
                        </w:r>
                        <w:r w:rsidRPr="00405EE0">
                          <w:rPr>
                            <w:sz w:val="26"/>
                            <w:szCs w:val="26"/>
                          </w:rPr>
                          <w:t>;</w:t>
                        </w:r>
                      </w:p>
                      <w:p w:rsidR="00413BAB" w:rsidRPr="00405EE0" w:rsidRDefault="00413BAB" w:rsidP="00BE298D">
                        <w:pPr>
                          <w:pStyle w:val="a4"/>
                          <w:numPr>
                            <w:ilvl w:val="0"/>
                            <w:numId w:val="54"/>
                          </w:numPr>
                          <w:autoSpaceDE w:val="0"/>
                          <w:autoSpaceDN w:val="0"/>
                          <w:adjustRightInd w:val="0"/>
                          <w:spacing w:after="0" w:line="240" w:lineRule="auto"/>
                          <w:ind w:left="318" w:hanging="284"/>
                          <w:contextualSpacing/>
                          <w:rPr>
                            <w:sz w:val="24"/>
                            <w:szCs w:val="24"/>
                          </w:rPr>
                        </w:pPr>
                        <w:r w:rsidRPr="00405EE0">
                          <w:rPr>
                            <w:sz w:val="24"/>
                            <w:szCs w:val="24"/>
                          </w:rPr>
                          <w:t>Утвърдени традиции в сферата на самобитни изкуства, художествена самодейност;</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IV</w:t>
                        </w:r>
                        <w:r w:rsidRPr="003B261C">
                          <w:rPr>
                            <w:b/>
                            <w:sz w:val="24"/>
                            <w:szCs w:val="24"/>
                            <w:lang w:val="ru-RU"/>
                          </w:rPr>
                          <w:t xml:space="preserve">. </w:t>
                        </w:r>
                        <w:r w:rsidRPr="00405EE0">
                          <w:rPr>
                            <w:b/>
                            <w:sz w:val="24"/>
                            <w:szCs w:val="24"/>
                          </w:rPr>
                          <w:t>ИНФРАСТРУКТУРНО РАЗВИТИЕ, СВЪРЗАНОСТ И ДОСТЪПНОС</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Добре развита социална инфраструктура, съобразена с обслужваното население и на-селените места;</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Наличие на достъп до интернет и други комуникационни възможности във всички селища на общината;</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rFonts w:cs="Times New Roman"/>
                            <w:sz w:val="24"/>
                            <w:szCs w:val="24"/>
                            <w:lang w:eastAsia="en-US"/>
                          </w:rPr>
                          <w:t>Високо качество на повърхностно течащите и на подпочвените води</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Реализирани проекти по  за подобряване на питейното водоснабдяване на селата;</w:t>
                        </w:r>
                      </w:p>
                      <w:p w:rsidR="00413BAB" w:rsidRPr="00405EE0" w:rsidRDefault="00413BAB" w:rsidP="00BE298D">
                        <w:pPr>
                          <w:pStyle w:val="a4"/>
                          <w:numPr>
                            <w:ilvl w:val="0"/>
                            <w:numId w:val="54"/>
                          </w:numPr>
                          <w:spacing w:after="0" w:line="240" w:lineRule="auto"/>
                          <w:ind w:left="318" w:hanging="284"/>
                          <w:contextualSpacing/>
                          <w:rPr>
                            <w:sz w:val="20"/>
                            <w:szCs w:val="20"/>
                          </w:rPr>
                        </w:pPr>
                        <w:r w:rsidRPr="00405EE0">
                          <w:rPr>
                            <w:sz w:val="24"/>
                            <w:szCs w:val="24"/>
                          </w:rPr>
                          <w:t>Реализирани проекти  за решаване на проблемите с канализацията на общината и пречистване на отпадните води;</w:t>
                        </w:r>
                      </w:p>
                    </w:tc>
                  </w:tr>
                  <w:tr w:rsidR="00413BAB" w:rsidTr="00405EE0">
                    <w:trPr>
                      <w:trHeight w:val="144"/>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 xml:space="preserve">V. </w:t>
                        </w:r>
                        <w:r w:rsidRPr="00405EE0">
                          <w:rPr>
                            <w:b/>
                            <w:sz w:val="24"/>
                            <w:szCs w:val="24"/>
                          </w:rPr>
                          <w:t>ЕКОЛОГИЯ</w:t>
                        </w:r>
                      </w:p>
                    </w:tc>
                  </w:tr>
                  <w:tr w:rsidR="00413BAB" w:rsidRPr="00F3133A" w:rsidTr="00405EE0">
                    <w:trPr>
                      <w:trHeight w:val="144"/>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 xml:space="preserve">Добра екологична оценка на община </w:t>
                        </w:r>
                        <w:r>
                          <w:rPr>
                            <w:sz w:val="24"/>
                            <w:szCs w:val="24"/>
                          </w:rPr>
                          <w:t>Априлци</w:t>
                        </w:r>
                        <w:r w:rsidRPr="00405EE0">
                          <w:rPr>
                            <w:sz w:val="24"/>
                            <w:szCs w:val="24"/>
                          </w:rPr>
                          <w:t>;</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Високо качество на природния потенциал – гори, защитени територии, флора и фауна;</w:t>
                        </w:r>
                      </w:p>
                      <w:p w:rsidR="00413BAB" w:rsidRPr="00405EE0" w:rsidRDefault="00413BAB" w:rsidP="00BE298D">
                        <w:pPr>
                          <w:pStyle w:val="a4"/>
                          <w:numPr>
                            <w:ilvl w:val="0"/>
                            <w:numId w:val="56"/>
                          </w:numPr>
                          <w:autoSpaceDE w:val="0"/>
                          <w:autoSpaceDN w:val="0"/>
                          <w:adjustRightInd w:val="0"/>
                          <w:spacing w:after="0" w:line="240" w:lineRule="auto"/>
                          <w:ind w:left="318" w:hanging="284"/>
                          <w:contextualSpacing/>
                          <w:rPr>
                            <w:sz w:val="24"/>
                            <w:szCs w:val="24"/>
                          </w:rPr>
                        </w:pPr>
                        <w:r w:rsidRPr="00405EE0">
                          <w:rPr>
                            <w:sz w:val="24"/>
                            <w:szCs w:val="24"/>
                          </w:rPr>
                          <w:t>Съхранен екологически баланс, без големи замърсители;</w:t>
                        </w:r>
                      </w:p>
                    </w:tc>
                  </w:tr>
                  <w:tr w:rsidR="00413BAB" w:rsidRPr="00F3133A" w:rsidTr="00405EE0">
                    <w:trPr>
                      <w:trHeight w:val="144"/>
                    </w:trPr>
                    <w:tc>
                      <w:tcPr>
                        <w:tcW w:w="9311"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VI.</w:t>
                        </w:r>
                        <w:r w:rsidRPr="00405EE0">
                          <w:rPr>
                            <w:b/>
                            <w:sz w:val="24"/>
                            <w:szCs w:val="24"/>
                          </w:rPr>
                          <w:t xml:space="preserve"> АДМИНИСТРАТИВЕН  КАПАЦИТЕТ</w:t>
                        </w:r>
                      </w:p>
                    </w:tc>
                  </w:tr>
                  <w:tr w:rsidR="00413BAB" w:rsidRPr="00F3133A" w:rsidTr="00405EE0">
                    <w:trPr>
                      <w:trHeight w:val="144"/>
                    </w:trPr>
                    <w:tc>
                      <w:tcPr>
                        <w:tcW w:w="9311"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Опит в подготовката и реализацията на проекти по оперативните програми на ЕС;</w:t>
                        </w:r>
                      </w:p>
                      <w:p w:rsidR="00413BAB" w:rsidRPr="00405EE0" w:rsidRDefault="00413BAB" w:rsidP="00BE298D">
                        <w:pPr>
                          <w:pStyle w:val="a4"/>
                          <w:numPr>
                            <w:ilvl w:val="0"/>
                            <w:numId w:val="54"/>
                          </w:numPr>
                          <w:spacing w:after="0" w:line="240" w:lineRule="auto"/>
                          <w:ind w:left="318" w:hanging="284"/>
                          <w:contextualSpacing/>
                          <w:rPr>
                            <w:sz w:val="24"/>
                            <w:szCs w:val="24"/>
                          </w:rPr>
                        </w:pPr>
                        <w:r w:rsidRPr="00405EE0">
                          <w:rPr>
                            <w:sz w:val="24"/>
                            <w:szCs w:val="24"/>
                          </w:rPr>
                          <w:t>Наличен капацитет  в усвояване на средства по европейските фондове;</w:t>
                        </w:r>
                      </w:p>
                      <w:p w:rsidR="00413BAB" w:rsidRPr="00405EE0" w:rsidRDefault="00413BAB" w:rsidP="00BE298D">
                        <w:pPr>
                          <w:pStyle w:val="a4"/>
                          <w:numPr>
                            <w:ilvl w:val="0"/>
                            <w:numId w:val="54"/>
                          </w:numPr>
                          <w:spacing w:after="0" w:line="240" w:lineRule="auto"/>
                          <w:ind w:left="318" w:hanging="284"/>
                          <w:contextualSpacing/>
                          <w:rPr>
                            <w:sz w:val="20"/>
                            <w:szCs w:val="20"/>
                          </w:rPr>
                        </w:pPr>
                        <w:r w:rsidRPr="00405EE0">
                          <w:rPr>
                            <w:sz w:val="24"/>
                            <w:szCs w:val="24"/>
                          </w:rPr>
                          <w:t>Добро финансово управление на  общината.</w:t>
                        </w:r>
                      </w:p>
                    </w:tc>
                  </w:tr>
                </w:tbl>
                <w:p w:rsidR="00413BAB" w:rsidRPr="00F3133A" w:rsidRDefault="00413BAB" w:rsidP="0067731F">
                  <w:pPr>
                    <w:tabs>
                      <w:tab w:val="left" w:pos="9991"/>
                      <w:tab w:val="left" w:pos="10060"/>
                    </w:tabs>
                    <w:autoSpaceDE w:val="0"/>
                    <w:autoSpaceDN w:val="0"/>
                    <w:adjustRightInd w:val="0"/>
                    <w:spacing w:after="0" w:line="240" w:lineRule="auto"/>
                    <w:rPr>
                      <w:rFonts w:cs="Times New Roman"/>
                      <w:sz w:val="24"/>
                      <w:szCs w:val="24"/>
                    </w:rPr>
                  </w:pPr>
                </w:p>
                <w:p w:rsidR="00413BAB" w:rsidRPr="00F3133A" w:rsidRDefault="00413BAB" w:rsidP="0067731F">
                  <w:pPr>
                    <w:shd w:val="clear" w:color="auto" w:fill="DBE5F1"/>
                    <w:spacing w:after="0"/>
                    <w:ind w:right="778"/>
                    <w:rPr>
                      <w:b/>
                      <w:i/>
                    </w:rPr>
                  </w:pPr>
                  <w:r w:rsidRPr="00F3133A">
                    <w:rPr>
                      <w:b/>
                      <w:i/>
                    </w:rPr>
                    <w:t>СЛАБИ СТРАНИ</w:t>
                  </w:r>
                </w:p>
                <w:tbl>
                  <w:tblPr>
                    <w:tblW w:w="0" w:type="auto"/>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18"/>
                  </w:tblGrid>
                  <w:tr w:rsidR="00413BAB" w:rsidRPr="00F3133A" w:rsidTr="00405EE0">
                    <w:trPr>
                      <w:trHeight w:val="332"/>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w:t>
                        </w:r>
                        <w:r>
                          <w:rPr>
                            <w:b/>
                            <w:sz w:val="24"/>
                            <w:szCs w:val="24"/>
                            <w:shd w:val="clear" w:color="auto" w:fill="CCFF66"/>
                            <w:lang w:val="ru-RU"/>
                          </w:rPr>
                          <w:t>.</w:t>
                        </w:r>
                        <w:r w:rsidRPr="00405EE0">
                          <w:rPr>
                            <w:b/>
                            <w:sz w:val="24"/>
                            <w:szCs w:val="24"/>
                          </w:rPr>
                          <w:t>КОМПЛЕСНО РАЗВИТИЕ НА ОБЩИНАТА</w:t>
                        </w:r>
                      </w:p>
                    </w:tc>
                  </w:tr>
                  <w:tr w:rsidR="00413BAB" w:rsidRPr="00F3133A" w:rsidTr="00405EE0">
                    <w:trPr>
                      <w:trHeight w:val="301"/>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2"/>
                          </w:numPr>
                          <w:autoSpaceDE w:val="0"/>
                          <w:autoSpaceDN w:val="0"/>
                          <w:adjustRightInd w:val="0"/>
                          <w:spacing w:after="0" w:line="240" w:lineRule="auto"/>
                          <w:ind w:left="313" w:hanging="284"/>
                          <w:contextualSpacing/>
                          <w:rPr>
                            <w:sz w:val="24"/>
                            <w:szCs w:val="24"/>
                          </w:rPr>
                        </w:pPr>
                        <w:r w:rsidRPr="00405EE0">
                          <w:rPr>
                            <w:sz w:val="24"/>
                            <w:szCs w:val="24"/>
                          </w:rPr>
                          <w:t>Затруднена комуникация между населените места в планинскаа част и центъра;</w:t>
                        </w:r>
                      </w:p>
                    </w:tc>
                  </w:tr>
                  <w:tr w:rsidR="00413BAB" w:rsidRPr="00F3133A" w:rsidTr="00405EE0">
                    <w:trPr>
                      <w:trHeight w:val="332"/>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w:t>
                        </w:r>
                        <w:r w:rsidRPr="003B261C">
                          <w:rPr>
                            <w:b/>
                            <w:sz w:val="24"/>
                            <w:szCs w:val="24"/>
                            <w:lang w:val="ru-RU"/>
                          </w:rPr>
                          <w:t>.</w:t>
                        </w:r>
                        <w:r w:rsidRPr="00405EE0">
                          <w:rPr>
                            <w:b/>
                            <w:sz w:val="24"/>
                            <w:szCs w:val="24"/>
                          </w:rPr>
                          <w:t xml:space="preserve"> РАЗВИТИЕ  НА НЕФИНАНСОВИЯ СЕКТОР</w:t>
                        </w:r>
                      </w:p>
                    </w:tc>
                  </w:tr>
                  <w:tr w:rsidR="00413BAB" w:rsidRPr="00F3133A" w:rsidTr="00405EE0">
                    <w:trPr>
                      <w:trHeight w:val="332"/>
                    </w:trPr>
                    <w:tc>
                      <w:tcPr>
                        <w:tcW w:w="9218" w:type="dxa"/>
                        <w:tcBorders>
                          <w:top w:val="single" w:sz="4" w:space="0" w:color="000000"/>
                          <w:left w:val="single" w:sz="4" w:space="0" w:color="000000"/>
                          <w:bottom w:val="single" w:sz="4" w:space="0" w:color="000000"/>
                          <w:right w:val="single" w:sz="4" w:space="0" w:color="000000"/>
                        </w:tcBorders>
                        <w:shd w:val="clear" w:color="auto" w:fill="F2F2F2"/>
                      </w:tcPr>
                      <w:p w:rsidR="00413BAB" w:rsidRPr="00405EE0" w:rsidRDefault="00413BAB" w:rsidP="00405EE0">
                        <w:pPr>
                          <w:spacing w:after="0"/>
                          <w:rPr>
                            <w:sz w:val="24"/>
                            <w:szCs w:val="24"/>
                          </w:rPr>
                        </w:pPr>
                        <w:r w:rsidRPr="00405EE0">
                          <w:rPr>
                            <w:sz w:val="24"/>
                            <w:szCs w:val="24"/>
                          </w:rPr>
                          <w:t>1. ПРОМИШЛЕНОСТ</w:t>
                        </w:r>
                      </w:p>
                    </w:tc>
                  </w:tr>
                  <w:tr w:rsidR="00413BAB" w:rsidTr="00405EE0">
                    <w:trPr>
                      <w:trHeight w:val="904"/>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0"/>
                          </w:numPr>
                          <w:spacing w:after="0" w:line="240" w:lineRule="auto"/>
                          <w:ind w:left="313" w:hanging="284"/>
                          <w:contextualSpacing/>
                          <w:rPr>
                            <w:sz w:val="24"/>
                            <w:szCs w:val="24"/>
                          </w:rPr>
                        </w:pPr>
                        <w:r w:rsidRPr="00405EE0">
                          <w:rPr>
                            <w:sz w:val="24"/>
                            <w:szCs w:val="24"/>
                          </w:rPr>
                          <w:t>Забавяне на растежа и обновяването на предприятията в нефинансовия сектор;</w:t>
                        </w:r>
                      </w:p>
                      <w:p w:rsidR="00413BAB" w:rsidRPr="00405EE0" w:rsidRDefault="00413BAB" w:rsidP="00BE298D">
                        <w:pPr>
                          <w:pStyle w:val="a4"/>
                          <w:numPr>
                            <w:ilvl w:val="0"/>
                            <w:numId w:val="60"/>
                          </w:numPr>
                          <w:spacing w:after="0" w:line="240" w:lineRule="auto"/>
                          <w:ind w:left="313" w:hanging="284"/>
                          <w:contextualSpacing/>
                          <w:rPr>
                            <w:sz w:val="24"/>
                            <w:szCs w:val="24"/>
                          </w:rPr>
                        </w:pPr>
                        <w:r w:rsidRPr="00405EE0">
                          <w:rPr>
                            <w:sz w:val="24"/>
                            <w:szCs w:val="24"/>
                          </w:rPr>
                          <w:t>Недостатъчно използване на природните дадености за производство на ел.енергия от ВЕИ;</w:t>
                        </w:r>
                      </w:p>
                      <w:p w:rsidR="00413BAB" w:rsidRPr="00405EE0" w:rsidRDefault="00413BAB" w:rsidP="00BE298D">
                        <w:pPr>
                          <w:pStyle w:val="a4"/>
                          <w:numPr>
                            <w:ilvl w:val="0"/>
                            <w:numId w:val="60"/>
                          </w:numPr>
                          <w:spacing w:after="0" w:line="240" w:lineRule="auto"/>
                          <w:ind w:left="313" w:hanging="284"/>
                          <w:contextualSpacing/>
                          <w:rPr>
                            <w:sz w:val="24"/>
                            <w:szCs w:val="24"/>
                          </w:rPr>
                        </w:pPr>
                        <w:r w:rsidRPr="00405EE0">
                          <w:rPr>
                            <w:rFonts w:cs="Open Sans"/>
                            <w:sz w:val="23"/>
                            <w:szCs w:val="23"/>
                          </w:rPr>
                          <w:t>Липса на стимули за стартиращи предприятия;</w:t>
                        </w:r>
                      </w:p>
                    </w:tc>
                  </w:tr>
                  <w:tr w:rsidR="00413BAB" w:rsidTr="00405EE0">
                    <w:trPr>
                      <w:trHeight w:val="332"/>
                    </w:trPr>
                    <w:tc>
                      <w:tcPr>
                        <w:tcW w:w="9218" w:type="dxa"/>
                        <w:tcBorders>
                          <w:top w:val="single" w:sz="4" w:space="0" w:color="000000"/>
                          <w:left w:val="single" w:sz="4" w:space="0" w:color="000000"/>
                          <w:bottom w:val="single" w:sz="4" w:space="0" w:color="000000"/>
                          <w:right w:val="single" w:sz="4" w:space="0" w:color="000000"/>
                        </w:tcBorders>
                        <w:shd w:val="clear" w:color="auto" w:fill="F2F2F2"/>
                      </w:tcPr>
                      <w:p w:rsidR="00413BAB" w:rsidRPr="00405EE0" w:rsidRDefault="00413BAB" w:rsidP="00405EE0">
                        <w:pPr>
                          <w:spacing w:after="0"/>
                          <w:rPr>
                            <w:sz w:val="24"/>
                            <w:szCs w:val="24"/>
                          </w:rPr>
                        </w:pPr>
                        <w:r w:rsidRPr="00405EE0">
                          <w:rPr>
                            <w:sz w:val="24"/>
                            <w:szCs w:val="24"/>
                          </w:rPr>
                          <w:t>2. СЕЛСКО СТОПАНСТВО</w:t>
                        </w:r>
                      </w:p>
                    </w:tc>
                  </w:tr>
                  <w:tr w:rsidR="00413BAB" w:rsidTr="00405EE0">
                    <w:trPr>
                      <w:trHeight w:val="603"/>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0"/>
                          </w:numPr>
                          <w:spacing w:after="0" w:line="240" w:lineRule="auto"/>
                          <w:ind w:left="313" w:hanging="313"/>
                          <w:contextualSpacing/>
                          <w:rPr>
                            <w:rFonts w:cs="Times New Roman"/>
                            <w:sz w:val="24"/>
                            <w:szCs w:val="24"/>
                            <w:lang w:eastAsia="en-US"/>
                          </w:rPr>
                        </w:pPr>
                        <w:r w:rsidRPr="00405EE0">
                          <w:rPr>
                            <w:sz w:val="24"/>
                            <w:szCs w:val="24"/>
                          </w:rPr>
                          <w:t>Липса на достатъчно техника и финансови средства за обработване в селското сто-панство;</w:t>
                        </w:r>
                        <w:r w:rsidRPr="00405EE0">
                          <w:rPr>
                            <w:rFonts w:ascii="Open Sans" w:hAnsi="Open Sans" w:cs="Open Sans"/>
                            <w:sz w:val="24"/>
                            <w:szCs w:val="24"/>
                          </w:rPr>
                          <w:t xml:space="preserve"> </w:t>
                        </w:r>
                      </w:p>
                      <w:p w:rsidR="00413BAB" w:rsidRPr="00405EE0" w:rsidRDefault="00413BAB" w:rsidP="00BE298D">
                        <w:pPr>
                          <w:pStyle w:val="a4"/>
                          <w:numPr>
                            <w:ilvl w:val="0"/>
                            <w:numId w:val="60"/>
                          </w:numPr>
                          <w:spacing w:after="0" w:line="240" w:lineRule="auto"/>
                          <w:ind w:left="313" w:hanging="313"/>
                          <w:contextualSpacing/>
                          <w:rPr>
                            <w:sz w:val="24"/>
                            <w:szCs w:val="24"/>
                          </w:rPr>
                        </w:pPr>
                        <w:r w:rsidRPr="00405EE0">
                          <w:rPr>
                            <w:rFonts w:cs="Open Sans"/>
                            <w:sz w:val="24"/>
                            <w:szCs w:val="24"/>
                          </w:rPr>
                          <w:t>Житните култури са с добиви под средните за страната и района;</w:t>
                        </w:r>
                      </w:p>
                      <w:p w:rsidR="00413BAB" w:rsidRPr="00405EE0" w:rsidRDefault="00413BAB" w:rsidP="00BE298D">
                        <w:pPr>
                          <w:pStyle w:val="a4"/>
                          <w:numPr>
                            <w:ilvl w:val="0"/>
                            <w:numId w:val="60"/>
                          </w:numPr>
                          <w:spacing w:after="0" w:line="240" w:lineRule="auto"/>
                          <w:ind w:left="313" w:hanging="313"/>
                          <w:contextualSpacing/>
                          <w:rPr>
                            <w:sz w:val="24"/>
                            <w:szCs w:val="24"/>
                          </w:rPr>
                        </w:pPr>
                        <w:r w:rsidRPr="00405EE0">
                          <w:rPr>
                            <w:rFonts w:cs="Open Sans"/>
                            <w:sz w:val="24"/>
                            <w:szCs w:val="24"/>
                          </w:rPr>
                          <w:t>Липса на сдружаване на земеделските производители;</w:t>
                        </w:r>
                      </w:p>
                      <w:p w:rsidR="00413BAB" w:rsidRPr="00405EE0" w:rsidRDefault="00413BAB" w:rsidP="00BE298D">
                        <w:pPr>
                          <w:pStyle w:val="a4"/>
                          <w:numPr>
                            <w:ilvl w:val="0"/>
                            <w:numId w:val="60"/>
                          </w:numPr>
                          <w:spacing w:after="0" w:line="240" w:lineRule="auto"/>
                          <w:ind w:left="313" w:hanging="313"/>
                          <w:contextualSpacing/>
                          <w:rPr>
                            <w:sz w:val="24"/>
                            <w:szCs w:val="24"/>
                          </w:rPr>
                        </w:pPr>
                        <w:r w:rsidRPr="00405EE0">
                          <w:rPr>
                            <w:sz w:val="24"/>
                            <w:szCs w:val="24"/>
                          </w:rPr>
                          <w:t>Неефективно производство, нарушена връзка межу наука, производство и пазар. Ниско ниво на организираност на производителите, липса на действени органи-</w:t>
                        </w:r>
                        <w:r w:rsidRPr="00405EE0">
                          <w:rPr>
                            <w:sz w:val="24"/>
                            <w:szCs w:val="24"/>
                          </w:rPr>
                          <w:lastRenderedPageBreak/>
                          <w:t>зационни структури на местно ниво;</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shd w:val="clear" w:color="auto" w:fill="F2F2F2"/>
                      </w:tcPr>
                      <w:p w:rsidR="00413BAB" w:rsidRPr="00405EE0" w:rsidRDefault="00413BAB" w:rsidP="00405EE0">
                        <w:pPr>
                          <w:spacing w:after="0"/>
                          <w:rPr>
                            <w:sz w:val="24"/>
                            <w:szCs w:val="24"/>
                          </w:rPr>
                        </w:pPr>
                        <w:r w:rsidRPr="00405EE0">
                          <w:rPr>
                            <w:sz w:val="24"/>
                            <w:szCs w:val="24"/>
                          </w:rPr>
                          <w:lastRenderedPageBreak/>
                          <w:t>3.ТУРИЗЪМ</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1"/>
                          </w:numPr>
                          <w:spacing w:after="0" w:line="240" w:lineRule="auto"/>
                          <w:ind w:left="313" w:hanging="284"/>
                          <w:contextualSpacing/>
                          <w:rPr>
                            <w:sz w:val="24"/>
                            <w:szCs w:val="24"/>
                          </w:rPr>
                        </w:pPr>
                        <w:r w:rsidRPr="00405EE0">
                          <w:rPr>
                            <w:sz w:val="24"/>
                            <w:szCs w:val="24"/>
                          </w:rPr>
                          <w:t>Липса на популярност като дестинация за отдих  и туризъм в сравнение със съсед-ните общини;</w:t>
                        </w:r>
                      </w:p>
                      <w:p w:rsidR="00413BAB" w:rsidRPr="00405EE0" w:rsidRDefault="00413BAB" w:rsidP="00BE298D">
                        <w:pPr>
                          <w:pStyle w:val="a4"/>
                          <w:numPr>
                            <w:ilvl w:val="0"/>
                            <w:numId w:val="61"/>
                          </w:numPr>
                          <w:spacing w:after="0" w:line="240" w:lineRule="auto"/>
                          <w:ind w:left="313" w:hanging="284"/>
                          <w:contextualSpacing/>
                          <w:rPr>
                            <w:sz w:val="24"/>
                            <w:szCs w:val="24"/>
                          </w:rPr>
                        </w:pPr>
                        <w:r w:rsidRPr="00405EE0">
                          <w:rPr>
                            <w:sz w:val="24"/>
                            <w:szCs w:val="24"/>
                          </w:rPr>
                          <w:t>Трудна транспортна достъпност да туристическите обекти;</w:t>
                        </w:r>
                      </w:p>
                      <w:p w:rsidR="00413BAB" w:rsidRPr="00405EE0" w:rsidRDefault="00413BAB" w:rsidP="00BE298D">
                        <w:pPr>
                          <w:pStyle w:val="a4"/>
                          <w:numPr>
                            <w:ilvl w:val="0"/>
                            <w:numId w:val="61"/>
                          </w:numPr>
                          <w:spacing w:after="0" w:line="240" w:lineRule="auto"/>
                          <w:ind w:left="313" w:hanging="284"/>
                          <w:contextualSpacing/>
                          <w:rPr>
                            <w:sz w:val="24"/>
                            <w:szCs w:val="24"/>
                          </w:rPr>
                        </w:pPr>
                        <w:r w:rsidRPr="00405EE0">
                          <w:rPr>
                            <w:sz w:val="24"/>
                            <w:szCs w:val="24"/>
                          </w:rPr>
                          <w:t>Трудности при финансирането на малкия и среден бизнес в областта на туризма;</w:t>
                        </w:r>
                      </w:p>
                      <w:p w:rsidR="00413BAB" w:rsidRPr="00405EE0" w:rsidRDefault="00413BAB" w:rsidP="00BE298D">
                        <w:pPr>
                          <w:pStyle w:val="a4"/>
                          <w:numPr>
                            <w:ilvl w:val="0"/>
                            <w:numId w:val="61"/>
                          </w:numPr>
                          <w:spacing w:after="0" w:line="240" w:lineRule="auto"/>
                          <w:ind w:left="313" w:hanging="284"/>
                          <w:contextualSpacing/>
                          <w:rPr>
                            <w:sz w:val="24"/>
                            <w:szCs w:val="24"/>
                          </w:rPr>
                        </w:pPr>
                        <w:r w:rsidRPr="00405EE0">
                          <w:rPr>
                            <w:sz w:val="24"/>
                            <w:szCs w:val="24"/>
                          </w:rPr>
                          <w:t>Неразвити сегментите на туристическото предлагане - пешеходен, планински колоездачен, селски, ловен, риболовен, културен туризъм и туритически маршрути;</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III</w:t>
                        </w:r>
                        <w:r w:rsidRPr="003B261C">
                          <w:rPr>
                            <w:b/>
                            <w:sz w:val="24"/>
                            <w:szCs w:val="24"/>
                            <w:lang w:val="ru-RU"/>
                          </w:rPr>
                          <w:t>.</w:t>
                        </w:r>
                        <w:r w:rsidRPr="00405EE0">
                          <w:rPr>
                            <w:b/>
                            <w:sz w:val="24"/>
                            <w:szCs w:val="24"/>
                          </w:rPr>
                          <w:t xml:space="preserve"> СОЦИАЛНА СФЕРА И ЧОВЕШКИ РЕСУРСИ</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Проблемно демографско изменение, изразяващо се с намаляващи възможности за естествено възпроизводство, миграция и застаряване и намаляване на населени-ето, в т.ч. и в трудоспособна  възраст;</w:t>
                        </w:r>
                      </w:p>
                      <w:p w:rsidR="00413BAB" w:rsidRPr="00405EE0" w:rsidRDefault="00413BAB" w:rsidP="00BE298D">
                        <w:pPr>
                          <w:pStyle w:val="a4"/>
                          <w:numPr>
                            <w:ilvl w:val="0"/>
                            <w:numId w:val="57"/>
                          </w:numPr>
                          <w:spacing w:after="0" w:line="240" w:lineRule="auto"/>
                          <w:ind w:left="313" w:hanging="313"/>
                          <w:contextualSpacing/>
                          <w:rPr>
                            <w:rFonts w:cs="Times New Roman"/>
                            <w:sz w:val="24"/>
                            <w:szCs w:val="24"/>
                            <w:lang w:eastAsia="en-US"/>
                          </w:rPr>
                        </w:pPr>
                        <w:r w:rsidRPr="00405EE0">
                          <w:rPr>
                            <w:rFonts w:cs="Open Sans"/>
                            <w:sz w:val="24"/>
                            <w:szCs w:val="24"/>
                          </w:rPr>
                          <w:t>Недостатъчно развити услуги за деца в риск и лица с увреждания;</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rFonts w:cs="Open Sans"/>
                            <w:sz w:val="24"/>
                            <w:szCs w:val="24"/>
                          </w:rPr>
                          <w:t>Липса на устойчиво развитие на социалните услуги;</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Затруднена транспортна достъпност до периферията;</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Непълноценно използване на природните ресурси;</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rFonts w:cs="Open Sans"/>
                            <w:sz w:val="24"/>
                            <w:szCs w:val="24"/>
                          </w:rPr>
                          <w:t>Недостатъчни проучвания и  усвояване на важен за населението природен ресурс – питиейна и минерална вода;</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Относително наличие на значими културни, исторически и археологични паметни-ци и непроучени ресурси ;</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Неизползвани еко и етно възможности за развитие на туризма;</w:t>
                        </w:r>
                      </w:p>
                      <w:p w:rsidR="00413BAB" w:rsidRPr="00405EE0" w:rsidRDefault="00413BAB" w:rsidP="00BE298D">
                        <w:pPr>
                          <w:pStyle w:val="a4"/>
                          <w:numPr>
                            <w:ilvl w:val="0"/>
                            <w:numId w:val="57"/>
                          </w:numPr>
                          <w:spacing w:after="0" w:line="240" w:lineRule="auto"/>
                          <w:ind w:left="313" w:hanging="313"/>
                          <w:contextualSpacing/>
                          <w:rPr>
                            <w:sz w:val="24"/>
                            <w:szCs w:val="24"/>
                          </w:rPr>
                        </w:pPr>
                        <w:r w:rsidRPr="00405EE0">
                          <w:rPr>
                            <w:sz w:val="24"/>
                            <w:szCs w:val="24"/>
                          </w:rPr>
                          <w:t>Ограничен инструментариум на общинско ниво за въздейстие на пазара на труда;</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IV</w:t>
                        </w:r>
                        <w:r w:rsidRPr="003B261C">
                          <w:rPr>
                            <w:b/>
                            <w:sz w:val="24"/>
                            <w:szCs w:val="24"/>
                            <w:lang w:val="ru-RU"/>
                          </w:rPr>
                          <w:t xml:space="preserve">. </w:t>
                        </w:r>
                        <w:r w:rsidRPr="00405EE0">
                          <w:rPr>
                            <w:b/>
                            <w:sz w:val="24"/>
                            <w:szCs w:val="24"/>
                          </w:rPr>
                          <w:t>ИНФРАСТРУКТУРНО РАЗВИТИЕ, СВЪРЗАНОСТ И ДОСТЪПНОС</w:t>
                        </w:r>
                      </w:p>
                    </w:tc>
                  </w:tr>
                  <w:tr w:rsidR="00413BAB" w:rsidTr="00405EE0">
                    <w:trPr>
                      <w:trHeight w:val="145"/>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9"/>
                          </w:numPr>
                          <w:spacing w:after="0" w:line="240" w:lineRule="auto"/>
                          <w:ind w:left="313" w:hanging="284"/>
                          <w:contextualSpacing/>
                          <w:rPr>
                            <w:sz w:val="24"/>
                            <w:szCs w:val="24"/>
                          </w:rPr>
                        </w:pPr>
                        <w:r w:rsidRPr="00405EE0">
                          <w:rPr>
                            <w:sz w:val="24"/>
                            <w:szCs w:val="24"/>
                          </w:rPr>
                          <w:t xml:space="preserve">Силна концентрация на населението в общинския център гр. </w:t>
                        </w:r>
                        <w:r>
                          <w:rPr>
                            <w:sz w:val="24"/>
                            <w:szCs w:val="24"/>
                          </w:rPr>
                          <w:t>Априлци</w:t>
                        </w:r>
                        <w:r w:rsidRPr="00405EE0">
                          <w:rPr>
                            <w:sz w:val="24"/>
                            <w:szCs w:val="24"/>
                          </w:rPr>
                          <w:t xml:space="preserve">  и все още непреодоляна тенденция към обезлюдяване на периферията;</w:t>
                        </w:r>
                      </w:p>
                      <w:p w:rsidR="00413BAB" w:rsidRPr="00405EE0" w:rsidRDefault="00413BAB" w:rsidP="00BE298D">
                        <w:pPr>
                          <w:pStyle w:val="a4"/>
                          <w:numPr>
                            <w:ilvl w:val="0"/>
                            <w:numId w:val="59"/>
                          </w:numPr>
                          <w:spacing w:after="0" w:line="240" w:lineRule="auto"/>
                          <w:ind w:left="313" w:hanging="284"/>
                          <w:contextualSpacing/>
                          <w:rPr>
                            <w:sz w:val="24"/>
                            <w:szCs w:val="24"/>
                          </w:rPr>
                        </w:pPr>
                        <w:r w:rsidRPr="00405EE0">
                          <w:rPr>
                            <w:sz w:val="24"/>
                            <w:szCs w:val="24"/>
                          </w:rPr>
                          <w:t>Липсва план за пълното оползотворяване на урбанистичните коридори , контактни зони, инвестиционни полета;</w:t>
                        </w:r>
                      </w:p>
                      <w:p w:rsidR="00413BAB" w:rsidRPr="00405EE0" w:rsidRDefault="00413BAB" w:rsidP="00BE298D">
                        <w:pPr>
                          <w:pStyle w:val="a4"/>
                          <w:numPr>
                            <w:ilvl w:val="0"/>
                            <w:numId w:val="59"/>
                          </w:numPr>
                          <w:spacing w:after="0" w:line="240" w:lineRule="auto"/>
                          <w:ind w:left="313" w:hanging="284"/>
                          <w:contextualSpacing/>
                          <w:rPr>
                            <w:sz w:val="24"/>
                            <w:szCs w:val="24"/>
                          </w:rPr>
                        </w:pPr>
                        <w:r w:rsidRPr="00405EE0">
                          <w:rPr>
                            <w:sz w:val="24"/>
                            <w:szCs w:val="24"/>
                          </w:rPr>
                          <w:t>Проблеми в развитието на ВиК сектора, изразяващи се в: недобра канализационна мрежа; високи загуби при преноса на питейна вода;</w:t>
                        </w:r>
                      </w:p>
                      <w:p w:rsidR="00413BAB" w:rsidRPr="00405EE0" w:rsidRDefault="00413BAB" w:rsidP="00BE298D">
                        <w:pPr>
                          <w:pStyle w:val="a4"/>
                          <w:numPr>
                            <w:ilvl w:val="0"/>
                            <w:numId w:val="59"/>
                          </w:numPr>
                          <w:spacing w:after="0" w:line="240" w:lineRule="auto"/>
                          <w:ind w:left="313" w:hanging="284"/>
                          <w:contextualSpacing/>
                          <w:rPr>
                            <w:sz w:val="24"/>
                            <w:szCs w:val="24"/>
                          </w:rPr>
                        </w:pPr>
                        <w:r w:rsidRPr="00405EE0">
                          <w:rPr>
                            <w:sz w:val="24"/>
                            <w:szCs w:val="24"/>
                          </w:rPr>
                          <w:t>Недостиг от финансов ресурс за поддържане на общинската техническата инфра-структура;</w:t>
                        </w:r>
                      </w:p>
                      <w:p w:rsidR="00413BAB" w:rsidRPr="00405EE0" w:rsidRDefault="00413BAB" w:rsidP="00BE298D">
                        <w:pPr>
                          <w:pStyle w:val="a4"/>
                          <w:numPr>
                            <w:ilvl w:val="0"/>
                            <w:numId w:val="59"/>
                          </w:numPr>
                          <w:spacing w:after="0" w:line="240" w:lineRule="auto"/>
                          <w:ind w:left="313" w:hanging="284"/>
                          <w:contextualSpacing/>
                          <w:rPr>
                            <w:sz w:val="24"/>
                            <w:szCs w:val="24"/>
                          </w:rPr>
                        </w:pPr>
                        <w:r w:rsidRPr="00405EE0">
                          <w:rPr>
                            <w:rFonts w:cs="Open Sans"/>
                            <w:sz w:val="24"/>
                            <w:szCs w:val="24"/>
                          </w:rPr>
                          <w:t>Влошена общинска пътна и улична мрежа;</w:t>
                        </w:r>
                      </w:p>
                    </w:tc>
                  </w:tr>
                  <w:tr w:rsidR="00413BAB" w:rsidRPr="00F3133A" w:rsidTr="00405EE0">
                    <w:trPr>
                      <w:trHeight w:val="145"/>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 xml:space="preserve">V. </w:t>
                        </w:r>
                        <w:r w:rsidRPr="00405EE0">
                          <w:rPr>
                            <w:b/>
                            <w:sz w:val="24"/>
                            <w:szCs w:val="24"/>
                          </w:rPr>
                          <w:t>ЕКОЛОГИЯ</w:t>
                        </w:r>
                      </w:p>
                    </w:tc>
                  </w:tr>
                  <w:tr w:rsidR="00413BAB" w:rsidRPr="00F3133A" w:rsidTr="00405EE0">
                    <w:trPr>
                      <w:trHeight w:val="145"/>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Наличие на малки визуални замърсители  - микросметища;</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rFonts w:cs="Open Sans"/>
                            <w:sz w:val="24"/>
                            <w:szCs w:val="24"/>
                          </w:rPr>
                          <w:t>Недостатъчно фокусирани политики за опазване на защитените територии  и тези от Натура 2000;</w:t>
                        </w:r>
                      </w:p>
                    </w:tc>
                  </w:tr>
                  <w:tr w:rsidR="00413BAB" w:rsidRPr="00F3133A" w:rsidTr="00405EE0">
                    <w:trPr>
                      <w:trHeight w:val="145"/>
                    </w:trPr>
                    <w:tc>
                      <w:tcPr>
                        <w:tcW w:w="9218"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VI.</w:t>
                        </w:r>
                        <w:r w:rsidRPr="00405EE0">
                          <w:rPr>
                            <w:b/>
                            <w:sz w:val="24"/>
                            <w:szCs w:val="24"/>
                          </w:rPr>
                          <w:t xml:space="preserve"> АДМИНИСТРАТИВЕН  КАПАЦИТЕТ</w:t>
                        </w:r>
                      </w:p>
                    </w:tc>
                  </w:tr>
                  <w:tr w:rsidR="00413BAB" w:rsidRPr="00F3133A" w:rsidTr="00405EE0">
                    <w:trPr>
                      <w:trHeight w:val="145"/>
                    </w:trPr>
                    <w:tc>
                      <w:tcPr>
                        <w:tcW w:w="9218"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autoSpaceDE w:val="0"/>
                          <w:autoSpaceDN w:val="0"/>
                          <w:adjustRightInd w:val="0"/>
                          <w:spacing w:after="0" w:line="240" w:lineRule="auto"/>
                          <w:ind w:left="313" w:hanging="284"/>
                          <w:contextualSpacing/>
                          <w:rPr>
                            <w:rFonts w:cs="Verdana"/>
                            <w:sz w:val="24"/>
                            <w:szCs w:val="24"/>
                          </w:rPr>
                        </w:pPr>
                        <w:r w:rsidRPr="00405EE0">
                          <w:rPr>
                            <w:rFonts w:cs="Verdana"/>
                            <w:sz w:val="24"/>
                            <w:szCs w:val="24"/>
                          </w:rPr>
                          <w:t xml:space="preserve">Няма ефективно действаща система за обучение, квалификация и стимулиране на служителите от общинската администрация; </w:t>
                        </w:r>
                      </w:p>
                      <w:p w:rsidR="00413BAB" w:rsidRPr="00405EE0" w:rsidRDefault="00413BAB" w:rsidP="00BE298D">
                        <w:pPr>
                          <w:pStyle w:val="a4"/>
                          <w:numPr>
                            <w:ilvl w:val="0"/>
                            <w:numId w:val="58"/>
                          </w:numPr>
                          <w:autoSpaceDE w:val="0"/>
                          <w:autoSpaceDN w:val="0"/>
                          <w:adjustRightInd w:val="0"/>
                          <w:spacing w:after="0" w:line="240" w:lineRule="auto"/>
                          <w:ind w:left="313" w:hanging="284"/>
                          <w:contextualSpacing/>
                          <w:rPr>
                            <w:rFonts w:cs="Verdana"/>
                            <w:sz w:val="24"/>
                            <w:szCs w:val="24"/>
                          </w:rPr>
                        </w:pPr>
                        <w:r w:rsidRPr="00405EE0">
                          <w:rPr>
                            <w:rFonts w:cs="Verdana"/>
                            <w:sz w:val="24"/>
                            <w:szCs w:val="24"/>
                          </w:rPr>
                          <w:t xml:space="preserve">Съществува недостиг на експертиза и инициатива за привличане на финансови средства, поддържане на ефективен взаимно-изгоден диалог с бизнеса и прилагане на публично-частни партньорства; </w:t>
                        </w:r>
                      </w:p>
                      <w:p w:rsidR="00413BAB" w:rsidRPr="00405EE0" w:rsidRDefault="00413BAB" w:rsidP="00BE298D">
                        <w:pPr>
                          <w:pStyle w:val="a4"/>
                          <w:numPr>
                            <w:ilvl w:val="0"/>
                            <w:numId w:val="58"/>
                          </w:numPr>
                          <w:spacing w:after="0" w:line="240" w:lineRule="auto"/>
                          <w:ind w:left="313" w:hanging="284"/>
                          <w:contextualSpacing/>
                          <w:rPr>
                            <w:sz w:val="24"/>
                            <w:szCs w:val="24"/>
                          </w:rPr>
                        </w:pPr>
                        <w:r w:rsidRPr="00405EE0">
                          <w:rPr>
                            <w:rFonts w:cs="Verdana"/>
                            <w:sz w:val="24"/>
                            <w:szCs w:val="24"/>
                          </w:rPr>
                          <w:t>Липса на големите инвестиционни проекти от национално и регионално значение, насочени към подобряване на инфраструктурата и градската среда;</w:t>
                        </w:r>
                      </w:p>
                    </w:tc>
                  </w:tr>
                </w:tbl>
                <w:p w:rsidR="00413BAB" w:rsidRPr="00F3133A" w:rsidRDefault="00413BAB" w:rsidP="0067731F">
                  <w:pPr>
                    <w:tabs>
                      <w:tab w:val="left" w:pos="9991"/>
                      <w:tab w:val="left" w:pos="10060"/>
                    </w:tabs>
                    <w:autoSpaceDE w:val="0"/>
                    <w:autoSpaceDN w:val="0"/>
                    <w:adjustRightInd w:val="0"/>
                    <w:spacing w:after="0" w:line="240" w:lineRule="auto"/>
                    <w:rPr>
                      <w:rFonts w:cs="Times New Roman"/>
                      <w:sz w:val="24"/>
                      <w:szCs w:val="24"/>
                    </w:rPr>
                  </w:pPr>
                </w:p>
                <w:p w:rsidR="00413BAB" w:rsidRPr="00F3133A" w:rsidRDefault="00413BAB" w:rsidP="0067731F">
                  <w:pPr>
                    <w:shd w:val="clear" w:color="auto" w:fill="DBE5F1"/>
                    <w:spacing w:after="0"/>
                    <w:ind w:right="778"/>
                    <w:rPr>
                      <w:b/>
                      <w:i/>
                    </w:rPr>
                  </w:pPr>
                  <w:r w:rsidRPr="00F3133A">
                    <w:rPr>
                      <w:b/>
                      <w:i/>
                    </w:rPr>
                    <w:lastRenderedPageBreak/>
                    <w:t>ВЪЗМОЖНОСТИ</w:t>
                  </w:r>
                </w:p>
                <w:tbl>
                  <w:tblPr>
                    <w:tblW w:w="926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63"/>
                  </w:tblGrid>
                  <w:tr w:rsidR="00413BAB" w:rsidRPr="00F3133A" w:rsidTr="00405EE0">
                    <w:trPr>
                      <w:trHeight w:val="331"/>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w:t>
                        </w:r>
                        <w:r w:rsidRPr="003B261C">
                          <w:rPr>
                            <w:b/>
                            <w:sz w:val="24"/>
                            <w:szCs w:val="24"/>
                            <w:lang w:val="ru-RU"/>
                          </w:rPr>
                          <w:t xml:space="preserve">. </w:t>
                        </w:r>
                        <w:r w:rsidRPr="00405EE0">
                          <w:rPr>
                            <w:b/>
                            <w:sz w:val="24"/>
                            <w:szCs w:val="24"/>
                          </w:rPr>
                          <w:t>КОМПЛЕСНО РАЗВИТИЕ НА ОБЩИНАТА</w:t>
                        </w:r>
                      </w:p>
                    </w:tc>
                  </w:tr>
                  <w:tr w:rsidR="00413BAB" w:rsidRPr="00F3133A" w:rsidTr="00405EE0">
                    <w:trPr>
                      <w:trHeight w:val="601"/>
                    </w:trPr>
                    <w:tc>
                      <w:tcPr>
                        <w:tcW w:w="9263" w:type="dxa"/>
                        <w:tcBorders>
                          <w:top w:val="single" w:sz="4" w:space="0" w:color="000000"/>
                          <w:left w:val="single" w:sz="4" w:space="0" w:color="000000"/>
                          <w:bottom w:val="single" w:sz="4" w:space="0" w:color="000000"/>
                          <w:right w:val="single" w:sz="4" w:space="0" w:color="000000"/>
                        </w:tcBorders>
                      </w:tcPr>
                      <w:tbl>
                        <w:tblPr>
                          <w:tblW w:w="9069" w:type="dxa"/>
                          <w:tblLayout w:type="fixed"/>
                          <w:tblLook w:val="0000" w:firstRow="0" w:lastRow="0" w:firstColumn="0" w:lastColumn="0" w:noHBand="0" w:noVBand="0"/>
                        </w:tblPr>
                        <w:tblGrid>
                          <w:gridCol w:w="9069"/>
                        </w:tblGrid>
                        <w:tr w:rsidR="00413BAB" w:rsidRPr="00F3133A" w:rsidTr="00D7297C">
                          <w:trPr>
                            <w:trHeight w:val="262"/>
                          </w:trPr>
                          <w:tc>
                            <w:tcPr>
                              <w:tcW w:w="9069" w:type="dxa"/>
                            </w:tcPr>
                            <w:p w:rsidR="00413BAB" w:rsidRPr="00F3133A" w:rsidRDefault="00413BAB" w:rsidP="00BE298D">
                              <w:pPr>
                                <w:pStyle w:val="a4"/>
                                <w:numPr>
                                  <w:ilvl w:val="0"/>
                                  <w:numId w:val="69"/>
                                </w:numPr>
                                <w:autoSpaceDE w:val="0"/>
                                <w:autoSpaceDN w:val="0"/>
                                <w:adjustRightInd w:val="0"/>
                                <w:spacing w:after="0" w:line="240" w:lineRule="auto"/>
                                <w:ind w:left="210" w:hanging="284"/>
                                <w:rPr>
                                  <w:rFonts w:cs="Book Antiqua"/>
                                  <w:sz w:val="24"/>
                                  <w:szCs w:val="24"/>
                                </w:rPr>
                              </w:pPr>
                              <w:r w:rsidRPr="00F3133A">
                                <w:rPr>
                                  <w:rFonts w:cs="Book Antiqua"/>
                                  <w:sz w:val="24"/>
                                  <w:szCs w:val="24"/>
                                </w:rPr>
                                <w:t xml:space="preserve">Плно усвояване на възможостите за финансиране от фондовете на ЕС, свързани с рзвитието на Община </w:t>
                              </w:r>
                              <w:r>
                                <w:rPr>
                                  <w:rFonts w:cs="Book Antiqua"/>
                                  <w:sz w:val="24"/>
                                  <w:szCs w:val="24"/>
                                </w:rPr>
                                <w:t>Априлци</w:t>
                              </w:r>
                              <w:r w:rsidRPr="00F3133A">
                                <w:rPr>
                                  <w:rFonts w:cs="Book Antiqua"/>
                                  <w:sz w:val="24"/>
                                  <w:szCs w:val="24"/>
                                </w:rPr>
                                <w:t xml:space="preserve">; </w:t>
                              </w:r>
                            </w:p>
                          </w:tc>
                        </w:tr>
                      </w:tbl>
                      <w:p w:rsidR="00413BAB" w:rsidRPr="00405EE0" w:rsidRDefault="00413BAB" w:rsidP="00405EE0">
                        <w:pPr>
                          <w:spacing w:after="0"/>
                          <w:rPr>
                            <w:sz w:val="24"/>
                            <w:szCs w:val="24"/>
                          </w:rPr>
                        </w:pPr>
                      </w:p>
                    </w:tc>
                  </w:tr>
                  <w:tr w:rsidR="00413BAB" w:rsidRPr="00F3133A" w:rsidTr="00405EE0">
                    <w:trPr>
                      <w:trHeight w:val="331"/>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w:t>
                        </w:r>
                        <w:r w:rsidRPr="003B261C">
                          <w:rPr>
                            <w:b/>
                            <w:sz w:val="24"/>
                            <w:szCs w:val="24"/>
                            <w:lang w:val="ru-RU"/>
                          </w:rPr>
                          <w:t>.</w:t>
                        </w:r>
                        <w:r w:rsidRPr="00405EE0">
                          <w:rPr>
                            <w:b/>
                            <w:sz w:val="24"/>
                            <w:szCs w:val="24"/>
                          </w:rPr>
                          <w:t xml:space="preserve"> РАЗВИТИЕ  НА НЕФИНАНСОВИЯ СЕКТОР</w:t>
                        </w:r>
                      </w:p>
                    </w:tc>
                  </w:tr>
                  <w:tr w:rsidR="00413BAB" w:rsidTr="00405EE0">
                    <w:trPr>
                      <w:trHeight w:val="331"/>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rPr>
                            <w:sz w:val="24"/>
                            <w:szCs w:val="24"/>
                          </w:rPr>
                        </w:pPr>
                        <w:r w:rsidRPr="00405EE0">
                          <w:rPr>
                            <w:sz w:val="24"/>
                            <w:szCs w:val="24"/>
                          </w:rPr>
                          <w:t>1. ПРОМИШЛЕНОСТ</w:t>
                        </w:r>
                      </w:p>
                    </w:tc>
                  </w:tr>
                  <w:tr w:rsidR="00413BAB" w:rsidTr="00405EE0">
                    <w:trPr>
                      <w:trHeight w:val="902"/>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13" w:hanging="284"/>
                          <w:contextualSpacing/>
                          <w:rPr>
                            <w:sz w:val="24"/>
                            <w:szCs w:val="24"/>
                          </w:rPr>
                        </w:pPr>
                        <w:r w:rsidRPr="00405EE0">
                          <w:rPr>
                            <w:sz w:val="24"/>
                            <w:szCs w:val="24"/>
                          </w:rPr>
                          <w:t>Повишаване инвестиционния интерес и разкриване на нови предприятия;</w:t>
                        </w:r>
                      </w:p>
                      <w:p w:rsidR="00413BAB" w:rsidRPr="00405EE0" w:rsidRDefault="00413BAB" w:rsidP="00BE298D">
                        <w:pPr>
                          <w:pStyle w:val="a4"/>
                          <w:numPr>
                            <w:ilvl w:val="0"/>
                            <w:numId w:val="58"/>
                          </w:numPr>
                          <w:spacing w:after="0" w:line="240" w:lineRule="auto"/>
                          <w:ind w:left="313" w:hanging="284"/>
                          <w:contextualSpacing/>
                          <w:rPr>
                            <w:sz w:val="24"/>
                            <w:szCs w:val="24"/>
                          </w:rPr>
                        </w:pPr>
                        <w:r w:rsidRPr="00405EE0">
                          <w:rPr>
                            <w:sz w:val="24"/>
                            <w:szCs w:val="24"/>
                          </w:rPr>
                          <w:t>Създаване на интернет базирана система за набиране на информация за ресурсите и предлаганите продукти и услуги в областта на икономиката;</w:t>
                        </w:r>
                      </w:p>
                    </w:tc>
                  </w:tr>
                  <w:tr w:rsidR="00413BAB" w:rsidTr="00405EE0">
                    <w:trPr>
                      <w:trHeight w:val="331"/>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rPr>
                            <w:sz w:val="24"/>
                            <w:szCs w:val="24"/>
                          </w:rPr>
                        </w:pPr>
                        <w:r w:rsidRPr="00405EE0">
                          <w:rPr>
                            <w:sz w:val="24"/>
                            <w:szCs w:val="24"/>
                          </w:rPr>
                          <w:t>2. СЕЛСКО СТОПАНСТВО</w:t>
                        </w:r>
                      </w:p>
                    </w:tc>
                  </w:tr>
                  <w:tr w:rsidR="00413BAB" w:rsidTr="00405EE0">
                    <w:trPr>
                      <w:trHeight w:val="3321"/>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Задълбочаване на връзките между аграрните  университети  и производители;</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Развитие на интензивното земеделие. Увеличение на поливните площи;</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Развитие на биологичното производство;</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Развитие на производството на билки и гъби. Развитие на пчеларството в региона;</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Преструктуриране на икономиката в селата към неземеделски дейности и усвоя-ване на пустеещите земи;</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Въвеждане на нови технологии в селското стопанство и промишлеността , създава-не и развитие на клъстър на селскостопанските производители в общината;</w:t>
                        </w:r>
                      </w:p>
                      <w:p w:rsidR="00413BAB" w:rsidRPr="00405EE0" w:rsidRDefault="00413BAB" w:rsidP="00BE298D">
                        <w:pPr>
                          <w:pStyle w:val="a4"/>
                          <w:numPr>
                            <w:ilvl w:val="0"/>
                            <w:numId w:val="58"/>
                          </w:numPr>
                          <w:spacing w:after="0" w:line="240" w:lineRule="auto"/>
                          <w:ind w:left="313" w:hanging="313"/>
                          <w:contextualSpacing/>
                          <w:rPr>
                            <w:sz w:val="24"/>
                            <w:szCs w:val="24"/>
                          </w:rPr>
                        </w:pPr>
                        <w:r w:rsidRPr="00405EE0">
                          <w:rPr>
                            <w:sz w:val="24"/>
                            <w:szCs w:val="24"/>
                          </w:rPr>
                          <w:t>Създаване на специализирана борса и пазар за директни продажбина крайния клиент или преработващото предприятие и елиминиране на прекупвачите;</w:t>
                        </w:r>
                      </w:p>
                    </w:tc>
                  </w:tr>
                  <w:tr w:rsidR="00413BAB" w:rsidTr="00405EE0">
                    <w:trPr>
                      <w:trHeight w:val="331"/>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rPr>
                            <w:sz w:val="24"/>
                            <w:szCs w:val="24"/>
                          </w:rPr>
                        </w:pPr>
                        <w:r w:rsidRPr="00405EE0">
                          <w:rPr>
                            <w:sz w:val="24"/>
                            <w:szCs w:val="24"/>
                          </w:rPr>
                          <w:t>3.ТУРИЗЪМ</w:t>
                        </w:r>
                      </w:p>
                    </w:tc>
                  </w:tr>
                  <w:tr w:rsidR="00413BAB" w:rsidTr="00405EE0">
                    <w:trPr>
                      <w:trHeight w:val="902"/>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3"/>
                          </w:numPr>
                          <w:spacing w:after="0" w:line="240" w:lineRule="auto"/>
                          <w:ind w:left="313" w:hanging="284"/>
                          <w:contextualSpacing/>
                          <w:rPr>
                            <w:sz w:val="24"/>
                            <w:szCs w:val="24"/>
                          </w:rPr>
                        </w:pPr>
                        <w:r w:rsidRPr="00405EE0">
                          <w:rPr>
                            <w:sz w:val="24"/>
                            <w:szCs w:val="24"/>
                          </w:rPr>
                          <w:t>Създаване на регионални екотуристически продукти и тематични маршрути;</w:t>
                        </w:r>
                      </w:p>
                      <w:p w:rsidR="00413BAB" w:rsidRPr="00405EE0" w:rsidRDefault="00413BAB" w:rsidP="00BE298D">
                        <w:pPr>
                          <w:pStyle w:val="a4"/>
                          <w:numPr>
                            <w:ilvl w:val="0"/>
                            <w:numId w:val="63"/>
                          </w:numPr>
                          <w:spacing w:after="0" w:line="240" w:lineRule="auto"/>
                          <w:ind w:left="313" w:hanging="284"/>
                          <w:contextualSpacing/>
                          <w:rPr>
                            <w:sz w:val="24"/>
                            <w:szCs w:val="24"/>
                          </w:rPr>
                        </w:pPr>
                        <w:r w:rsidRPr="00405EE0">
                          <w:rPr>
                            <w:sz w:val="24"/>
                            <w:szCs w:val="24"/>
                          </w:rPr>
                          <w:t>Разширяване привличането на туристи чрез представяне на бита, фолклора, празни-ците и обичаит в селата от общината;</w:t>
                        </w:r>
                      </w:p>
                    </w:tc>
                  </w:tr>
                  <w:tr w:rsidR="00413BAB" w:rsidRPr="003134FB" w:rsidTr="00405EE0">
                    <w:trPr>
                      <w:trHeight w:val="331"/>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III</w:t>
                        </w:r>
                        <w:r w:rsidRPr="003B261C">
                          <w:rPr>
                            <w:b/>
                            <w:sz w:val="24"/>
                            <w:szCs w:val="24"/>
                            <w:lang w:val="ru-RU"/>
                          </w:rPr>
                          <w:t>.</w:t>
                        </w:r>
                        <w:r w:rsidRPr="00405EE0">
                          <w:rPr>
                            <w:b/>
                            <w:sz w:val="24"/>
                            <w:szCs w:val="24"/>
                          </w:rPr>
                          <w:t xml:space="preserve"> СОЦИАЛНА СФЕРА И ЧОВЕШКИ РЕСУРСИ</w:t>
                        </w:r>
                      </w:p>
                    </w:tc>
                  </w:tr>
                  <w:tr w:rsidR="00413BAB" w:rsidTr="00405EE0">
                    <w:trPr>
                      <w:trHeight w:val="647"/>
                    </w:trPr>
                    <w:tc>
                      <w:tcPr>
                        <w:tcW w:w="9263" w:type="dxa"/>
                        <w:tcBorders>
                          <w:top w:val="single" w:sz="4" w:space="0" w:color="000000"/>
                          <w:left w:val="single" w:sz="4" w:space="0" w:color="000000"/>
                          <w:bottom w:val="single" w:sz="4" w:space="0" w:color="000000"/>
                          <w:right w:val="single" w:sz="4" w:space="0" w:color="000000"/>
                        </w:tcBorders>
                      </w:tcPr>
                      <w:tbl>
                        <w:tblPr>
                          <w:tblW w:w="9069" w:type="dxa"/>
                          <w:tblLayout w:type="fixed"/>
                          <w:tblLook w:val="0000" w:firstRow="0" w:lastRow="0" w:firstColumn="0" w:lastColumn="0" w:noHBand="0" w:noVBand="0"/>
                        </w:tblPr>
                        <w:tblGrid>
                          <w:gridCol w:w="236"/>
                          <w:gridCol w:w="8833"/>
                        </w:tblGrid>
                        <w:tr w:rsidR="00413BAB" w:rsidRPr="005F56DA" w:rsidTr="00D7297C">
                          <w:trPr>
                            <w:trHeight w:val="407"/>
                          </w:trPr>
                          <w:tc>
                            <w:tcPr>
                              <w:tcW w:w="227" w:type="dxa"/>
                            </w:tcPr>
                            <w:p w:rsidR="00413BAB" w:rsidRPr="005F56DA" w:rsidRDefault="00413BAB" w:rsidP="0067731F">
                              <w:pPr>
                                <w:autoSpaceDE w:val="0"/>
                                <w:autoSpaceDN w:val="0"/>
                                <w:adjustRightInd w:val="0"/>
                                <w:spacing w:after="0" w:line="240" w:lineRule="auto"/>
                                <w:rPr>
                                  <w:rFonts w:ascii="Book Antiqua" w:hAnsi="Book Antiqua" w:cs="Times New Roman"/>
                                  <w:sz w:val="24"/>
                                  <w:szCs w:val="24"/>
                                </w:rPr>
                              </w:pPr>
                            </w:p>
                            <w:p w:rsidR="00413BAB" w:rsidRPr="005F56DA" w:rsidRDefault="00413BAB" w:rsidP="0067731F">
                              <w:pPr>
                                <w:autoSpaceDE w:val="0"/>
                                <w:autoSpaceDN w:val="0"/>
                                <w:adjustRightInd w:val="0"/>
                                <w:spacing w:after="0" w:line="240" w:lineRule="auto"/>
                                <w:rPr>
                                  <w:rFonts w:ascii="Book Antiqua" w:hAnsi="Book Antiqua" w:cs="Book Antiqua"/>
                                  <w:sz w:val="20"/>
                                  <w:szCs w:val="20"/>
                                </w:rPr>
                              </w:pPr>
                              <w:r w:rsidRPr="005F56DA">
                                <w:rPr>
                                  <w:rFonts w:ascii="Book Antiqua" w:hAnsi="Book Antiqua" w:cs="Book Antiqua"/>
                                  <w:sz w:val="20"/>
                                  <w:szCs w:val="20"/>
                                </w:rPr>
                                <w:t xml:space="preserve"> </w:t>
                              </w:r>
                            </w:p>
                            <w:p w:rsidR="00413BAB" w:rsidRPr="005F56DA" w:rsidRDefault="00413BAB" w:rsidP="0067731F">
                              <w:pPr>
                                <w:autoSpaceDE w:val="0"/>
                                <w:autoSpaceDN w:val="0"/>
                                <w:adjustRightInd w:val="0"/>
                                <w:spacing w:after="0" w:line="240" w:lineRule="auto"/>
                                <w:rPr>
                                  <w:rFonts w:ascii="Book Antiqua" w:hAnsi="Book Antiqua" w:cs="Book Antiqua"/>
                                  <w:sz w:val="20"/>
                                  <w:szCs w:val="20"/>
                                </w:rPr>
                              </w:pPr>
                            </w:p>
                          </w:tc>
                          <w:tc>
                            <w:tcPr>
                              <w:tcW w:w="8842" w:type="dxa"/>
                            </w:tcPr>
                            <w:p w:rsidR="00413BAB" w:rsidRPr="005F56DA" w:rsidRDefault="00413BAB" w:rsidP="00BE298D">
                              <w:pPr>
                                <w:pStyle w:val="Default"/>
                                <w:numPr>
                                  <w:ilvl w:val="0"/>
                                  <w:numId w:val="70"/>
                                </w:numPr>
                                <w:ind w:left="114" w:hanging="142"/>
                                <w:rPr>
                                  <w:color w:val="auto"/>
                                  <w:sz w:val="20"/>
                                  <w:szCs w:val="20"/>
                                </w:rPr>
                              </w:pPr>
                              <w:r w:rsidRPr="005F56DA">
                                <w:rPr>
                                  <w:rFonts w:ascii="Calibri" w:hAnsi="Calibri"/>
                                  <w:color w:val="auto"/>
                                </w:rPr>
                                <w:t>Тенденция към повишаване на икономическия растеж, снижаване на безработи-цата и подобряване на жизнения</w:t>
                              </w:r>
                              <w:r w:rsidRPr="005F56DA">
                                <w:rPr>
                                  <w:color w:val="auto"/>
                                  <w:sz w:val="20"/>
                                  <w:szCs w:val="20"/>
                                </w:rPr>
                                <w:t xml:space="preserve"> стандарт. </w:t>
                              </w:r>
                            </w:p>
                          </w:tc>
                        </w:tr>
                      </w:tbl>
                      <w:p w:rsidR="00413BAB" w:rsidRPr="00405EE0" w:rsidRDefault="00413BAB" w:rsidP="00405EE0">
                        <w:pPr>
                          <w:spacing w:after="0"/>
                          <w:rPr>
                            <w:sz w:val="24"/>
                            <w:szCs w:val="24"/>
                          </w:rPr>
                        </w:pPr>
                      </w:p>
                    </w:tc>
                  </w:tr>
                  <w:tr w:rsidR="00413BAB" w:rsidTr="00405EE0">
                    <w:trPr>
                      <w:trHeight w:val="331"/>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IV</w:t>
                        </w:r>
                        <w:r w:rsidRPr="003B261C">
                          <w:rPr>
                            <w:b/>
                            <w:sz w:val="24"/>
                            <w:szCs w:val="24"/>
                            <w:lang w:val="ru-RU"/>
                          </w:rPr>
                          <w:t xml:space="preserve">. </w:t>
                        </w:r>
                        <w:r w:rsidRPr="00405EE0">
                          <w:rPr>
                            <w:b/>
                            <w:sz w:val="24"/>
                            <w:szCs w:val="24"/>
                          </w:rPr>
                          <w:t>ИНФРАСТРУКТУРНО РАЗВИТИЕ, СВЪРЗАНОСТ И ДОСТЪПНОС</w:t>
                        </w:r>
                      </w:p>
                    </w:tc>
                  </w:tr>
                  <w:tr w:rsidR="00413BAB" w:rsidTr="00405EE0">
                    <w:trPr>
                      <w:trHeight w:val="1202"/>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4"/>
                          </w:numPr>
                          <w:spacing w:after="0" w:line="240" w:lineRule="auto"/>
                          <w:ind w:left="313" w:hanging="284"/>
                          <w:contextualSpacing/>
                          <w:rPr>
                            <w:sz w:val="24"/>
                            <w:szCs w:val="24"/>
                          </w:rPr>
                        </w:pPr>
                        <w:r w:rsidRPr="00405EE0">
                          <w:rPr>
                            <w:sz w:val="24"/>
                            <w:szCs w:val="24"/>
                          </w:rPr>
                          <w:t>Повишаване енергийната ефективност в Общината;</w:t>
                        </w:r>
                      </w:p>
                      <w:p w:rsidR="00413BAB" w:rsidRPr="00405EE0" w:rsidRDefault="00413BAB" w:rsidP="00BE298D">
                        <w:pPr>
                          <w:pStyle w:val="a4"/>
                          <w:numPr>
                            <w:ilvl w:val="0"/>
                            <w:numId w:val="64"/>
                          </w:numPr>
                          <w:spacing w:after="0" w:line="240" w:lineRule="auto"/>
                          <w:ind w:left="313" w:hanging="284"/>
                          <w:contextualSpacing/>
                          <w:rPr>
                            <w:sz w:val="24"/>
                            <w:szCs w:val="24"/>
                          </w:rPr>
                        </w:pPr>
                        <w:r w:rsidRPr="00405EE0">
                          <w:rPr>
                            <w:sz w:val="24"/>
                            <w:szCs w:val="24"/>
                          </w:rPr>
                          <w:t>Възможности за използване формите на публично-частното партньорство;</w:t>
                        </w:r>
                      </w:p>
                      <w:p w:rsidR="00413BAB" w:rsidRPr="00405EE0" w:rsidRDefault="00413BAB" w:rsidP="00BE298D">
                        <w:pPr>
                          <w:pStyle w:val="a4"/>
                          <w:numPr>
                            <w:ilvl w:val="0"/>
                            <w:numId w:val="64"/>
                          </w:numPr>
                          <w:spacing w:after="0" w:line="240" w:lineRule="auto"/>
                          <w:ind w:left="313" w:hanging="284"/>
                          <w:contextualSpacing/>
                          <w:rPr>
                            <w:sz w:val="24"/>
                            <w:szCs w:val="24"/>
                          </w:rPr>
                        </w:pPr>
                        <w:r w:rsidRPr="00405EE0">
                          <w:rPr>
                            <w:rFonts w:cs="Book Antiqua"/>
                            <w:sz w:val="24"/>
                            <w:szCs w:val="24"/>
                          </w:rPr>
                          <w:t>Възможности за бъдещето развитие на селищата чрез обновяване на урбанизи-раните територии;</w:t>
                        </w:r>
                      </w:p>
                    </w:tc>
                  </w:tr>
                  <w:tr w:rsidR="00413BAB" w:rsidTr="00405EE0">
                    <w:trPr>
                      <w:trHeight w:val="331"/>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 xml:space="preserve">V. </w:t>
                        </w:r>
                        <w:r w:rsidRPr="00405EE0">
                          <w:rPr>
                            <w:b/>
                            <w:sz w:val="24"/>
                            <w:szCs w:val="24"/>
                          </w:rPr>
                          <w:t>ЕКОЛОГИЯ</w:t>
                        </w:r>
                      </w:p>
                    </w:tc>
                  </w:tr>
                  <w:tr w:rsidR="00413BAB" w:rsidTr="00405EE0">
                    <w:trPr>
                      <w:trHeight w:val="1202"/>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4"/>
                          </w:numPr>
                          <w:spacing w:after="0" w:line="240" w:lineRule="auto"/>
                          <w:ind w:left="313" w:hanging="284"/>
                          <w:contextualSpacing/>
                          <w:rPr>
                            <w:sz w:val="24"/>
                            <w:szCs w:val="24"/>
                          </w:rPr>
                        </w:pPr>
                        <w:r w:rsidRPr="00405EE0">
                          <w:rPr>
                            <w:sz w:val="24"/>
                            <w:szCs w:val="24"/>
                          </w:rPr>
                          <w:t>Привличане на инвестиции за развитие на МСП и внедряване на екологични нови производства;</w:t>
                        </w:r>
                      </w:p>
                      <w:p w:rsidR="00413BAB" w:rsidRPr="00405EE0" w:rsidRDefault="00413BAB" w:rsidP="00BE298D">
                        <w:pPr>
                          <w:pStyle w:val="a4"/>
                          <w:numPr>
                            <w:ilvl w:val="0"/>
                            <w:numId w:val="64"/>
                          </w:numPr>
                          <w:spacing w:after="0" w:line="240" w:lineRule="auto"/>
                          <w:ind w:left="313" w:hanging="284"/>
                          <w:contextualSpacing/>
                          <w:rPr>
                            <w:sz w:val="24"/>
                            <w:szCs w:val="24"/>
                          </w:rPr>
                        </w:pPr>
                        <w:r w:rsidRPr="00405EE0">
                          <w:rPr>
                            <w:sz w:val="24"/>
                            <w:szCs w:val="24"/>
                          </w:rPr>
                          <w:t>По-пълноценно използване на природните ресурси за производство на енергия от възобновяеми  енергийни  източници, вкл. за сградите общинска собственост;</w:t>
                        </w:r>
                      </w:p>
                    </w:tc>
                  </w:tr>
                  <w:tr w:rsidR="00413BAB" w:rsidTr="00405EE0">
                    <w:trPr>
                      <w:trHeight w:val="346"/>
                    </w:trPr>
                    <w:tc>
                      <w:tcPr>
                        <w:tcW w:w="926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rPr>
                            <w:b/>
                            <w:sz w:val="24"/>
                            <w:szCs w:val="24"/>
                          </w:rPr>
                        </w:pPr>
                        <w:r w:rsidRPr="00405EE0">
                          <w:rPr>
                            <w:b/>
                            <w:sz w:val="24"/>
                            <w:szCs w:val="24"/>
                            <w:lang w:val="en-US"/>
                          </w:rPr>
                          <w:t>VI.</w:t>
                        </w:r>
                        <w:r w:rsidRPr="00405EE0">
                          <w:rPr>
                            <w:b/>
                            <w:sz w:val="24"/>
                            <w:szCs w:val="24"/>
                          </w:rPr>
                          <w:t xml:space="preserve"> АДМИНИСТРАТИВЕН  КАПАЦИТЕТ</w:t>
                        </w:r>
                      </w:p>
                    </w:tc>
                  </w:tr>
                  <w:tr w:rsidR="00413BAB" w:rsidTr="00405EE0">
                    <w:trPr>
                      <w:trHeight w:val="1488"/>
                    </w:trPr>
                    <w:tc>
                      <w:tcPr>
                        <w:tcW w:w="926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13" w:hanging="284"/>
                          <w:contextualSpacing/>
                          <w:rPr>
                            <w:sz w:val="24"/>
                            <w:szCs w:val="24"/>
                          </w:rPr>
                        </w:pPr>
                        <w:r w:rsidRPr="00405EE0">
                          <w:rPr>
                            <w:sz w:val="24"/>
                            <w:szCs w:val="24"/>
                          </w:rPr>
                          <w:t>По-широко използване на възможностите на европейските фондове (чрез добре обосновани и подготвени проекти) за подобряване на жизнената среда и качест-вото на човешкия капитал, административния капацитет на публичните институции, конкурентоспособността и интелигентността на икономиката чрез развитие на предприемачеството, използващо най-овите постижения на науката;</w:t>
                        </w:r>
                      </w:p>
                    </w:tc>
                  </w:tr>
                </w:tbl>
                <w:p w:rsidR="00413BAB" w:rsidRDefault="00413BAB" w:rsidP="0067731F">
                  <w:pPr>
                    <w:tabs>
                      <w:tab w:val="left" w:pos="9991"/>
                      <w:tab w:val="left" w:pos="10060"/>
                    </w:tabs>
                    <w:autoSpaceDE w:val="0"/>
                    <w:autoSpaceDN w:val="0"/>
                    <w:adjustRightInd w:val="0"/>
                    <w:spacing w:after="0" w:line="240" w:lineRule="auto"/>
                    <w:rPr>
                      <w:rFonts w:cs="Times New Roman"/>
                      <w:color w:val="000000"/>
                      <w:sz w:val="24"/>
                      <w:szCs w:val="24"/>
                    </w:rPr>
                  </w:pPr>
                </w:p>
                <w:p w:rsidR="00413BAB" w:rsidRPr="00167796" w:rsidRDefault="00413BAB" w:rsidP="0067731F">
                  <w:pPr>
                    <w:shd w:val="clear" w:color="auto" w:fill="DBE5F1"/>
                    <w:spacing w:after="0"/>
                    <w:ind w:right="636"/>
                    <w:rPr>
                      <w:b/>
                      <w:i/>
                    </w:rPr>
                  </w:pPr>
                  <w:r w:rsidRPr="00BC581E">
                    <w:rPr>
                      <w:b/>
                      <w:i/>
                      <w:shd w:val="clear" w:color="auto" w:fill="DBE5F1"/>
                    </w:rPr>
                    <w:t>ЗАПЛАХИ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I</w:t>
                        </w:r>
                        <w:r w:rsidRPr="003B261C">
                          <w:rPr>
                            <w:b/>
                            <w:sz w:val="24"/>
                            <w:szCs w:val="24"/>
                            <w:shd w:val="clear" w:color="auto" w:fill="D6E3BC"/>
                            <w:lang w:val="ru-RU"/>
                          </w:rPr>
                          <w:t xml:space="preserve">. </w:t>
                        </w:r>
                        <w:r w:rsidRPr="00405EE0">
                          <w:rPr>
                            <w:b/>
                            <w:sz w:val="24"/>
                            <w:szCs w:val="24"/>
                            <w:shd w:val="clear" w:color="auto" w:fill="D6E3BC"/>
                          </w:rPr>
                          <w:t>КОМПЛЕСНО РАЗВИТИЕ НА ОБЩИНАТА</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70"/>
                          </w:numPr>
                          <w:spacing w:after="0"/>
                          <w:ind w:left="272" w:hanging="283"/>
                          <w:rPr>
                            <w:sz w:val="24"/>
                            <w:szCs w:val="24"/>
                          </w:rPr>
                        </w:pPr>
                        <w:r w:rsidRPr="00405EE0">
                          <w:rPr>
                            <w:rFonts w:eastAsia="TimesNewRomanPSMT"/>
                            <w:sz w:val="24"/>
                            <w:szCs w:val="24"/>
                          </w:rPr>
                          <w:t>Забавени темпове в растежа на ПЧИ;</w:t>
                        </w:r>
                      </w:p>
                      <w:p w:rsidR="00413BAB" w:rsidRPr="00405EE0" w:rsidRDefault="00413BAB" w:rsidP="00BE298D">
                        <w:pPr>
                          <w:pStyle w:val="a4"/>
                          <w:numPr>
                            <w:ilvl w:val="0"/>
                            <w:numId w:val="70"/>
                          </w:numPr>
                          <w:spacing w:after="0"/>
                          <w:ind w:left="272" w:hanging="283"/>
                          <w:rPr>
                            <w:rFonts w:eastAsia="TimesNewRoman"/>
                            <w:sz w:val="24"/>
                            <w:szCs w:val="24"/>
                          </w:rPr>
                        </w:pPr>
                        <w:r w:rsidRPr="00405EE0">
                          <w:rPr>
                            <w:rFonts w:eastAsia="TimesNewRoman"/>
                            <w:sz w:val="24"/>
                            <w:szCs w:val="24"/>
                          </w:rPr>
                          <w:t>Продължаващо увеличение на вътрешно-областните различия, особено между център и перифения;</w:t>
                        </w:r>
                      </w:p>
                    </w:tc>
                  </w:tr>
                  <w:tr w:rsidR="00413BAB" w:rsidTr="00405EE0">
                    <w:trPr>
                      <w:trHeight w:val="302"/>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II</w:t>
                        </w:r>
                        <w:r w:rsidRPr="003B261C">
                          <w:rPr>
                            <w:b/>
                            <w:sz w:val="24"/>
                            <w:szCs w:val="24"/>
                            <w:lang w:val="ru-RU"/>
                          </w:rPr>
                          <w:t>.</w:t>
                        </w:r>
                        <w:r w:rsidRPr="00405EE0">
                          <w:rPr>
                            <w:b/>
                            <w:sz w:val="24"/>
                            <w:szCs w:val="24"/>
                          </w:rPr>
                          <w:t xml:space="preserve"> РАЗВИТИЕ  НА НЕФИНАНСОВИЯ СЕКТОР</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line="240" w:lineRule="auto"/>
                          <w:rPr>
                            <w:sz w:val="24"/>
                            <w:szCs w:val="24"/>
                          </w:rPr>
                        </w:pPr>
                        <w:r w:rsidRPr="00405EE0">
                          <w:rPr>
                            <w:sz w:val="24"/>
                            <w:szCs w:val="24"/>
                          </w:rPr>
                          <w:t>1. ПРОМИШЛЕНОСТ</w:t>
                        </w:r>
                      </w:p>
                    </w:tc>
                  </w:tr>
                  <w:tr w:rsidR="00413BAB" w:rsidTr="00405EE0">
                    <w:trPr>
                      <w:trHeight w:val="921"/>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46" w:hanging="283"/>
                          <w:contextualSpacing/>
                          <w:rPr>
                            <w:sz w:val="24"/>
                            <w:szCs w:val="24"/>
                          </w:rPr>
                        </w:pPr>
                        <w:r w:rsidRPr="00405EE0">
                          <w:rPr>
                            <w:sz w:val="24"/>
                            <w:szCs w:val="24"/>
                          </w:rPr>
                          <w:t>Общ икономически упадък, финансови кризи предизвикани от вирусната</w:t>
                        </w:r>
                        <w:r w:rsidRPr="003B261C">
                          <w:rPr>
                            <w:sz w:val="24"/>
                            <w:szCs w:val="24"/>
                            <w:lang w:val="ru-RU"/>
                          </w:rPr>
                          <w:t xml:space="preserve">  </w:t>
                        </w:r>
                        <w:r w:rsidRPr="00405EE0">
                          <w:rPr>
                            <w:sz w:val="24"/>
                            <w:szCs w:val="24"/>
                          </w:rPr>
                          <w:t>панде-мия;</w:t>
                        </w:r>
                      </w:p>
                      <w:p w:rsidR="00413BAB" w:rsidRPr="00405EE0" w:rsidRDefault="00413BAB" w:rsidP="00BE298D">
                        <w:pPr>
                          <w:pStyle w:val="a4"/>
                          <w:numPr>
                            <w:ilvl w:val="0"/>
                            <w:numId w:val="58"/>
                          </w:numPr>
                          <w:spacing w:after="0" w:line="240" w:lineRule="auto"/>
                          <w:ind w:left="346" w:hanging="283"/>
                          <w:contextualSpacing/>
                          <w:rPr>
                            <w:sz w:val="24"/>
                            <w:szCs w:val="24"/>
                          </w:rPr>
                        </w:pPr>
                        <w:r w:rsidRPr="00405EE0">
                          <w:rPr>
                            <w:sz w:val="24"/>
                            <w:szCs w:val="24"/>
                          </w:rPr>
                          <w:t>Слаба активност на НПО и бизнеса за месно развитие;</w:t>
                        </w:r>
                      </w:p>
                      <w:p w:rsidR="00413BAB" w:rsidRPr="00405EE0" w:rsidRDefault="00413BAB" w:rsidP="00BE298D">
                        <w:pPr>
                          <w:pStyle w:val="a4"/>
                          <w:numPr>
                            <w:ilvl w:val="0"/>
                            <w:numId w:val="58"/>
                          </w:numPr>
                          <w:spacing w:after="0" w:line="240" w:lineRule="auto"/>
                          <w:ind w:left="346" w:hanging="283"/>
                          <w:contextualSpacing/>
                          <w:rPr>
                            <w:sz w:val="24"/>
                            <w:szCs w:val="24"/>
                          </w:rPr>
                        </w:pPr>
                        <w:r w:rsidRPr="00405EE0">
                          <w:rPr>
                            <w:sz w:val="24"/>
                            <w:szCs w:val="24"/>
                          </w:rPr>
                          <w:t xml:space="preserve">Въвеждане на ограничения, свързани с  преодоляване на  кризата </w:t>
                        </w:r>
                        <w:r w:rsidRPr="00405EE0">
                          <w:rPr>
                            <w:sz w:val="24"/>
                            <w:szCs w:val="24"/>
                            <w:lang w:val="en-US"/>
                          </w:rPr>
                          <w:t>COVID</w:t>
                        </w:r>
                        <w:r w:rsidRPr="003B261C">
                          <w:rPr>
                            <w:sz w:val="24"/>
                            <w:szCs w:val="24"/>
                            <w:lang w:val="ru-RU"/>
                          </w:rPr>
                          <w:t xml:space="preserve"> 19</w:t>
                        </w:r>
                        <w:r w:rsidRPr="00405EE0">
                          <w:rPr>
                            <w:sz w:val="24"/>
                            <w:szCs w:val="24"/>
                          </w:rPr>
                          <w:t>;</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line="240" w:lineRule="auto"/>
                          <w:rPr>
                            <w:sz w:val="24"/>
                            <w:szCs w:val="24"/>
                          </w:rPr>
                        </w:pPr>
                        <w:r w:rsidRPr="00405EE0">
                          <w:rPr>
                            <w:sz w:val="24"/>
                            <w:szCs w:val="24"/>
                          </w:rPr>
                          <w:t>2. СЕЛСКО СТОПАНСТВО</w:t>
                        </w:r>
                      </w:p>
                    </w:tc>
                  </w:tr>
                  <w:tr w:rsidR="00413BAB" w:rsidTr="00405EE0">
                    <w:trPr>
                      <w:trHeight w:val="1254"/>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sz w:val="24"/>
                            <w:szCs w:val="24"/>
                          </w:rPr>
                          <w:t>Задълбочаване на неорганизираността на  местните производителите, което да доведе до загуби на пазар и нереализирана на продукция;</w:t>
                        </w:r>
                      </w:p>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rFonts w:cs="Open Sans"/>
                            <w:color w:val="222222"/>
                            <w:sz w:val="24"/>
                            <w:szCs w:val="24"/>
                          </w:rPr>
                          <w:t>Трудно достъпно кредитиране за малките и средни стопанства;</w:t>
                        </w:r>
                      </w:p>
                      <w:tbl>
                        <w:tblPr>
                          <w:tblW w:w="0" w:type="auto"/>
                          <w:tblLayout w:type="fixed"/>
                          <w:tblLook w:val="0000" w:firstRow="0" w:lastRow="0" w:firstColumn="0" w:lastColumn="0" w:noHBand="0" w:noVBand="0"/>
                        </w:tblPr>
                        <w:tblGrid>
                          <w:gridCol w:w="8777"/>
                        </w:tblGrid>
                        <w:tr w:rsidR="00413BAB" w:rsidRPr="00C4167D" w:rsidTr="008C17A6">
                          <w:trPr>
                            <w:trHeight w:val="276"/>
                          </w:trPr>
                          <w:tc>
                            <w:tcPr>
                              <w:tcW w:w="8777" w:type="dxa"/>
                            </w:tcPr>
                            <w:p w:rsidR="00413BAB" w:rsidRPr="00C4167D" w:rsidRDefault="00413BAB" w:rsidP="00BE298D">
                              <w:pPr>
                                <w:pStyle w:val="a4"/>
                                <w:numPr>
                                  <w:ilvl w:val="0"/>
                                  <w:numId w:val="66"/>
                                </w:numPr>
                                <w:spacing w:after="0"/>
                                <w:ind w:left="346" w:hanging="283"/>
                                <w:rPr>
                                  <w:sz w:val="24"/>
                                  <w:szCs w:val="24"/>
                                </w:rPr>
                              </w:pPr>
                              <w:r w:rsidRPr="00C4167D">
                                <w:rPr>
                                  <w:sz w:val="24"/>
                                  <w:szCs w:val="24"/>
                                </w:rPr>
                                <w:t>Дъмпингов внос на продукция</w:t>
                              </w:r>
                              <w:r>
                                <w:rPr>
                                  <w:sz w:val="24"/>
                                  <w:szCs w:val="24"/>
                                </w:rPr>
                                <w:t xml:space="preserve"> от селскостопански и промишлен </w:t>
                              </w:r>
                              <w:r w:rsidRPr="00C4167D">
                                <w:rPr>
                                  <w:sz w:val="24"/>
                                  <w:szCs w:val="24"/>
                                </w:rPr>
                                <w:t xml:space="preserve">характер; </w:t>
                              </w:r>
                            </w:p>
                          </w:tc>
                        </w:tr>
                      </w:tbl>
                      <w:p w:rsidR="00413BAB" w:rsidRPr="00405EE0" w:rsidRDefault="00413BAB" w:rsidP="00405EE0">
                        <w:pPr>
                          <w:pStyle w:val="a4"/>
                          <w:spacing w:after="0" w:line="240" w:lineRule="auto"/>
                          <w:ind w:left="0"/>
                          <w:contextualSpacing/>
                          <w:rPr>
                            <w:sz w:val="24"/>
                            <w:szCs w:val="24"/>
                          </w:rPr>
                        </w:pP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405EE0">
                        <w:pPr>
                          <w:spacing w:after="0" w:line="240" w:lineRule="auto"/>
                          <w:rPr>
                            <w:sz w:val="24"/>
                            <w:szCs w:val="24"/>
                          </w:rPr>
                        </w:pPr>
                        <w:r w:rsidRPr="00405EE0">
                          <w:rPr>
                            <w:sz w:val="24"/>
                            <w:szCs w:val="24"/>
                          </w:rPr>
                          <w:t>3.ТУРИЗЪМ</w:t>
                        </w:r>
                      </w:p>
                    </w:tc>
                  </w:tr>
                  <w:tr w:rsidR="00413BAB" w:rsidTr="00405EE0">
                    <w:trPr>
                      <w:trHeight w:val="302"/>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sz w:val="24"/>
                            <w:szCs w:val="24"/>
                          </w:rPr>
                          <w:t>Недостатъчни инвестиции в културно-историческото наследство и туризма.</w:t>
                        </w:r>
                      </w:p>
                    </w:tc>
                  </w:tr>
                  <w:tr w:rsidR="00413BAB" w:rsidTr="00405EE0">
                    <w:trPr>
                      <w:trHeight w:val="302"/>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III</w:t>
                        </w:r>
                        <w:r w:rsidRPr="003B261C">
                          <w:rPr>
                            <w:b/>
                            <w:sz w:val="24"/>
                            <w:szCs w:val="24"/>
                            <w:lang w:val="ru-RU"/>
                          </w:rPr>
                          <w:t>.</w:t>
                        </w:r>
                        <w:r w:rsidRPr="00405EE0">
                          <w:rPr>
                            <w:b/>
                            <w:sz w:val="24"/>
                            <w:szCs w:val="24"/>
                          </w:rPr>
                          <w:t xml:space="preserve"> СОЦИАЛНА СФЕРА И ЧОВЕШКИ РЕСУРСИ</w:t>
                        </w:r>
                      </w:p>
                    </w:tc>
                  </w:tr>
                  <w:tr w:rsidR="00413BAB" w:rsidTr="00405EE0">
                    <w:trPr>
                      <w:trHeight w:val="1208"/>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sz w:val="24"/>
                            <w:szCs w:val="24"/>
                          </w:rPr>
                          <w:t>Задълбочаване на демографските проблеми и застаряване на населението;</w:t>
                        </w:r>
                      </w:p>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sz w:val="24"/>
                            <w:szCs w:val="24"/>
                          </w:rPr>
                          <w:t>Тенденция към бъдещо обезлюдяване на малките населени места;</w:t>
                        </w:r>
                      </w:p>
                      <w:p w:rsidR="00413BAB" w:rsidRPr="00405EE0" w:rsidRDefault="00413BAB" w:rsidP="00BE298D">
                        <w:pPr>
                          <w:pStyle w:val="a4"/>
                          <w:numPr>
                            <w:ilvl w:val="0"/>
                            <w:numId w:val="66"/>
                          </w:numPr>
                          <w:spacing w:after="0" w:line="240" w:lineRule="auto"/>
                          <w:ind w:left="346" w:hanging="283"/>
                          <w:contextualSpacing/>
                          <w:rPr>
                            <w:sz w:val="24"/>
                            <w:szCs w:val="24"/>
                          </w:rPr>
                        </w:pPr>
                        <w:r w:rsidRPr="00405EE0">
                          <w:rPr>
                            <w:rFonts w:eastAsia="TimesNewRomanOOEnc" w:cs="TimesNewRomanOOEnc"/>
                            <w:sz w:val="24"/>
                            <w:szCs w:val="24"/>
                          </w:rPr>
                          <w:t>Нарастване на конкуренцията на съседни общини, големи градове и региони  по отношение кадри, средства, заетост, инвестиции и др.;</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IV</w:t>
                        </w:r>
                        <w:r w:rsidRPr="003B261C">
                          <w:rPr>
                            <w:b/>
                            <w:sz w:val="24"/>
                            <w:szCs w:val="24"/>
                            <w:lang w:val="ru-RU"/>
                          </w:rPr>
                          <w:t xml:space="preserve">. </w:t>
                        </w:r>
                        <w:r w:rsidRPr="00405EE0">
                          <w:rPr>
                            <w:b/>
                            <w:sz w:val="24"/>
                            <w:szCs w:val="24"/>
                          </w:rPr>
                          <w:t>ИНФРАСТРУКТУРНО РАЗВИТИЕ, СВЪРЗАНОСТ И ДОСТЪПНОС</w:t>
                        </w:r>
                      </w:p>
                    </w:tc>
                  </w:tr>
                  <w:tr w:rsidR="00413BAB" w:rsidTr="00405EE0">
                    <w:trPr>
                      <w:trHeight w:val="1208"/>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7"/>
                          </w:numPr>
                          <w:spacing w:after="0" w:line="240" w:lineRule="auto"/>
                          <w:ind w:left="346" w:hanging="283"/>
                          <w:contextualSpacing/>
                          <w:rPr>
                            <w:sz w:val="24"/>
                            <w:szCs w:val="24"/>
                            <w:lang w:val="en-US"/>
                          </w:rPr>
                        </w:pPr>
                        <w:r w:rsidRPr="00405EE0">
                          <w:rPr>
                            <w:sz w:val="24"/>
                            <w:szCs w:val="24"/>
                          </w:rPr>
                          <w:t>Заплаха от продължаващо увеличение на вътрешно-общинските различия,</w:t>
                        </w:r>
                        <w:r w:rsidRPr="003B261C">
                          <w:rPr>
                            <w:sz w:val="24"/>
                            <w:szCs w:val="24"/>
                            <w:lang w:val="ru-RU"/>
                          </w:rPr>
                          <w:t xml:space="preserve"> </w:t>
                        </w:r>
                        <w:r w:rsidRPr="00405EE0">
                          <w:rPr>
                            <w:sz w:val="24"/>
                            <w:szCs w:val="24"/>
                          </w:rPr>
                          <w:t xml:space="preserve">особено между гр. </w:t>
                        </w:r>
                        <w:r>
                          <w:rPr>
                            <w:sz w:val="24"/>
                            <w:szCs w:val="24"/>
                          </w:rPr>
                          <w:t>Априлци</w:t>
                        </w:r>
                        <w:r w:rsidRPr="00405EE0">
                          <w:rPr>
                            <w:sz w:val="24"/>
                            <w:szCs w:val="24"/>
                          </w:rPr>
                          <w:t xml:space="preserve"> и селата на общината;</w:t>
                        </w:r>
                      </w:p>
                      <w:p w:rsidR="00413BAB" w:rsidRPr="003B261C" w:rsidRDefault="00413BAB" w:rsidP="00BE298D">
                        <w:pPr>
                          <w:pStyle w:val="a4"/>
                          <w:numPr>
                            <w:ilvl w:val="0"/>
                            <w:numId w:val="67"/>
                          </w:numPr>
                          <w:spacing w:after="0" w:line="240" w:lineRule="auto"/>
                          <w:ind w:left="346" w:hanging="283"/>
                          <w:contextualSpacing/>
                          <w:rPr>
                            <w:sz w:val="24"/>
                            <w:szCs w:val="24"/>
                            <w:lang w:val="ru-RU"/>
                          </w:rPr>
                        </w:pPr>
                        <w:r w:rsidRPr="00405EE0">
                          <w:rPr>
                            <w:sz w:val="24"/>
                            <w:szCs w:val="24"/>
                          </w:rPr>
                          <w:t>Влошаване качеството на техническата инфраструктура и липса на собствени сред-ства за нейната  поддръжка;</w:t>
                        </w:r>
                      </w:p>
                      <w:p w:rsidR="00413BAB" w:rsidRPr="00405EE0" w:rsidRDefault="00413BAB" w:rsidP="00BE298D">
                        <w:pPr>
                          <w:pStyle w:val="a4"/>
                          <w:numPr>
                            <w:ilvl w:val="0"/>
                            <w:numId w:val="67"/>
                          </w:numPr>
                          <w:spacing w:after="0"/>
                          <w:ind w:left="414" w:hanging="425"/>
                          <w:rPr>
                            <w:rFonts w:eastAsia="TimesNewRomanPSMT"/>
                            <w:sz w:val="24"/>
                            <w:szCs w:val="24"/>
                          </w:rPr>
                        </w:pPr>
                        <w:r w:rsidRPr="00405EE0">
                          <w:rPr>
                            <w:rFonts w:eastAsia="TimesNewRomanPSMT"/>
                            <w:sz w:val="24"/>
                            <w:szCs w:val="24"/>
                          </w:rPr>
                          <w:t>Увеличаване загубите на питейна вода поради забавяне модернизацията на</w:t>
                        </w:r>
                      </w:p>
                      <w:p w:rsidR="00413BAB" w:rsidRPr="00405EE0" w:rsidRDefault="00413BAB" w:rsidP="00405EE0">
                        <w:pPr>
                          <w:spacing w:after="0"/>
                          <w:rPr>
                            <w:sz w:val="20"/>
                            <w:szCs w:val="20"/>
                            <w:lang w:val="en-US"/>
                          </w:rPr>
                        </w:pPr>
                        <w:r w:rsidRPr="00405EE0">
                          <w:rPr>
                            <w:rFonts w:eastAsia="TimesNewRomanPSMT"/>
                            <w:sz w:val="24"/>
                            <w:szCs w:val="24"/>
                          </w:rPr>
                          <w:t xml:space="preserve">        водопроводната мрежа;</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 xml:space="preserve">V. </w:t>
                        </w:r>
                        <w:r w:rsidRPr="00405EE0">
                          <w:rPr>
                            <w:b/>
                            <w:sz w:val="24"/>
                            <w:szCs w:val="24"/>
                          </w:rPr>
                          <w:t>ЕКОЛОГИЯ</w:t>
                        </w:r>
                      </w:p>
                    </w:tc>
                  </w:tr>
                  <w:tr w:rsidR="00413BAB" w:rsidTr="00405EE0">
                    <w:trPr>
                      <w:trHeight w:val="906"/>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68"/>
                          </w:numPr>
                          <w:spacing w:after="0" w:line="240" w:lineRule="auto"/>
                          <w:ind w:left="346" w:hanging="283"/>
                          <w:contextualSpacing/>
                          <w:rPr>
                            <w:sz w:val="24"/>
                            <w:szCs w:val="24"/>
                          </w:rPr>
                        </w:pPr>
                        <w:r w:rsidRPr="00405EE0">
                          <w:rPr>
                            <w:sz w:val="24"/>
                            <w:szCs w:val="24"/>
                          </w:rPr>
                          <w:t xml:space="preserve">Тенденция към глобално затопляне, водещо до  предизвикване на  природни бед-ствия-засушаване на региони, наводнения, свлачища,  пожари; </w:t>
                        </w:r>
                      </w:p>
                      <w:p w:rsidR="00413BAB" w:rsidRPr="00405EE0" w:rsidRDefault="00413BAB" w:rsidP="00BE298D">
                        <w:pPr>
                          <w:pStyle w:val="a4"/>
                          <w:numPr>
                            <w:ilvl w:val="0"/>
                            <w:numId w:val="68"/>
                          </w:numPr>
                          <w:spacing w:after="0" w:line="240" w:lineRule="auto"/>
                          <w:ind w:left="346" w:hanging="283"/>
                          <w:contextualSpacing/>
                          <w:rPr>
                            <w:sz w:val="24"/>
                            <w:szCs w:val="24"/>
                          </w:rPr>
                        </w:pPr>
                        <w:r w:rsidRPr="00405EE0">
                          <w:rPr>
                            <w:sz w:val="24"/>
                            <w:szCs w:val="24"/>
                          </w:rPr>
                          <w:t>Замърсяване на околната среда от антропогенни или други фактори.</w:t>
                        </w:r>
                        <w:r w:rsidRPr="00405EE0">
                          <w:rPr>
                            <w:sz w:val="20"/>
                            <w:szCs w:val="20"/>
                          </w:rPr>
                          <w:t>;</w:t>
                        </w:r>
                      </w:p>
                    </w:tc>
                  </w:tr>
                  <w:tr w:rsidR="00413BAB" w:rsidTr="00405EE0">
                    <w:trPr>
                      <w:trHeight w:val="287"/>
                    </w:trPr>
                    <w:tc>
                      <w:tcPr>
                        <w:tcW w:w="9203" w:type="dxa"/>
                        <w:tcBorders>
                          <w:top w:val="single" w:sz="4" w:space="0" w:color="000000"/>
                          <w:left w:val="single" w:sz="4" w:space="0" w:color="000000"/>
                          <w:bottom w:val="single" w:sz="4" w:space="0" w:color="000000"/>
                          <w:right w:val="single" w:sz="4" w:space="0" w:color="000000"/>
                        </w:tcBorders>
                        <w:shd w:val="clear" w:color="auto" w:fill="D6E3BC"/>
                      </w:tcPr>
                      <w:p w:rsidR="00413BAB" w:rsidRPr="00405EE0" w:rsidRDefault="00413BAB" w:rsidP="00405EE0">
                        <w:pPr>
                          <w:spacing w:after="0" w:line="240" w:lineRule="auto"/>
                          <w:rPr>
                            <w:b/>
                            <w:sz w:val="24"/>
                            <w:szCs w:val="24"/>
                          </w:rPr>
                        </w:pPr>
                        <w:r w:rsidRPr="00405EE0">
                          <w:rPr>
                            <w:b/>
                            <w:sz w:val="24"/>
                            <w:szCs w:val="24"/>
                            <w:lang w:val="en-US"/>
                          </w:rPr>
                          <w:t>VI.</w:t>
                        </w:r>
                        <w:r w:rsidRPr="00405EE0">
                          <w:rPr>
                            <w:b/>
                            <w:sz w:val="24"/>
                            <w:szCs w:val="24"/>
                          </w:rPr>
                          <w:t xml:space="preserve"> АДМИНИСТРАТИВЕН  КАПАЦИТЕТ</w:t>
                        </w:r>
                      </w:p>
                    </w:tc>
                  </w:tr>
                  <w:tr w:rsidR="00413BAB" w:rsidTr="00405EE0">
                    <w:trPr>
                      <w:trHeight w:val="850"/>
                    </w:trPr>
                    <w:tc>
                      <w:tcPr>
                        <w:tcW w:w="9203" w:type="dxa"/>
                        <w:tcBorders>
                          <w:top w:val="single" w:sz="4" w:space="0" w:color="000000"/>
                          <w:left w:val="single" w:sz="4" w:space="0" w:color="000000"/>
                          <w:bottom w:val="single" w:sz="4" w:space="0" w:color="000000"/>
                          <w:right w:val="single" w:sz="4" w:space="0" w:color="000000"/>
                        </w:tcBorders>
                      </w:tcPr>
                      <w:p w:rsidR="00413BAB" w:rsidRPr="00405EE0" w:rsidRDefault="00413BAB" w:rsidP="00BE298D">
                        <w:pPr>
                          <w:pStyle w:val="a4"/>
                          <w:numPr>
                            <w:ilvl w:val="0"/>
                            <w:numId w:val="58"/>
                          </w:numPr>
                          <w:spacing w:after="0" w:line="240" w:lineRule="auto"/>
                          <w:ind w:left="346" w:hanging="283"/>
                          <w:contextualSpacing/>
                          <w:rPr>
                            <w:sz w:val="24"/>
                            <w:szCs w:val="24"/>
                          </w:rPr>
                        </w:pPr>
                        <w:r w:rsidRPr="00405EE0">
                          <w:rPr>
                            <w:sz w:val="24"/>
                            <w:szCs w:val="24"/>
                          </w:rPr>
                          <w:t>Зависимост на общинския бюджет от централната власт;</w:t>
                        </w:r>
                      </w:p>
                      <w:p w:rsidR="00413BAB" w:rsidRPr="00405EE0" w:rsidRDefault="00413BAB" w:rsidP="00BE298D">
                        <w:pPr>
                          <w:pStyle w:val="a4"/>
                          <w:numPr>
                            <w:ilvl w:val="0"/>
                            <w:numId w:val="58"/>
                          </w:numPr>
                          <w:spacing w:after="0" w:line="240" w:lineRule="auto"/>
                          <w:ind w:left="346" w:hanging="283"/>
                          <w:contextualSpacing/>
                          <w:rPr>
                            <w:sz w:val="24"/>
                            <w:szCs w:val="24"/>
                          </w:rPr>
                        </w:pPr>
                        <w:r w:rsidRPr="00405EE0">
                          <w:rPr>
                            <w:rFonts w:eastAsia="TimesNewRomanOOEnc" w:cs="TimesNewRomanOOEnc"/>
                            <w:sz w:val="24"/>
                            <w:szCs w:val="24"/>
                          </w:rPr>
                          <w:t>Липсата на достатъчен общински финансов ресурс за подготовката на проекти за финансиране, чрез инструментите на ЕС;</w:t>
                        </w:r>
                      </w:p>
                      <w:p w:rsidR="00413BAB" w:rsidRPr="00405EE0" w:rsidRDefault="00413BAB" w:rsidP="00BE298D">
                        <w:pPr>
                          <w:pStyle w:val="a4"/>
                          <w:numPr>
                            <w:ilvl w:val="0"/>
                            <w:numId w:val="65"/>
                          </w:numPr>
                          <w:autoSpaceDE w:val="0"/>
                          <w:autoSpaceDN w:val="0"/>
                          <w:adjustRightInd w:val="0"/>
                          <w:spacing w:after="0" w:line="240" w:lineRule="auto"/>
                          <w:ind w:left="346" w:hanging="283"/>
                          <w:contextualSpacing/>
                          <w:rPr>
                            <w:rFonts w:eastAsia="TimesNewRomanOOEnc" w:cs="TimesNewRomanOOEnc"/>
                            <w:sz w:val="24"/>
                            <w:szCs w:val="24"/>
                          </w:rPr>
                        </w:pPr>
                        <w:r w:rsidRPr="00405EE0">
                          <w:rPr>
                            <w:rFonts w:eastAsia="TimesNewRomanOOEnc" w:cs="TimesNewRomanOOEnc"/>
                            <w:sz w:val="24"/>
                            <w:szCs w:val="24"/>
                          </w:rPr>
                          <w:t>Недостатъчен административен капацитет за разгръщане на широка инвестици-онна програма с привлечени средства и проблеми в координацията със структури в държавната администрация, с отговорности в усвояването на средства от ЕС;</w:t>
                        </w:r>
                      </w:p>
                      <w:p w:rsidR="00413BAB" w:rsidRPr="00405EE0" w:rsidRDefault="00413BAB" w:rsidP="00BE298D">
                        <w:pPr>
                          <w:pStyle w:val="a4"/>
                          <w:numPr>
                            <w:ilvl w:val="0"/>
                            <w:numId w:val="65"/>
                          </w:numPr>
                          <w:autoSpaceDE w:val="0"/>
                          <w:autoSpaceDN w:val="0"/>
                          <w:adjustRightInd w:val="0"/>
                          <w:spacing w:after="0" w:line="240" w:lineRule="auto"/>
                          <w:ind w:left="346" w:hanging="283"/>
                          <w:contextualSpacing/>
                          <w:rPr>
                            <w:rFonts w:eastAsia="TimesNewRomanOOEnc" w:cs="TimesNewRomanOOEnc"/>
                            <w:sz w:val="24"/>
                            <w:szCs w:val="24"/>
                          </w:rPr>
                        </w:pPr>
                        <w:r w:rsidRPr="00405EE0">
                          <w:rPr>
                            <w:rFonts w:eastAsia="TimesNewRomanOOEnc" w:cs="TimesNewRomanOOEnc"/>
                            <w:sz w:val="24"/>
                            <w:szCs w:val="24"/>
                          </w:rPr>
                          <w:t>Дълъг период от кандидатстване по определени мерки до реализация на проек-тите;</w:t>
                        </w:r>
                      </w:p>
                    </w:tc>
                  </w:tr>
                </w:tbl>
                <w:p w:rsidR="00413BAB" w:rsidRDefault="00413BAB" w:rsidP="0067731F">
                  <w:pPr>
                    <w:tabs>
                      <w:tab w:val="left" w:pos="9991"/>
                      <w:tab w:val="left" w:pos="10060"/>
                    </w:tabs>
                    <w:autoSpaceDE w:val="0"/>
                    <w:autoSpaceDN w:val="0"/>
                    <w:adjustRightInd w:val="0"/>
                    <w:spacing w:after="0" w:line="240" w:lineRule="auto"/>
                    <w:rPr>
                      <w:rFonts w:cs="Times New Roman"/>
                      <w:color w:val="000000"/>
                      <w:sz w:val="24"/>
                      <w:szCs w:val="24"/>
                    </w:rPr>
                  </w:pPr>
                </w:p>
                <w:p w:rsidR="00413BAB" w:rsidRDefault="00413BAB" w:rsidP="0067731F">
                  <w:pPr>
                    <w:tabs>
                      <w:tab w:val="left" w:pos="9991"/>
                      <w:tab w:val="left" w:pos="10060"/>
                    </w:tabs>
                    <w:autoSpaceDE w:val="0"/>
                    <w:autoSpaceDN w:val="0"/>
                    <w:adjustRightInd w:val="0"/>
                    <w:spacing w:after="0" w:line="240" w:lineRule="auto"/>
                    <w:rPr>
                      <w:rFonts w:cs="Times New Roman"/>
                      <w:color w:val="000000"/>
                      <w:sz w:val="24"/>
                      <w:szCs w:val="24"/>
                    </w:rPr>
                  </w:pPr>
                </w:p>
                <w:p w:rsidR="00413BAB" w:rsidRDefault="00413BAB" w:rsidP="001E5DFD">
                  <w:pPr>
                    <w:spacing w:after="0"/>
                    <w:ind w:right="33"/>
                    <w:jc w:val="both"/>
                    <w:rPr>
                      <w:b/>
                      <w:i/>
                      <w:color w:val="984806"/>
                      <w:sz w:val="24"/>
                      <w:szCs w:val="24"/>
                    </w:rPr>
                  </w:pPr>
                  <w:r w:rsidRPr="00D07167">
                    <w:rPr>
                      <w:rFonts w:cs="Times New Roman"/>
                      <w:b/>
                      <w:i/>
                      <w:color w:val="984806"/>
                      <w:sz w:val="24"/>
                      <w:szCs w:val="24"/>
                    </w:rPr>
                    <w:t>4</w:t>
                  </w:r>
                  <w:r w:rsidR="00A96AB6">
                    <w:rPr>
                      <w:rFonts w:cs="Times New Roman"/>
                      <w:b/>
                      <w:i/>
                      <w:color w:val="984806"/>
                      <w:sz w:val="24"/>
                      <w:szCs w:val="24"/>
                    </w:rPr>
                    <w:t>.9</w:t>
                  </w:r>
                  <w:r w:rsidRPr="00D07167">
                    <w:rPr>
                      <w:rFonts w:cs="Times New Roman"/>
                      <w:b/>
                      <w:i/>
                      <w:color w:val="984806"/>
                      <w:sz w:val="24"/>
                      <w:szCs w:val="24"/>
                    </w:rPr>
                    <w:t>.1</w:t>
                  </w:r>
                  <w:r w:rsidRPr="00A75A3B">
                    <w:rPr>
                      <w:rFonts w:cs="Times New Roman"/>
                      <w:b/>
                      <w:i/>
                      <w:color w:val="984806"/>
                      <w:sz w:val="24"/>
                      <w:szCs w:val="24"/>
                    </w:rPr>
                    <w:t>.</w:t>
                  </w:r>
                  <w:r w:rsidRPr="00A75A3B">
                    <w:rPr>
                      <w:rFonts w:ascii="Book Antiqua" w:hAnsi="Book Antiqua" w:cs="Book Antiqua"/>
                      <w:b/>
                      <w:i/>
                      <w:color w:val="984806"/>
                      <w:sz w:val="24"/>
                      <w:szCs w:val="24"/>
                    </w:rPr>
                    <w:t xml:space="preserve"> </w:t>
                  </w:r>
                  <w:r w:rsidRPr="00A75A3B">
                    <w:rPr>
                      <w:b/>
                      <w:i/>
                      <w:color w:val="984806"/>
                      <w:sz w:val="24"/>
                      <w:szCs w:val="24"/>
                    </w:rPr>
                    <w:t>Взаимовръзките на анализа с резултатите от социално-икономическия анализ на район</w:t>
                  </w:r>
                  <w:r>
                    <w:rPr>
                      <w:b/>
                      <w:i/>
                      <w:color w:val="984806"/>
                      <w:sz w:val="24"/>
                      <w:szCs w:val="24"/>
                    </w:rPr>
                    <w:t>а</w:t>
                  </w:r>
                  <w:r w:rsidRPr="00A75A3B">
                    <w:rPr>
                      <w:b/>
                      <w:i/>
                      <w:color w:val="984806"/>
                      <w:sz w:val="24"/>
                      <w:szCs w:val="24"/>
                    </w:rPr>
                    <w:t>, изготвен от „Национален център за териториално развитие“</w:t>
                  </w:r>
                  <w:r>
                    <w:rPr>
                      <w:b/>
                      <w:i/>
                      <w:color w:val="984806"/>
                      <w:sz w:val="24"/>
                      <w:szCs w:val="24"/>
                    </w:rPr>
                    <w:t>.</w:t>
                  </w:r>
                  <w:r w:rsidRPr="00A75A3B">
                    <w:rPr>
                      <w:b/>
                      <w:i/>
                      <w:color w:val="984806"/>
                      <w:sz w:val="24"/>
                      <w:szCs w:val="24"/>
                    </w:rPr>
                    <w:t xml:space="preserve"> </w:t>
                  </w:r>
                </w:p>
                <w:p w:rsidR="00413BAB" w:rsidRDefault="00413BAB" w:rsidP="001E5DFD">
                  <w:pPr>
                    <w:spacing w:after="0"/>
                    <w:ind w:right="33"/>
                    <w:jc w:val="both"/>
                    <w:rPr>
                      <w:b/>
                      <w:i/>
                      <w:color w:val="984806"/>
                      <w:sz w:val="24"/>
                      <w:szCs w:val="24"/>
                    </w:rPr>
                  </w:pPr>
                </w:p>
                <w:p w:rsidR="00413BAB" w:rsidRPr="00B56999" w:rsidRDefault="00413BAB" w:rsidP="001E5DFD">
                  <w:pPr>
                    <w:spacing w:after="0"/>
                    <w:ind w:right="33"/>
                    <w:jc w:val="both"/>
                    <w:rPr>
                      <w:rFonts w:ascii="Book Antiqua" w:hAnsi="Book Antiqua" w:cs="Book Antiqua"/>
                      <w:b/>
                      <w:i/>
                      <w:color w:val="FF0000"/>
                      <w:sz w:val="32"/>
                      <w:szCs w:val="32"/>
                    </w:rPr>
                  </w:pPr>
                  <w:r w:rsidRPr="00B56999">
                    <w:rPr>
                      <w:b/>
                      <w:i/>
                      <w:color w:val="FF0000"/>
                      <w:sz w:val="32"/>
                      <w:szCs w:val="32"/>
                    </w:rPr>
                    <w:t>Примерно!!!</w:t>
                  </w:r>
                </w:p>
                <w:p w:rsidR="00413BAB" w:rsidRPr="004862AB" w:rsidRDefault="00413BAB" w:rsidP="00F86915">
                  <w:pPr>
                    <w:autoSpaceDE w:val="0"/>
                    <w:autoSpaceDN w:val="0"/>
                    <w:adjustRightInd w:val="0"/>
                    <w:spacing w:after="0"/>
                    <w:ind w:right="33"/>
                    <w:jc w:val="both"/>
                    <w:rPr>
                      <w:rFonts w:cs="Book Antiqua"/>
                      <w:color w:val="000000"/>
                      <w:sz w:val="24"/>
                      <w:szCs w:val="24"/>
                    </w:rPr>
                  </w:pPr>
                  <w:r>
                    <w:rPr>
                      <w:rFonts w:cs="Book Antiqua"/>
                      <w:color w:val="000000"/>
                      <w:sz w:val="24"/>
                      <w:szCs w:val="24"/>
                    </w:rPr>
                    <w:t xml:space="preserve">      </w:t>
                  </w:r>
                  <w:r w:rsidRPr="004862AB">
                    <w:rPr>
                      <w:rFonts w:cs="Book Antiqua"/>
                      <w:color w:val="000000"/>
                      <w:sz w:val="24"/>
                      <w:szCs w:val="24"/>
                    </w:rPr>
                    <w:t>Анализът на социално икономич</w:t>
                  </w:r>
                  <w:r>
                    <w:rPr>
                      <w:rFonts w:cs="Book Antiqua"/>
                      <w:color w:val="000000"/>
                      <w:sz w:val="24"/>
                      <w:szCs w:val="24"/>
                    </w:rPr>
                    <w:t>еското развитие на Община Априлци</w:t>
                  </w:r>
                  <w:r w:rsidRPr="004862AB">
                    <w:rPr>
                      <w:rFonts w:cs="Book Antiqua"/>
                      <w:color w:val="000000"/>
                      <w:sz w:val="24"/>
                      <w:szCs w:val="24"/>
                    </w:rPr>
                    <w:t xml:space="preserve"> е в пълно съответствие с резултатите от проведения хоризонтален социалн</w:t>
                  </w:r>
                  <w:r>
                    <w:rPr>
                      <w:rFonts w:cs="Book Antiqua"/>
                      <w:color w:val="000000"/>
                      <w:sz w:val="24"/>
                      <w:szCs w:val="24"/>
                    </w:rPr>
                    <w:t xml:space="preserve">о-икономически анализ на северен централен  </w:t>
                  </w:r>
                  <w:r w:rsidRPr="004862AB">
                    <w:rPr>
                      <w:rFonts w:cs="Book Antiqua"/>
                      <w:color w:val="000000"/>
                      <w:sz w:val="24"/>
                      <w:szCs w:val="24"/>
                    </w:rPr>
                    <w:t xml:space="preserve">район, изготвен от „Национален център за териториално развитие“ ЕАД. </w:t>
                  </w:r>
                </w:p>
                <w:p w:rsidR="00413BAB" w:rsidRPr="004862AB" w:rsidRDefault="00413BAB" w:rsidP="00F86915">
                  <w:pPr>
                    <w:autoSpaceDE w:val="0"/>
                    <w:autoSpaceDN w:val="0"/>
                    <w:adjustRightInd w:val="0"/>
                    <w:spacing w:after="0"/>
                    <w:ind w:right="33"/>
                    <w:jc w:val="both"/>
                    <w:rPr>
                      <w:rFonts w:cs="Book Antiqua"/>
                      <w:color w:val="000000"/>
                      <w:sz w:val="24"/>
                      <w:szCs w:val="24"/>
                    </w:rPr>
                  </w:pPr>
                  <w:r>
                    <w:rPr>
                      <w:rFonts w:cs="Book Antiqua"/>
                      <w:color w:val="000000"/>
                      <w:sz w:val="24"/>
                      <w:szCs w:val="24"/>
                    </w:rPr>
                    <w:t xml:space="preserve">     </w:t>
                  </w:r>
                  <w:r w:rsidRPr="004862AB">
                    <w:rPr>
                      <w:rFonts w:cs="Book Antiqua"/>
                      <w:color w:val="000000"/>
                      <w:sz w:val="24"/>
                      <w:szCs w:val="24"/>
                    </w:rPr>
                    <w:t>ПИРО като част от системата от стратегически документи интегрира регионалното и пространственото развитие и служи за определяне на актуалните проблеми, нуждите и потенциа</w:t>
                  </w:r>
                  <w:r>
                    <w:rPr>
                      <w:rFonts w:cs="Book Antiqua"/>
                      <w:color w:val="000000"/>
                      <w:sz w:val="24"/>
                      <w:szCs w:val="24"/>
                    </w:rPr>
                    <w:t>лите за развитие на  община Априлци</w:t>
                  </w:r>
                  <w:r w:rsidRPr="004862AB">
                    <w:rPr>
                      <w:rFonts w:cs="Book Antiqua"/>
                      <w:color w:val="000000"/>
                      <w:sz w:val="24"/>
                      <w:szCs w:val="24"/>
                    </w:rPr>
                    <w:t xml:space="preserve"> и населен</w:t>
                  </w:r>
                  <w:r>
                    <w:rPr>
                      <w:rFonts w:cs="Book Antiqua"/>
                      <w:color w:val="000000"/>
                      <w:sz w:val="24"/>
                      <w:szCs w:val="24"/>
                    </w:rPr>
                    <w:t xml:space="preserve">ите места, които се отчитат при </w:t>
                  </w:r>
                  <w:r w:rsidRPr="004862AB">
                    <w:rPr>
                      <w:rFonts w:cs="Book Antiqua"/>
                      <w:color w:val="000000"/>
                      <w:sz w:val="24"/>
                      <w:szCs w:val="24"/>
                    </w:rPr>
                    <w:t>разработване</w:t>
                  </w:r>
                  <w:r>
                    <w:rPr>
                      <w:rFonts w:cs="Book Antiqua"/>
                      <w:color w:val="000000"/>
                      <w:sz w:val="24"/>
                      <w:szCs w:val="24"/>
                    </w:rPr>
                    <w:t>т</w:t>
                  </w:r>
                  <w:r w:rsidRPr="004862AB">
                    <w:rPr>
                      <w:rFonts w:cs="Book Antiqua"/>
                      <w:color w:val="000000"/>
                      <w:sz w:val="24"/>
                      <w:szCs w:val="24"/>
                    </w:rPr>
                    <w:t xml:space="preserve">о на инвестиционни програми и финансови инструменти, включително съфинансирани от фондовете на Европейския съюз. В унисон с тях е и планирането и изпълнението на интегрирани подходи за териториално и градско развитие и на местни инициативи, допринасящи за постигане на националните цели и приоритетите за регионално и местно развитие. </w:t>
                  </w:r>
                </w:p>
                <w:p w:rsidR="00413BAB" w:rsidRPr="004862AB" w:rsidRDefault="00413BAB" w:rsidP="00F86915">
                  <w:pPr>
                    <w:autoSpaceDE w:val="0"/>
                    <w:autoSpaceDN w:val="0"/>
                    <w:adjustRightInd w:val="0"/>
                    <w:spacing w:after="0"/>
                    <w:ind w:right="33"/>
                    <w:jc w:val="both"/>
                    <w:rPr>
                      <w:rFonts w:cs="Book Antiqua"/>
                      <w:color w:val="000000"/>
                      <w:sz w:val="24"/>
                      <w:szCs w:val="24"/>
                    </w:rPr>
                  </w:pPr>
                  <w:r w:rsidRPr="004862AB">
                    <w:rPr>
                      <w:rFonts w:cs="Book Antiqua"/>
                      <w:b/>
                      <w:bCs/>
                      <w:i/>
                      <w:iCs/>
                      <w:color w:val="000000"/>
                      <w:sz w:val="24"/>
                      <w:szCs w:val="24"/>
                    </w:rPr>
                    <w:t xml:space="preserve">Териториален обхват: </w:t>
                  </w:r>
                  <w:r w:rsidRPr="004862AB">
                    <w:rPr>
                      <w:rFonts w:cs="Book Antiqua"/>
                      <w:color w:val="000000"/>
                      <w:sz w:val="24"/>
                      <w:szCs w:val="24"/>
                    </w:rPr>
                    <w:t xml:space="preserve">ПИРО </w:t>
                  </w:r>
                  <w:r>
                    <w:rPr>
                      <w:rFonts w:cs="Book Antiqua"/>
                      <w:color w:val="000000"/>
                      <w:sz w:val="24"/>
                      <w:szCs w:val="24"/>
                    </w:rPr>
                    <w:t xml:space="preserve">Априлци </w:t>
                  </w:r>
                  <w:r w:rsidRPr="004862AB">
                    <w:rPr>
                      <w:rFonts w:cs="Book Antiqua"/>
                      <w:color w:val="000000"/>
                      <w:sz w:val="24"/>
                      <w:szCs w:val="24"/>
                    </w:rPr>
                    <w:t>се изработва за цялата терит</w:t>
                  </w:r>
                  <w:r>
                    <w:rPr>
                      <w:rFonts w:cs="Book Antiqua"/>
                      <w:color w:val="000000"/>
                      <w:sz w:val="24"/>
                      <w:szCs w:val="24"/>
                    </w:rPr>
                    <w:t>ория на общината, като са определени</w:t>
                  </w:r>
                  <w:r w:rsidRPr="004862AB">
                    <w:rPr>
                      <w:rFonts w:cs="Book Antiqua"/>
                      <w:color w:val="000000"/>
                      <w:sz w:val="24"/>
                      <w:szCs w:val="24"/>
                    </w:rPr>
                    <w:t xml:space="preserve"> зони</w:t>
                  </w:r>
                  <w:r>
                    <w:rPr>
                      <w:rFonts w:cs="Book Antiqua"/>
                      <w:color w:val="000000"/>
                      <w:sz w:val="24"/>
                      <w:szCs w:val="24"/>
                    </w:rPr>
                    <w:t>те</w:t>
                  </w:r>
                  <w:r w:rsidRPr="004862AB">
                    <w:rPr>
                      <w:rFonts w:cs="Book Antiqua"/>
                      <w:color w:val="000000"/>
                      <w:sz w:val="24"/>
                      <w:szCs w:val="24"/>
                    </w:rPr>
                    <w:t xml:space="preserve"> за прилагане на интегриран подход за удовлетворяване на идентифицираните нужди и за подкрепа на потенциалите за</w:t>
                  </w:r>
                  <w:r>
                    <w:rPr>
                      <w:rFonts w:cs="Book Antiqua"/>
                      <w:color w:val="000000"/>
                      <w:sz w:val="24"/>
                      <w:szCs w:val="24"/>
                    </w:rPr>
                    <w:t xml:space="preserve"> развитие и на възмож-ностите за </w:t>
                  </w:r>
                  <w:r w:rsidRPr="004862AB">
                    <w:rPr>
                      <w:rFonts w:cs="Book Antiqua"/>
                      <w:color w:val="000000"/>
                      <w:sz w:val="24"/>
                      <w:szCs w:val="24"/>
                    </w:rPr>
                    <w:t>коопериране със съседни общини. Анализът на икономическото, социалното и екологичното състояние, на нуждите и потенциалите за развитие се изготвя за тери</w:t>
                  </w:r>
                  <w:r>
                    <w:rPr>
                      <w:rFonts w:cs="Book Antiqua"/>
                      <w:color w:val="000000"/>
                      <w:sz w:val="24"/>
                      <w:szCs w:val="24"/>
                    </w:rPr>
                    <w:t>-</w:t>
                  </w:r>
                  <w:r w:rsidRPr="004862AB">
                    <w:rPr>
                      <w:rFonts w:cs="Book Antiqua"/>
                      <w:color w:val="000000"/>
                      <w:sz w:val="24"/>
                      <w:szCs w:val="24"/>
                    </w:rPr>
                    <w:t>торията на цял</w:t>
                  </w:r>
                  <w:r>
                    <w:rPr>
                      <w:rFonts w:cs="Book Antiqua"/>
                      <w:color w:val="000000"/>
                      <w:sz w:val="24"/>
                      <w:szCs w:val="24"/>
                    </w:rPr>
                    <w:t xml:space="preserve">ата община. В тази връзка </w:t>
                  </w:r>
                  <w:r w:rsidRPr="004862AB">
                    <w:rPr>
                      <w:rFonts w:cs="Book Antiqua"/>
                      <w:color w:val="000000"/>
                      <w:sz w:val="24"/>
                      <w:szCs w:val="24"/>
                    </w:rPr>
                    <w:t xml:space="preserve"> е описан териториалният обхват на общината с всички включени в нея кметства и населени места. </w:t>
                  </w:r>
                </w:p>
                <w:p w:rsidR="00413BAB" w:rsidRPr="004862AB" w:rsidRDefault="00413BAB" w:rsidP="00F86915">
                  <w:pPr>
                    <w:autoSpaceDE w:val="0"/>
                    <w:autoSpaceDN w:val="0"/>
                    <w:adjustRightInd w:val="0"/>
                    <w:spacing w:after="0"/>
                    <w:ind w:right="33"/>
                    <w:jc w:val="both"/>
                    <w:rPr>
                      <w:rFonts w:cs="Book Antiqua"/>
                      <w:color w:val="000000"/>
                      <w:sz w:val="24"/>
                      <w:szCs w:val="24"/>
                    </w:rPr>
                  </w:pPr>
                  <w:r>
                    <w:rPr>
                      <w:rFonts w:cs="Book Antiqua"/>
                      <w:color w:val="000000"/>
                      <w:sz w:val="24"/>
                      <w:szCs w:val="24"/>
                    </w:rPr>
                    <w:t xml:space="preserve">       Анализът взема</w:t>
                  </w:r>
                  <w:r w:rsidRPr="004862AB">
                    <w:rPr>
                      <w:rFonts w:cs="Book Antiqua"/>
                      <w:color w:val="000000"/>
                      <w:sz w:val="24"/>
                      <w:szCs w:val="24"/>
                    </w:rPr>
                    <w:t xml:space="preserve"> под внимание и всички съседни територии в рамките на съседни общини, които поради съответните си специфики могат да окажат въздействие върху развитието на граничните общински територии, включени в обхвата на ПИРО. </w:t>
                  </w:r>
                </w:p>
                <w:p w:rsidR="00413BAB" w:rsidRPr="004862AB" w:rsidRDefault="00413BAB" w:rsidP="00F86915">
                  <w:pPr>
                    <w:autoSpaceDE w:val="0"/>
                    <w:autoSpaceDN w:val="0"/>
                    <w:adjustRightInd w:val="0"/>
                    <w:spacing w:after="0"/>
                    <w:ind w:right="33"/>
                    <w:jc w:val="both"/>
                    <w:rPr>
                      <w:rFonts w:cs="Book Antiqua"/>
                      <w:color w:val="000000"/>
                      <w:sz w:val="24"/>
                      <w:szCs w:val="24"/>
                    </w:rPr>
                  </w:pPr>
                  <w:r>
                    <w:rPr>
                      <w:rFonts w:cs="Book Antiqua"/>
                      <w:color w:val="000000"/>
                      <w:sz w:val="24"/>
                      <w:szCs w:val="24"/>
                    </w:rPr>
                    <w:t xml:space="preserve">       </w:t>
                  </w:r>
                  <w:r w:rsidRPr="004862AB">
                    <w:rPr>
                      <w:rFonts w:cs="Book Antiqua"/>
                      <w:color w:val="000000"/>
                      <w:sz w:val="24"/>
                      <w:szCs w:val="24"/>
                    </w:rPr>
                    <w:t>В синтезиран вид</w:t>
                  </w:r>
                  <w:r>
                    <w:rPr>
                      <w:rFonts w:cs="Book Antiqua"/>
                      <w:color w:val="000000"/>
                      <w:sz w:val="24"/>
                      <w:szCs w:val="24"/>
                    </w:rPr>
                    <w:t>,</w:t>
                  </w:r>
                  <w:r w:rsidRPr="004862AB">
                    <w:rPr>
                      <w:rFonts w:cs="Book Antiqua"/>
                      <w:color w:val="000000"/>
                      <w:sz w:val="24"/>
                      <w:szCs w:val="24"/>
                    </w:rPr>
                    <w:t xml:space="preserve"> анализът отраз</w:t>
                  </w:r>
                  <w:r>
                    <w:rPr>
                      <w:rFonts w:cs="Book Antiqua"/>
                      <w:color w:val="000000"/>
                      <w:sz w:val="24"/>
                      <w:szCs w:val="24"/>
                    </w:rPr>
                    <w:t xml:space="preserve">ява спецификата на Община Априлци,  и </w:t>
                  </w:r>
                  <w:r w:rsidRPr="004862AB">
                    <w:rPr>
                      <w:rFonts w:cs="Book Antiqua"/>
                      <w:color w:val="000000"/>
                      <w:sz w:val="24"/>
                      <w:szCs w:val="24"/>
                    </w:rPr>
                    <w:t>на таз</w:t>
                  </w:r>
                  <w:r>
                    <w:rPr>
                      <w:rFonts w:cs="Book Antiqua"/>
                      <w:color w:val="000000"/>
                      <w:sz w:val="24"/>
                      <w:szCs w:val="24"/>
                    </w:rPr>
                    <w:t xml:space="preserve">и база в стратегическата част  се обосновава </w:t>
                  </w:r>
                  <w:r w:rsidRPr="004862AB">
                    <w:rPr>
                      <w:rFonts w:cs="Book Antiqua"/>
                      <w:color w:val="000000"/>
                      <w:sz w:val="24"/>
                      <w:szCs w:val="24"/>
                    </w:rPr>
                    <w:t xml:space="preserve"> предлаганият подход за развитие за периода 2021-2027 г. </w:t>
                  </w:r>
                </w:p>
                <w:p w:rsidR="00413BAB" w:rsidRPr="004862AB" w:rsidRDefault="00413BAB" w:rsidP="00F86915">
                  <w:pPr>
                    <w:spacing w:after="0"/>
                    <w:ind w:right="33"/>
                    <w:jc w:val="both"/>
                    <w:rPr>
                      <w:sz w:val="24"/>
                      <w:szCs w:val="24"/>
                    </w:rPr>
                  </w:pPr>
                  <w:r>
                    <w:rPr>
                      <w:rFonts w:cs="Book Antiqua"/>
                      <w:color w:val="000000"/>
                      <w:sz w:val="24"/>
                      <w:szCs w:val="24"/>
                    </w:rPr>
                    <w:t xml:space="preserve">       Като резултат от анализа </w:t>
                  </w:r>
                  <w:r w:rsidRPr="004862AB">
                    <w:rPr>
                      <w:rFonts w:cs="Book Antiqua"/>
                      <w:color w:val="000000"/>
                      <w:sz w:val="24"/>
                      <w:szCs w:val="24"/>
                    </w:rPr>
                    <w:t xml:space="preserve"> се идентифицират конкретните за общината проблеми, правят се изводи и се посочат тенденциите за развит</w:t>
                  </w:r>
                  <w:r>
                    <w:rPr>
                      <w:rFonts w:cs="Book Antiqua"/>
                      <w:color w:val="000000"/>
                      <w:sz w:val="24"/>
                      <w:szCs w:val="24"/>
                    </w:rPr>
                    <w:t xml:space="preserve">ие на общината, като се отчитат </w:t>
                  </w:r>
                  <w:r w:rsidRPr="004862AB">
                    <w:rPr>
                      <w:rFonts w:cs="Book Antiqua"/>
                      <w:color w:val="000000"/>
                      <w:sz w:val="24"/>
                      <w:szCs w:val="24"/>
                    </w:rPr>
                    <w:t>характеристиките на вътрешния й потенциал за развитие.</w:t>
                  </w:r>
                </w:p>
                <w:p w:rsidR="00413BAB" w:rsidRPr="00C9235A" w:rsidRDefault="00413BAB" w:rsidP="00F86915">
                  <w:pPr>
                    <w:spacing w:after="0"/>
                    <w:ind w:right="33"/>
                    <w:jc w:val="both"/>
                    <w:rPr>
                      <w:sz w:val="24"/>
                      <w:szCs w:val="24"/>
                    </w:rPr>
                  </w:pPr>
                  <w:r>
                    <w:rPr>
                      <w:i/>
                      <w:sz w:val="24"/>
                      <w:szCs w:val="24"/>
                    </w:rPr>
                    <w:t xml:space="preserve">      </w:t>
                  </w:r>
                  <w:r w:rsidRPr="00A0555F">
                    <w:rPr>
                      <w:i/>
                      <w:sz w:val="24"/>
                      <w:szCs w:val="24"/>
                    </w:rPr>
                    <w:t>Времевият обхват</w:t>
                  </w:r>
                  <w:r w:rsidRPr="00C9235A">
                    <w:rPr>
                      <w:sz w:val="24"/>
                      <w:szCs w:val="24"/>
                    </w:rPr>
                    <w:t xml:space="preserve"> на социално-икономическия анализ покрива предходния програме</w:t>
                  </w:r>
                  <w:r>
                    <w:rPr>
                      <w:sz w:val="24"/>
                      <w:szCs w:val="24"/>
                    </w:rPr>
                    <w:t xml:space="preserve">н период </w:t>
                  </w:r>
                  <w:r w:rsidRPr="00C9235A">
                    <w:rPr>
                      <w:sz w:val="24"/>
                      <w:szCs w:val="24"/>
                    </w:rPr>
                    <w:t xml:space="preserve">от 2014 до 2019 г. и зависи от наличната информация по определени показатели. За анализа се установят настъпилите промени в общото икономическо, социално, демографско, инфраструктурно развитие и състояние на околната среда в периода 2014-2020 г. </w:t>
                  </w:r>
                </w:p>
                <w:p w:rsidR="00413BAB" w:rsidRPr="00C9235A" w:rsidRDefault="00413BAB" w:rsidP="00F86915">
                  <w:pPr>
                    <w:spacing w:after="0"/>
                    <w:ind w:right="33"/>
                    <w:jc w:val="both"/>
                    <w:rPr>
                      <w:sz w:val="24"/>
                      <w:szCs w:val="24"/>
                    </w:rPr>
                  </w:pPr>
                  <w:r>
                    <w:rPr>
                      <w:i/>
                      <w:sz w:val="24"/>
                      <w:szCs w:val="24"/>
                    </w:rPr>
                    <w:t xml:space="preserve">       </w:t>
                  </w:r>
                  <w:r w:rsidRPr="00A0555F">
                    <w:rPr>
                      <w:i/>
                      <w:sz w:val="24"/>
                      <w:szCs w:val="24"/>
                    </w:rPr>
                    <w:t>Методиката</w:t>
                  </w:r>
                  <w:r w:rsidRPr="00C9235A">
                    <w:rPr>
                      <w:b/>
                      <w:i/>
                      <w:sz w:val="24"/>
                      <w:szCs w:val="24"/>
                    </w:rPr>
                    <w:t xml:space="preserve"> </w:t>
                  </w:r>
                  <w:r w:rsidRPr="00C9235A">
                    <w:rPr>
                      <w:sz w:val="24"/>
                      <w:szCs w:val="24"/>
                    </w:rPr>
                    <w:t>за изготвяне на анализа, освен документално проучване на база наличните из</w:t>
                  </w:r>
                  <w:r>
                    <w:rPr>
                      <w:sz w:val="24"/>
                      <w:szCs w:val="24"/>
                    </w:rPr>
                    <w:t>точници на информация, са включени</w:t>
                  </w:r>
                  <w:r w:rsidRPr="00C9235A">
                    <w:rPr>
                      <w:sz w:val="24"/>
                      <w:szCs w:val="24"/>
                    </w:rPr>
                    <w:t xml:space="preserve"> и теренни проучвания (на място, чрез анкети или фокус групи) на специфичните характеристики на отделните територии, </w:t>
                  </w:r>
                  <w:r w:rsidRPr="00C9235A">
                    <w:rPr>
                      <w:sz w:val="24"/>
                      <w:szCs w:val="24"/>
                    </w:rPr>
                    <w:lastRenderedPageBreak/>
                    <w:t>населени места или части от тях, чрез които следва да се съберат данни или информация, за които няма налични официални източници, но са важни за идентифициране на ос</w:t>
                  </w:r>
                  <w:r>
                    <w:rPr>
                      <w:sz w:val="24"/>
                      <w:szCs w:val="24"/>
                    </w:rPr>
                    <w:t>-</w:t>
                  </w:r>
                  <w:r w:rsidRPr="00C9235A">
                    <w:rPr>
                      <w:sz w:val="24"/>
                      <w:szCs w:val="24"/>
                    </w:rPr>
                    <w:t>новните процеси, които п</w:t>
                  </w:r>
                  <w:r>
                    <w:rPr>
                      <w:sz w:val="24"/>
                      <w:szCs w:val="24"/>
                    </w:rPr>
                    <w:t>ротичат в Община Априлци</w:t>
                  </w:r>
                  <w:r w:rsidRPr="00C9235A">
                    <w:rPr>
                      <w:sz w:val="24"/>
                      <w:szCs w:val="24"/>
                    </w:rPr>
                    <w:t xml:space="preserve">, както и за разкриване на нейния специфичен потенциал за развитие. </w:t>
                  </w:r>
                </w:p>
                <w:p w:rsidR="00413BAB" w:rsidRDefault="00413BAB" w:rsidP="00F86915">
                  <w:pPr>
                    <w:spacing w:after="0"/>
                    <w:ind w:right="33"/>
                    <w:jc w:val="both"/>
                    <w:rPr>
                      <w:sz w:val="24"/>
                      <w:szCs w:val="24"/>
                    </w:rPr>
                  </w:pPr>
                  <w:r>
                    <w:rPr>
                      <w:i/>
                      <w:sz w:val="24"/>
                      <w:szCs w:val="24"/>
                    </w:rPr>
                    <w:t xml:space="preserve">       </w:t>
                  </w:r>
                  <w:r w:rsidRPr="00A0555F">
                    <w:rPr>
                      <w:i/>
                      <w:sz w:val="24"/>
                      <w:szCs w:val="24"/>
                    </w:rPr>
                    <w:t>Тематичният обхват</w:t>
                  </w:r>
                  <w:r w:rsidRPr="00C9235A">
                    <w:rPr>
                      <w:sz w:val="24"/>
                      <w:szCs w:val="24"/>
                    </w:rPr>
                    <w:t xml:space="preserve"> на социално-икономическия анализ покрива основни тематични направления: икономическо развитие (малки и средни предприятия, чуж</w:t>
                  </w:r>
                  <w:r>
                    <w:rPr>
                      <w:sz w:val="24"/>
                      <w:szCs w:val="24"/>
                    </w:rPr>
                    <w:t>-</w:t>
                  </w:r>
                  <w:r w:rsidRPr="00C9235A">
                    <w:rPr>
                      <w:sz w:val="24"/>
                      <w:szCs w:val="24"/>
                    </w:rPr>
                    <w:t>дестранни преки инвестиции, научноизследователска и развойна дейност); туризъм (ту</w:t>
                  </w:r>
                  <w:r>
                    <w:rPr>
                      <w:sz w:val="24"/>
                      <w:szCs w:val="24"/>
                    </w:rPr>
                    <w:t>-</w:t>
                  </w:r>
                  <w:r w:rsidRPr="00C9235A">
                    <w:rPr>
                      <w:sz w:val="24"/>
                      <w:szCs w:val="24"/>
                    </w:rPr>
                    <w:t>ристически ресурси и инфраструктура, специализация); социално развитие (дем</w:t>
                  </w:r>
                  <w:r>
                    <w:rPr>
                      <w:sz w:val="24"/>
                      <w:szCs w:val="24"/>
                    </w:rPr>
                    <w:t xml:space="preserve">ография, образование, </w:t>
                  </w:r>
                  <w:r w:rsidRPr="00C9235A">
                    <w:rPr>
                      <w:sz w:val="24"/>
                      <w:szCs w:val="24"/>
                    </w:rPr>
                    <w:t>здравеопазване, социални услуги, заетост и безработица), пазар на труда; култура и културно наследство; транспортна (пъте</w:t>
                  </w:r>
                  <w:r>
                    <w:rPr>
                      <w:sz w:val="24"/>
                      <w:szCs w:val="24"/>
                    </w:rPr>
                    <w:t>н и железопътен</w:t>
                  </w:r>
                  <w:r w:rsidRPr="00C9235A">
                    <w:rPr>
                      <w:sz w:val="24"/>
                      <w:szCs w:val="24"/>
                    </w:rPr>
                    <w:t xml:space="preserve"> транспорт) и инженерно-техническа инфраструктура (енергийни системи и мрежи, водоснабдяване и канализация, газоснабдяване, телекомуникации, управление на отпадъците); жилищен сектор (състояние на жилищния фонд, специфики на българския пазар); регионално и градско развитие (териториален модел, оси и центрове на развитие, агломерационни ареали); околна среда (състоя</w:t>
                  </w:r>
                  <w:r>
                    <w:rPr>
                      <w:sz w:val="24"/>
                      <w:szCs w:val="24"/>
                    </w:rPr>
                    <w:t>ние, НЕМ,</w:t>
                  </w:r>
                  <w:r w:rsidRPr="00C9235A">
                    <w:rPr>
                      <w:sz w:val="24"/>
                      <w:szCs w:val="24"/>
                    </w:rPr>
                    <w:t xml:space="preserve"> изменение на климата, разходи за околна среда); управление и административен капацитет; и ефективност на проектите и усвоените фондове по оперативните програми, съфинансирани от Европейските фондове и от други финансови инструменти.</w:t>
                  </w:r>
                </w:p>
                <w:p w:rsidR="00413BAB" w:rsidRPr="005262F9" w:rsidRDefault="00413BAB" w:rsidP="00F86915">
                  <w:pPr>
                    <w:spacing w:after="0"/>
                    <w:ind w:right="33"/>
                    <w:jc w:val="both"/>
                    <w:rPr>
                      <w:sz w:val="24"/>
                      <w:szCs w:val="24"/>
                    </w:rPr>
                  </w:pPr>
                  <w:r>
                    <w:rPr>
                      <w:sz w:val="24"/>
                      <w:szCs w:val="24"/>
                    </w:rPr>
                    <w:t xml:space="preserve">      </w:t>
                  </w:r>
                  <w:r w:rsidRPr="005262F9">
                    <w:rPr>
                      <w:sz w:val="24"/>
                      <w:szCs w:val="24"/>
                    </w:rPr>
                    <w:t xml:space="preserve">Обобщените изводи от проведеното изследване очертават основните насоки за развитие </w:t>
                  </w:r>
                  <w:r>
                    <w:rPr>
                      <w:sz w:val="24"/>
                      <w:szCs w:val="24"/>
                    </w:rPr>
                    <w:t xml:space="preserve">на Община Априлци </w:t>
                  </w:r>
                  <w:r w:rsidRPr="005262F9">
                    <w:rPr>
                      <w:sz w:val="24"/>
                      <w:szCs w:val="24"/>
                    </w:rPr>
                    <w:t>след 2020 г. във всички тематичн</w:t>
                  </w:r>
                  <w:r>
                    <w:rPr>
                      <w:sz w:val="24"/>
                      <w:szCs w:val="24"/>
                    </w:rPr>
                    <w:t xml:space="preserve">и направления, свързани с онези </w:t>
                  </w:r>
                  <w:r w:rsidRPr="005262F9">
                    <w:rPr>
                      <w:sz w:val="24"/>
                      <w:szCs w:val="24"/>
                    </w:rPr>
                    <w:t>сектори, които имат най-ясно изразен</w:t>
                  </w:r>
                  <w:r>
                    <w:rPr>
                      <w:sz w:val="24"/>
                      <w:szCs w:val="24"/>
                    </w:rPr>
                    <w:t>и въздействия върху общинското</w:t>
                  </w:r>
                  <w:r w:rsidRPr="005262F9">
                    <w:rPr>
                      <w:sz w:val="24"/>
                      <w:szCs w:val="24"/>
                    </w:rPr>
                    <w:t xml:space="preserve"> пространство и чрез интегрирането на политики</w:t>
                  </w:r>
                  <w:r>
                    <w:rPr>
                      <w:sz w:val="24"/>
                      <w:szCs w:val="24"/>
                    </w:rPr>
                    <w:t xml:space="preserve"> и инвестиционните приоритети, които </w:t>
                  </w:r>
                  <w:r w:rsidRPr="005262F9">
                    <w:rPr>
                      <w:sz w:val="24"/>
                      <w:szCs w:val="24"/>
                    </w:rPr>
                    <w:t xml:space="preserve">ще спомогнат за постигането на устойчив и приобщаващ растеж. </w:t>
                  </w:r>
                </w:p>
                <w:p w:rsidR="00413BAB" w:rsidRPr="005262F9" w:rsidRDefault="00413BAB" w:rsidP="0067731F">
                  <w:pPr>
                    <w:spacing w:after="0"/>
                    <w:ind w:right="778"/>
                    <w:jc w:val="both"/>
                    <w:rPr>
                      <w:sz w:val="24"/>
                      <w:szCs w:val="24"/>
                    </w:rPr>
                  </w:pPr>
                  <w:r>
                    <w:rPr>
                      <w:sz w:val="24"/>
                      <w:szCs w:val="24"/>
                    </w:rPr>
                    <w:t xml:space="preserve">    </w:t>
                  </w:r>
                  <w:r w:rsidRPr="005262F9">
                    <w:rPr>
                      <w:sz w:val="24"/>
                      <w:szCs w:val="24"/>
                    </w:rPr>
                    <w:t xml:space="preserve">Основни изводи: </w:t>
                  </w:r>
                </w:p>
                <w:p w:rsidR="00413BAB" w:rsidRDefault="00413BAB" w:rsidP="00BE298D">
                  <w:pPr>
                    <w:pStyle w:val="a4"/>
                    <w:numPr>
                      <w:ilvl w:val="0"/>
                      <w:numId w:val="71"/>
                    </w:numPr>
                    <w:spacing w:after="0"/>
                    <w:ind w:right="33"/>
                    <w:jc w:val="both"/>
                    <w:rPr>
                      <w:sz w:val="24"/>
                      <w:szCs w:val="24"/>
                    </w:rPr>
                  </w:pPr>
                  <w:r w:rsidRPr="005262F9">
                    <w:rPr>
                      <w:sz w:val="24"/>
                      <w:szCs w:val="24"/>
                    </w:rPr>
                    <w:t xml:space="preserve">Необходимост от оптимизиране на системата на здравеопазване; </w:t>
                  </w:r>
                </w:p>
                <w:p w:rsidR="00413BAB" w:rsidRDefault="00413BAB" w:rsidP="00BE298D">
                  <w:pPr>
                    <w:pStyle w:val="a4"/>
                    <w:numPr>
                      <w:ilvl w:val="0"/>
                      <w:numId w:val="71"/>
                    </w:numPr>
                    <w:spacing w:after="0"/>
                    <w:ind w:right="33"/>
                    <w:jc w:val="both"/>
                    <w:rPr>
                      <w:sz w:val="24"/>
                      <w:szCs w:val="24"/>
                    </w:rPr>
                  </w:pPr>
                  <w:r>
                    <w:rPr>
                      <w:sz w:val="24"/>
                      <w:szCs w:val="24"/>
                    </w:rPr>
                    <w:t>Подобряване ситемата на предлагане на социални  услуги;</w:t>
                  </w:r>
                </w:p>
                <w:p w:rsidR="00413BAB" w:rsidRDefault="00413BAB" w:rsidP="00BE298D">
                  <w:pPr>
                    <w:pStyle w:val="a4"/>
                    <w:numPr>
                      <w:ilvl w:val="0"/>
                      <w:numId w:val="71"/>
                    </w:numPr>
                    <w:spacing w:after="0"/>
                    <w:ind w:left="68" w:right="33" w:firstLine="292"/>
                    <w:jc w:val="both"/>
                    <w:rPr>
                      <w:sz w:val="24"/>
                      <w:szCs w:val="24"/>
                    </w:rPr>
                  </w:pPr>
                  <w:r w:rsidRPr="005262F9">
                    <w:rPr>
                      <w:sz w:val="24"/>
                      <w:szCs w:val="24"/>
                    </w:rPr>
                    <w:t>Разширяване на обхвата на обучението през цели</w:t>
                  </w:r>
                  <w:r>
                    <w:rPr>
                      <w:sz w:val="24"/>
                      <w:szCs w:val="24"/>
                    </w:rPr>
                    <w:t xml:space="preserve">я живот, обвързване с науката и </w:t>
                  </w:r>
                  <w:r w:rsidRPr="005262F9">
                    <w:rPr>
                      <w:sz w:val="24"/>
                      <w:szCs w:val="24"/>
                    </w:rPr>
                    <w:t xml:space="preserve">производството, равнопоставен достъп до образование; </w:t>
                  </w:r>
                </w:p>
                <w:p w:rsidR="00413BAB" w:rsidRDefault="00413BAB" w:rsidP="00BE298D">
                  <w:pPr>
                    <w:pStyle w:val="a4"/>
                    <w:numPr>
                      <w:ilvl w:val="0"/>
                      <w:numId w:val="71"/>
                    </w:numPr>
                    <w:spacing w:after="0"/>
                    <w:ind w:left="68" w:right="33" w:firstLine="292"/>
                    <w:jc w:val="both"/>
                    <w:rPr>
                      <w:sz w:val="24"/>
                      <w:szCs w:val="24"/>
                    </w:rPr>
                  </w:pPr>
                  <w:r w:rsidRPr="005262F9">
                    <w:rPr>
                      <w:sz w:val="24"/>
                      <w:szCs w:val="24"/>
                    </w:rPr>
                    <w:t xml:space="preserve">Подобряване на условията за спорт за всички, повишаване на физическата активност; </w:t>
                  </w:r>
                </w:p>
                <w:p w:rsidR="00413BAB" w:rsidRDefault="00413BAB" w:rsidP="00BE298D">
                  <w:pPr>
                    <w:pStyle w:val="a4"/>
                    <w:numPr>
                      <w:ilvl w:val="0"/>
                      <w:numId w:val="71"/>
                    </w:numPr>
                    <w:spacing w:after="0"/>
                    <w:ind w:left="68" w:right="33" w:firstLine="292"/>
                    <w:jc w:val="both"/>
                    <w:rPr>
                      <w:sz w:val="24"/>
                      <w:szCs w:val="24"/>
                    </w:rPr>
                  </w:pPr>
                  <w:r w:rsidRPr="005262F9">
                    <w:rPr>
                      <w:sz w:val="24"/>
                      <w:szCs w:val="24"/>
                    </w:rPr>
                    <w:t xml:space="preserve">Повишаване на ЕЕ и цифровизацията в икономическите сектори; </w:t>
                  </w:r>
                </w:p>
                <w:p w:rsidR="00413BAB" w:rsidRDefault="00413BAB" w:rsidP="00BE298D">
                  <w:pPr>
                    <w:pStyle w:val="a4"/>
                    <w:numPr>
                      <w:ilvl w:val="0"/>
                      <w:numId w:val="71"/>
                    </w:numPr>
                    <w:spacing w:after="0"/>
                    <w:ind w:left="68" w:right="33" w:firstLine="292"/>
                    <w:jc w:val="both"/>
                    <w:rPr>
                      <w:sz w:val="24"/>
                      <w:szCs w:val="24"/>
                    </w:rPr>
                  </w:pPr>
                  <w:r w:rsidRPr="005262F9">
                    <w:rPr>
                      <w:sz w:val="24"/>
                      <w:szCs w:val="24"/>
                    </w:rPr>
                    <w:t xml:space="preserve">Доизграждане на транспортната инфраструктура; </w:t>
                  </w:r>
                </w:p>
                <w:p w:rsidR="00413BAB" w:rsidRDefault="00413BAB" w:rsidP="00BE298D">
                  <w:pPr>
                    <w:pStyle w:val="a4"/>
                    <w:numPr>
                      <w:ilvl w:val="0"/>
                      <w:numId w:val="71"/>
                    </w:numPr>
                    <w:spacing w:after="0"/>
                    <w:ind w:left="68" w:right="33" w:firstLine="292"/>
                    <w:jc w:val="both"/>
                    <w:rPr>
                      <w:sz w:val="24"/>
                      <w:szCs w:val="24"/>
                    </w:rPr>
                  </w:pPr>
                  <w:r w:rsidRPr="005262F9">
                    <w:rPr>
                      <w:sz w:val="24"/>
                      <w:szCs w:val="24"/>
                    </w:rPr>
                    <w:t>Реконструкция на техническата инфраструктура – ВиК, газоснабдяване, широ</w:t>
                  </w:r>
                  <w:r>
                    <w:rPr>
                      <w:sz w:val="24"/>
                      <w:szCs w:val="24"/>
                    </w:rPr>
                    <w:t>-</w:t>
                  </w:r>
                  <w:r w:rsidRPr="005262F9">
                    <w:rPr>
                      <w:sz w:val="24"/>
                      <w:szCs w:val="24"/>
                    </w:rPr>
                    <w:t xml:space="preserve">колентов интернет; </w:t>
                  </w:r>
                </w:p>
                <w:p w:rsidR="00413BAB" w:rsidRDefault="00413BAB" w:rsidP="00BE298D">
                  <w:pPr>
                    <w:pStyle w:val="a4"/>
                    <w:numPr>
                      <w:ilvl w:val="0"/>
                      <w:numId w:val="71"/>
                    </w:numPr>
                    <w:spacing w:after="0"/>
                    <w:ind w:left="68" w:right="33" w:firstLine="292"/>
                    <w:jc w:val="both"/>
                    <w:rPr>
                      <w:sz w:val="24"/>
                      <w:szCs w:val="24"/>
                    </w:rPr>
                  </w:pPr>
                  <w:r>
                    <w:rPr>
                      <w:sz w:val="24"/>
                      <w:szCs w:val="24"/>
                    </w:rPr>
                    <w:t>Подобряване на качеството на атмосферния въздух</w:t>
                  </w:r>
                  <w:r w:rsidRPr="005262F9">
                    <w:rPr>
                      <w:sz w:val="24"/>
                      <w:szCs w:val="24"/>
                    </w:rPr>
                    <w:t>, намаляване на шума и адап</w:t>
                  </w:r>
                  <w:r>
                    <w:rPr>
                      <w:sz w:val="24"/>
                      <w:szCs w:val="24"/>
                    </w:rPr>
                    <w:t>-тация към климатичните промени;</w:t>
                  </w:r>
                </w:p>
                <w:p w:rsidR="00413BAB" w:rsidRPr="005262F9" w:rsidRDefault="00413BAB" w:rsidP="00BE298D">
                  <w:pPr>
                    <w:pStyle w:val="a4"/>
                    <w:numPr>
                      <w:ilvl w:val="0"/>
                      <w:numId w:val="71"/>
                    </w:numPr>
                    <w:spacing w:after="0"/>
                    <w:ind w:left="68" w:right="33" w:firstLine="292"/>
                    <w:jc w:val="both"/>
                    <w:rPr>
                      <w:sz w:val="24"/>
                      <w:szCs w:val="24"/>
                    </w:rPr>
                  </w:pPr>
                  <w:r w:rsidRPr="005262F9">
                    <w:rPr>
                      <w:sz w:val="24"/>
                      <w:szCs w:val="24"/>
                    </w:rPr>
                    <w:t xml:space="preserve">Междусекторна интеграция и координация за постигане на общи цели чрез </w:t>
                  </w:r>
                  <w:r>
                    <w:rPr>
                      <w:sz w:val="24"/>
                      <w:szCs w:val="24"/>
                    </w:rPr>
                    <w:t>и вне-дряване на информационни технологии.</w:t>
                  </w:r>
                </w:p>
                <w:p w:rsidR="00413BAB" w:rsidRDefault="00413BAB" w:rsidP="0067731F">
                  <w:pPr>
                    <w:spacing w:after="0"/>
                    <w:ind w:right="778"/>
                    <w:jc w:val="both"/>
                    <w:rPr>
                      <w:sz w:val="24"/>
                      <w:szCs w:val="24"/>
                    </w:rPr>
                  </w:pPr>
                </w:p>
                <w:p w:rsidR="00413BAB" w:rsidRDefault="00413BAB" w:rsidP="0067731F">
                  <w:pPr>
                    <w:spacing w:after="0"/>
                    <w:ind w:right="495"/>
                    <w:jc w:val="both"/>
                    <w:rPr>
                      <w:sz w:val="24"/>
                      <w:szCs w:val="24"/>
                    </w:rPr>
                  </w:pPr>
                </w:p>
                <w:p w:rsidR="00413BAB" w:rsidRDefault="00413BAB" w:rsidP="0067731F">
                  <w:pPr>
                    <w:spacing w:after="0"/>
                    <w:ind w:right="495"/>
                    <w:jc w:val="both"/>
                    <w:rPr>
                      <w:sz w:val="24"/>
                      <w:szCs w:val="24"/>
                    </w:rPr>
                  </w:pPr>
                </w:p>
                <w:p w:rsidR="00413BAB" w:rsidRDefault="00413BAB" w:rsidP="0067731F">
                  <w:pPr>
                    <w:spacing w:after="0"/>
                    <w:ind w:right="495"/>
                    <w:jc w:val="both"/>
                    <w:rPr>
                      <w:sz w:val="24"/>
                      <w:szCs w:val="24"/>
                    </w:rPr>
                  </w:pPr>
                </w:p>
                <w:p w:rsidR="00413BAB" w:rsidRPr="00B56999" w:rsidRDefault="00413BAB" w:rsidP="0067731F">
                  <w:pPr>
                    <w:spacing w:after="0"/>
                    <w:ind w:right="495"/>
                    <w:jc w:val="both"/>
                    <w:rPr>
                      <w:color w:val="FF0000"/>
                      <w:sz w:val="32"/>
                      <w:szCs w:val="32"/>
                    </w:rPr>
                  </w:pPr>
                  <w:r w:rsidRPr="00B56999">
                    <w:rPr>
                      <w:color w:val="FF0000"/>
                      <w:sz w:val="32"/>
                      <w:szCs w:val="32"/>
                    </w:rPr>
                    <w:t>Предложение от консултантите от Приватсистем:</w:t>
                  </w:r>
                </w:p>
                <w:p w:rsidR="00413BAB" w:rsidRDefault="00413BAB" w:rsidP="0067731F">
                  <w:pPr>
                    <w:spacing w:after="0"/>
                    <w:ind w:right="495"/>
                    <w:jc w:val="both"/>
                    <w:rPr>
                      <w:sz w:val="24"/>
                      <w:szCs w:val="24"/>
                    </w:rPr>
                  </w:pPr>
                  <w:r>
                    <w:rPr>
                      <w:sz w:val="24"/>
                      <w:szCs w:val="24"/>
                    </w:rPr>
                    <w:t>Пример:</w:t>
                  </w:r>
                </w:p>
                <w:p w:rsidR="00413BAB" w:rsidRPr="00C9235A" w:rsidRDefault="00413BAB" w:rsidP="0067731F">
                  <w:pPr>
                    <w:spacing w:after="0"/>
                    <w:ind w:right="495"/>
                    <w:jc w:val="both"/>
                    <w:rPr>
                      <w:sz w:val="24"/>
                      <w:szCs w:val="24"/>
                    </w:rPr>
                  </w:pPr>
                </w:p>
                <w:tbl>
                  <w:tblPr>
                    <w:tblW w:w="9424" w:type="dxa"/>
                    <w:tblLayout w:type="fixed"/>
                    <w:tblLook w:val="0000" w:firstRow="0" w:lastRow="0" w:firstColumn="0" w:lastColumn="0" w:noHBand="0" w:noVBand="0"/>
                  </w:tblPr>
                  <w:tblGrid>
                    <w:gridCol w:w="9424"/>
                  </w:tblGrid>
                  <w:tr w:rsidR="00413BAB" w:rsidRPr="001B0547" w:rsidTr="007E2A62">
                    <w:trPr>
                      <w:trHeight w:val="7934"/>
                    </w:trPr>
                    <w:tc>
                      <w:tcPr>
                        <w:tcW w:w="9424" w:type="dxa"/>
                      </w:tcPr>
                      <w:p w:rsidR="00413BAB" w:rsidRPr="00F8257E" w:rsidRDefault="00413BAB" w:rsidP="007E2A62">
                        <w:pPr>
                          <w:shd w:val="clear" w:color="auto" w:fill="C2D69B"/>
                          <w:tabs>
                            <w:tab w:val="left" w:pos="9208"/>
                          </w:tabs>
                          <w:autoSpaceDE w:val="0"/>
                          <w:autoSpaceDN w:val="0"/>
                          <w:adjustRightInd w:val="0"/>
                          <w:spacing w:after="0" w:line="240" w:lineRule="auto"/>
                          <w:ind w:left="-108"/>
                          <w:jc w:val="both"/>
                          <w:rPr>
                            <w:rFonts w:cs="Times New Roman"/>
                            <w:b/>
                            <w:i/>
                            <w:sz w:val="28"/>
                            <w:szCs w:val="28"/>
                          </w:rPr>
                        </w:pPr>
                        <w:r w:rsidRPr="00F8257E">
                          <w:rPr>
                            <w:rFonts w:cs="Times New Roman"/>
                            <w:sz w:val="28"/>
                            <w:szCs w:val="28"/>
                          </w:rPr>
                          <w:t xml:space="preserve">                                                                       </w:t>
                        </w:r>
                        <w:r w:rsidRPr="00F8257E">
                          <w:rPr>
                            <w:rFonts w:cs="Times New Roman"/>
                            <w:b/>
                            <w:i/>
                            <w:sz w:val="28"/>
                            <w:szCs w:val="28"/>
                          </w:rPr>
                          <w:t xml:space="preserve">ЧАСТ </w:t>
                        </w:r>
                        <w:r>
                          <w:rPr>
                            <w:rFonts w:cs="Times New Roman"/>
                            <w:b/>
                            <w:i/>
                            <w:sz w:val="28"/>
                            <w:szCs w:val="28"/>
                          </w:rPr>
                          <w:t xml:space="preserve"> </w:t>
                        </w:r>
                        <w:r>
                          <w:rPr>
                            <w:rFonts w:cs="Times New Roman"/>
                            <w:b/>
                            <w:i/>
                            <w:sz w:val="28"/>
                            <w:szCs w:val="28"/>
                            <w:lang w:val="en-US"/>
                          </w:rPr>
                          <w:t>II</w:t>
                        </w:r>
                        <w:r w:rsidRPr="00F8257E">
                          <w:rPr>
                            <w:rFonts w:cs="Times New Roman"/>
                            <w:b/>
                            <w:i/>
                            <w:sz w:val="28"/>
                            <w:szCs w:val="28"/>
                          </w:rPr>
                          <w:t xml:space="preserve">. </w:t>
                        </w:r>
                      </w:p>
                      <w:p w:rsidR="00413BAB" w:rsidRPr="00F8257E" w:rsidRDefault="00413BAB" w:rsidP="007E2A62">
                        <w:pPr>
                          <w:shd w:val="clear" w:color="auto" w:fill="C2D69B"/>
                          <w:autoSpaceDE w:val="0"/>
                          <w:autoSpaceDN w:val="0"/>
                          <w:adjustRightInd w:val="0"/>
                          <w:spacing w:after="0" w:line="240" w:lineRule="auto"/>
                          <w:ind w:left="-108"/>
                          <w:jc w:val="both"/>
                          <w:rPr>
                            <w:rFonts w:cs="Times New Roman"/>
                            <w:b/>
                            <w:i/>
                            <w:sz w:val="28"/>
                            <w:szCs w:val="28"/>
                          </w:rPr>
                        </w:pPr>
                        <w:r w:rsidRPr="00F8257E">
                          <w:rPr>
                            <w:rFonts w:cs="Times New Roman"/>
                            <w:b/>
                            <w:sz w:val="28"/>
                            <w:szCs w:val="28"/>
                          </w:rPr>
                          <w:t>5.</w:t>
                        </w:r>
                        <w:r w:rsidRPr="00F8257E">
                          <w:rPr>
                            <w:rFonts w:cs="Times New Roman"/>
                            <w:b/>
                            <w:i/>
                            <w:sz w:val="28"/>
                            <w:szCs w:val="28"/>
                          </w:rPr>
                          <w:t xml:space="preserve"> ЦЕЛИ И ПРИОРИТЕТИ ЗА РАЗВИТИЕ НА ОБЩИНАТА В ПЕРИОДА 2021-2027</w:t>
                        </w:r>
                      </w:p>
                      <w:p w:rsidR="00413BAB" w:rsidRPr="00F8257E" w:rsidRDefault="00413BAB" w:rsidP="007E2A62">
                        <w:pPr>
                          <w:shd w:val="clear" w:color="auto" w:fill="C2D69B"/>
                          <w:autoSpaceDE w:val="0"/>
                          <w:autoSpaceDN w:val="0"/>
                          <w:adjustRightInd w:val="0"/>
                          <w:spacing w:after="0" w:line="240" w:lineRule="auto"/>
                          <w:ind w:left="-108"/>
                          <w:jc w:val="both"/>
                          <w:rPr>
                            <w:rFonts w:cs="Times New Roman"/>
                            <w:sz w:val="28"/>
                            <w:szCs w:val="28"/>
                          </w:rPr>
                        </w:pPr>
                      </w:p>
                      <w:p w:rsidR="00413BAB" w:rsidRPr="001B0547" w:rsidRDefault="00413BAB" w:rsidP="0067731F">
                        <w:pPr>
                          <w:autoSpaceDE w:val="0"/>
                          <w:autoSpaceDN w:val="0"/>
                          <w:adjustRightInd w:val="0"/>
                          <w:spacing w:after="0" w:line="240" w:lineRule="auto"/>
                          <w:ind w:right="495"/>
                          <w:jc w:val="both"/>
                          <w:rPr>
                            <w:rFonts w:cs="Times New Roman"/>
                            <w:color w:val="000000"/>
                            <w:sz w:val="24"/>
                            <w:szCs w:val="24"/>
                          </w:rPr>
                        </w:pPr>
                      </w:p>
                      <w:p w:rsidR="00413BAB" w:rsidRPr="001B0547" w:rsidRDefault="00413BAB" w:rsidP="007E2A62">
                        <w:pPr>
                          <w:autoSpaceDE w:val="0"/>
                          <w:autoSpaceDN w:val="0"/>
                          <w:adjustRightInd w:val="0"/>
                          <w:spacing w:after="0" w:line="240" w:lineRule="auto"/>
                          <w:ind w:left="-108" w:right="495"/>
                          <w:jc w:val="both"/>
                          <w:rPr>
                            <w:rFonts w:cs="Times New Roman"/>
                            <w:b/>
                            <w:i/>
                            <w:color w:val="984806"/>
                            <w:sz w:val="24"/>
                            <w:szCs w:val="24"/>
                          </w:rPr>
                        </w:pPr>
                        <w:r w:rsidRPr="001B0547">
                          <w:rPr>
                            <w:rFonts w:cs="Times New Roman"/>
                            <w:b/>
                            <w:i/>
                            <w:color w:val="984806"/>
                            <w:sz w:val="24"/>
                            <w:szCs w:val="24"/>
                          </w:rPr>
                          <w:t>5.1. Основни параметри на регионалната поли</w:t>
                        </w:r>
                        <w:r>
                          <w:rPr>
                            <w:rFonts w:cs="Times New Roman"/>
                            <w:b/>
                            <w:i/>
                            <w:color w:val="984806"/>
                            <w:sz w:val="24"/>
                            <w:szCs w:val="24"/>
                          </w:rPr>
                          <w:t>тка и на общата</w:t>
                        </w:r>
                        <w:r w:rsidRPr="001B0547">
                          <w:rPr>
                            <w:rFonts w:cs="Times New Roman"/>
                            <w:b/>
                            <w:i/>
                            <w:color w:val="984806"/>
                            <w:sz w:val="24"/>
                            <w:szCs w:val="24"/>
                          </w:rPr>
                          <w:t xml:space="preserve">селскостопанска политика на ЕС за периода 2021 – 2027 г. </w:t>
                        </w:r>
                      </w:p>
                      <w:p w:rsidR="00413BAB" w:rsidRPr="001B0547" w:rsidRDefault="00413BAB" w:rsidP="007E2A62">
                        <w:pPr>
                          <w:autoSpaceDE w:val="0"/>
                          <w:autoSpaceDN w:val="0"/>
                          <w:adjustRightInd w:val="0"/>
                          <w:spacing w:after="0" w:line="240" w:lineRule="auto"/>
                          <w:ind w:left="-108" w:right="495"/>
                          <w:jc w:val="both"/>
                          <w:rPr>
                            <w:rFonts w:cs="Times New Roman"/>
                            <w:b/>
                            <w:i/>
                            <w:color w:val="984806"/>
                            <w:sz w:val="24"/>
                            <w:szCs w:val="24"/>
                          </w:rPr>
                        </w:pPr>
                        <w:r w:rsidRPr="001B0547">
                          <w:rPr>
                            <w:rFonts w:cs="Times New Roman"/>
                            <w:b/>
                            <w:i/>
                            <w:color w:val="984806"/>
                            <w:sz w:val="24"/>
                            <w:szCs w:val="24"/>
                          </w:rPr>
                          <w:t xml:space="preserve">5.1.1.  Основни параметри на регионалната политика в ЕС и България за периода  2021 – 2027. </w:t>
                        </w:r>
                      </w:p>
                      <w:p w:rsidR="00413BAB" w:rsidRPr="001B0547" w:rsidRDefault="00413BAB" w:rsidP="007E2A62">
                        <w:pPr>
                          <w:tabs>
                            <w:tab w:val="left" w:pos="9208"/>
                          </w:tabs>
                          <w:autoSpaceDE w:val="0"/>
                          <w:autoSpaceDN w:val="0"/>
                          <w:adjustRightInd w:val="0"/>
                          <w:spacing w:after="0"/>
                          <w:ind w:left="-108"/>
                          <w:jc w:val="both"/>
                          <w:rPr>
                            <w:sz w:val="24"/>
                            <w:szCs w:val="24"/>
                          </w:rPr>
                        </w:pPr>
                        <w:r w:rsidRPr="001B0547">
                          <w:rPr>
                            <w:sz w:val="24"/>
                            <w:szCs w:val="24"/>
                          </w:rPr>
                          <w:t xml:space="preserve">         За да се разработи стратегическа рамка за интегрирано разви</w:t>
                        </w:r>
                        <w:r>
                          <w:rPr>
                            <w:sz w:val="24"/>
                            <w:szCs w:val="24"/>
                          </w:rPr>
                          <w:t>тие на община Априлци за прог</w:t>
                        </w:r>
                        <w:r w:rsidRPr="001B0547">
                          <w:rPr>
                            <w:sz w:val="24"/>
                            <w:szCs w:val="24"/>
                          </w:rPr>
                          <w:t>рамния период е необходимо да се анализират параметрите на регионалната политика и на Общата селскостопанска политика (ОСП) както на равнище ЕС, така в частност и за България. Тези параметри не само ще маркират приоритетите за развитие, но ще бъдат полезни и при разработването на самия план за развитие, тъй като осигу</w:t>
                        </w:r>
                        <w:r>
                          <w:rPr>
                            <w:sz w:val="24"/>
                            <w:szCs w:val="24"/>
                          </w:rPr>
                          <w:t>-</w:t>
                        </w:r>
                        <w:r w:rsidRPr="001B0547">
                          <w:rPr>
                            <w:sz w:val="24"/>
                            <w:szCs w:val="24"/>
                          </w:rPr>
                          <w:t>ряват навременна информация за възможностите за финансиране на мерки и проект за развитие.</w:t>
                        </w:r>
                      </w:p>
                      <w:p w:rsidR="00413BAB" w:rsidRPr="001B0547" w:rsidRDefault="00413BAB" w:rsidP="007E2A62">
                        <w:pPr>
                          <w:tabs>
                            <w:tab w:val="left" w:pos="9208"/>
                          </w:tabs>
                          <w:autoSpaceDE w:val="0"/>
                          <w:autoSpaceDN w:val="0"/>
                          <w:adjustRightInd w:val="0"/>
                          <w:spacing w:after="0"/>
                          <w:ind w:left="-108"/>
                          <w:jc w:val="both"/>
                          <w:rPr>
                            <w:sz w:val="24"/>
                            <w:szCs w:val="24"/>
                          </w:rPr>
                        </w:pPr>
                        <w:r w:rsidRPr="001B0547">
                          <w:rPr>
                            <w:rFonts w:cs="Times New Roman"/>
                            <w:color w:val="C00000"/>
                            <w:sz w:val="24"/>
                            <w:szCs w:val="24"/>
                          </w:rPr>
                          <w:t xml:space="preserve">         </w:t>
                        </w:r>
                        <w:r w:rsidRPr="001B0547">
                          <w:rPr>
                            <w:sz w:val="24"/>
                            <w:szCs w:val="24"/>
                          </w:rPr>
                          <w:t>За разлика от периода 2014 – 2020 г., за който бяха формулирани 11 „тематични цели“, новата регионална политика 2021 – 2027 г. фокусира своите ресурси върху пет ин</w:t>
                        </w:r>
                        <w:r>
                          <w:rPr>
                            <w:sz w:val="24"/>
                            <w:szCs w:val="24"/>
                          </w:rPr>
                          <w:t>-</w:t>
                        </w:r>
                        <w:r w:rsidRPr="001B0547">
                          <w:rPr>
                            <w:sz w:val="24"/>
                            <w:szCs w:val="24"/>
                          </w:rPr>
                          <w:t>вестиционни приоритета в области, в които EC може да постигне най-добри цели  и резул</w:t>
                        </w:r>
                        <w:r>
                          <w:rPr>
                            <w:sz w:val="24"/>
                            <w:szCs w:val="24"/>
                          </w:rPr>
                          <w:t>-</w:t>
                        </w:r>
                        <w:r w:rsidRPr="001B0547">
                          <w:rPr>
                            <w:sz w:val="24"/>
                            <w:szCs w:val="24"/>
                          </w:rPr>
                          <w:t xml:space="preserve">тати: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1. По-интелигентна Европа – чрез иновации, цифровизация, икономическа промяна и подкрепа за МСП;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2. По-екологична Европа с по-малко въглеродни емисии – по Парижкото спора</w:t>
                        </w:r>
                        <w:r>
                          <w:rPr>
                            <w:sz w:val="24"/>
                            <w:szCs w:val="24"/>
                          </w:rPr>
                          <w:t>-</w:t>
                        </w:r>
                        <w:r w:rsidRPr="001B0547">
                          <w:rPr>
                            <w:sz w:val="24"/>
                            <w:szCs w:val="24"/>
                          </w:rPr>
                          <w:t>зумение и чрез инвестиции в енергийния преход, ВЕИ и борбата с изменението на кли</w:t>
                        </w:r>
                        <w:r>
                          <w:rPr>
                            <w:sz w:val="24"/>
                            <w:szCs w:val="24"/>
                          </w:rPr>
                          <w:t>-</w:t>
                        </w:r>
                        <w:r w:rsidRPr="001B0547">
                          <w:rPr>
                            <w:sz w:val="24"/>
                            <w:szCs w:val="24"/>
                          </w:rPr>
                          <w:t xml:space="preserve">мата;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3. По-свързана Европа със стратегически транспортни и цифрови мрежи;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4. По-социална Европа, която изгражда европейския стълб на социалните права и подпомага качествената заетост, образованието, уменията, социалното приобщаване и равния достъп до здравеопазване;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5. Европа по-близка до гражданите</w:t>
                        </w:r>
                        <w:r>
                          <w:rPr>
                            <w:sz w:val="24"/>
                            <w:szCs w:val="24"/>
                          </w:rPr>
                          <w:t>,</w:t>
                        </w:r>
                        <w:r w:rsidRPr="001B0547">
                          <w:rPr>
                            <w:sz w:val="24"/>
                            <w:szCs w:val="24"/>
                          </w:rPr>
                          <w:t xml:space="preserve"> чрез подкрепа на стратегии на водено от мест</w:t>
                        </w:r>
                        <w:r>
                          <w:rPr>
                            <w:sz w:val="24"/>
                            <w:szCs w:val="24"/>
                          </w:rPr>
                          <w:t>-</w:t>
                        </w:r>
                        <w:r w:rsidRPr="001B0547">
                          <w:rPr>
                            <w:sz w:val="24"/>
                            <w:szCs w:val="24"/>
                          </w:rPr>
                          <w:t>ната общност развитие на селските райони и стратегии за устойчиво развитие на гра</w:t>
                        </w:r>
                        <w:r>
                          <w:rPr>
                            <w:sz w:val="24"/>
                            <w:szCs w:val="24"/>
                          </w:rPr>
                          <w:t xml:space="preserve">-довете в ЕС.  </w:t>
                        </w:r>
                        <w:r w:rsidRPr="001B0547">
                          <w:rPr>
                            <w:sz w:val="24"/>
                            <w:szCs w:val="24"/>
                          </w:rPr>
                          <w:t>Между 65 и 85 % от средствата от ЕФРР и Кохезионния фонд</w:t>
                        </w:r>
                        <w:r>
                          <w:rPr>
                            <w:sz w:val="24"/>
                            <w:szCs w:val="24"/>
                          </w:rPr>
                          <w:t xml:space="preserve"> са планирани за инвестиции по </w:t>
                        </w:r>
                        <w:r w:rsidRPr="001B0547">
                          <w:rPr>
                            <w:sz w:val="24"/>
                            <w:szCs w:val="24"/>
                          </w:rPr>
                          <w:t xml:space="preserve">Цели 1 и 2 по-горе за регионите и членки на ЕС, които са допустими за подпомагане, в зависимост от относителното им благосъстояние. </w:t>
                        </w:r>
                      </w:p>
                      <w:p w:rsidR="00413BAB" w:rsidRPr="001B0547" w:rsidRDefault="00413BAB" w:rsidP="007E2A62">
                        <w:pPr>
                          <w:autoSpaceDE w:val="0"/>
                          <w:autoSpaceDN w:val="0"/>
                          <w:adjustRightInd w:val="0"/>
                          <w:spacing w:after="0"/>
                          <w:ind w:left="-108"/>
                          <w:jc w:val="both"/>
                          <w:rPr>
                            <w:sz w:val="24"/>
                            <w:szCs w:val="24"/>
                          </w:rPr>
                        </w:pPr>
                        <w:r w:rsidRPr="001B0547">
                          <w:rPr>
                            <w:rFonts w:cs="Wingdings 3"/>
                            <w:color w:val="000000"/>
                            <w:sz w:val="24"/>
                            <w:szCs w:val="24"/>
                          </w:rPr>
                          <w:t xml:space="preserve">          </w:t>
                        </w:r>
                        <w:r w:rsidRPr="001B0547">
                          <w:rPr>
                            <w:sz w:val="24"/>
                            <w:szCs w:val="24"/>
                          </w:rPr>
                          <w:t xml:space="preserve">Съгласувани са редица предложения за модернизиране на регионалната политика:  </w:t>
                        </w:r>
                      </w:p>
                      <w:p w:rsidR="00413BAB" w:rsidRPr="003B2549" w:rsidRDefault="00413BAB" w:rsidP="00BE298D">
                        <w:pPr>
                          <w:pStyle w:val="a4"/>
                          <w:numPr>
                            <w:ilvl w:val="2"/>
                            <w:numId w:val="19"/>
                          </w:numPr>
                          <w:autoSpaceDE w:val="0"/>
                          <w:autoSpaceDN w:val="0"/>
                          <w:adjustRightInd w:val="0"/>
                          <w:spacing w:after="0"/>
                          <w:ind w:left="0" w:firstLine="386"/>
                          <w:jc w:val="both"/>
                          <w:rPr>
                            <w:sz w:val="24"/>
                            <w:szCs w:val="24"/>
                          </w:rPr>
                        </w:pPr>
                        <w:r w:rsidRPr="001B0547">
                          <w:rPr>
                            <w:sz w:val="24"/>
                            <w:szCs w:val="24"/>
                          </w:rPr>
                          <w:t>Акцент за ключови инвестиционни приоритети, за които ЕС може да постигне най-добрите резултати – иновации, подкрепа за МСП, цифровизация и подкрепа на ин</w:t>
                        </w:r>
                        <w:r>
                          <w:rPr>
                            <w:sz w:val="24"/>
                            <w:szCs w:val="24"/>
                          </w:rPr>
                          <w:t>-</w:t>
                        </w:r>
                        <w:r w:rsidRPr="001B0547">
                          <w:rPr>
                            <w:sz w:val="24"/>
                            <w:szCs w:val="24"/>
                          </w:rPr>
                          <w:t xml:space="preserve">дустрията, както и за </w:t>
                        </w:r>
                        <w:r w:rsidRPr="003B2549">
                          <w:rPr>
                            <w:sz w:val="24"/>
                            <w:szCs w:val="24"/>
                          </w:rPr>
                          <w:t xml:space="preserve">подкрепа за прехода към нисковъглеродна икономика и борба с </w:t>
                        </w:r>
                        <w:r w:rsidRPr="003B2549">
                          <w:rPr>
                            <w:sz w:val="24"/>
                            <w:szCs w:val="24"/>
                          </w:rPr>
                          <w:lastRenderedPageBreak/>
                          <w:t xml:space="preserve">измененията в климата, подкрепени финансови чрез ЕФРР и КФ. </w:t>
                        </w:r>
                      </w:p>
                      <w:p w:rsidR="00413BAB" w:rsidRPr="001B0547" w:rsidRDefault="00413BAB" w:rsidP="007E2A62">
                        <w:pPr>
                          <w:autoSpaceDE w:val="0"/>
                          <w:autoSpaceDN w:val="0"/>
                          <w:adjustRightInd w:val="0"/>
                          <w:spacing w:after="0"/>
                          <w:ind w:left="-108"/>
                          <w:jc w:val="both"/>
                          <w:rPr>
                            <w:sz w:val="24"/>
                            <w:szCs w:val="24"/>
                          </w:rPr>
                        </w:pPr>
                        <w:r w:rsidRPr="001B0547">
                          <w:rPr>
                            <w:sz w:val="24"/>
                            <w:szCs w:val="24"/>
                          </w:rPr>
                          <w:t xml:space="preserve">         2. По-индивидуализиран подход към регионалното развитие: </w:t>
                        </w:r>
                      </w:p>
                      <w:p w:rsidR="00413BAB" w:rsidRPr="001B0547" w:rsidRDefault="00413BAB" w:rsidP="007E2A62">
                        <w:pPr>
                          <w:tabs>
                            <w:tab w:val="left" w:pos="9174"/>
                          </w:tabs>
                          <w:autoSpaceDE w:val="0"/>
                          <w:autoSpaceDN w:val="0"/>
                          <w:adjustRightInd w:val="0"/>
                          <w:spacing w:after="0"/>
                          <w:ind w:left="-108"/>
                          <w:jc w:val="both"/>
                          <w:rPr>
                            <w:sz w:val="24"/>
                            <w:szCs w:val="24"/>
                          </w:rPr>
                        </w:pPr>
                        <w:r w:rsidRPr="001B0547">
                          <w:rPr>
                            <w:sz w:val="24"/>
                            <w:szCs w:val="24"/>
                          </w:rPr>
                          <w:t xml:space="preserve">        (а) Инвестиции във всички региони: Регионите в Южна и Източна Европа, които все още изостават по икономическия растеж и доходите, ще получават значителна помощ от ЕС. Приоритетни са регионите в индустриален преход, както и тези с приоритети за борбата с безработицата и борбата с измененията на климата;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(б) По-индивидуализиран подход: Подкрепата от ЕФРР ще продължи да отчита трите категории региони – по-слабо развити региони, региони в преход, по-развити региони. Методиката за подпомагане на регионите се основава на т.нар. „берлинска формула“ от 1999 г., включваща различни начини за пресмятане подкрепата за трите вида региони. Отчита се не само разликата на БВП на глава за конкретния регион спрямо средното за ЕС, но също младежката безработица, гъстотата на населението, изменението на климата и интеграцията на мигрантите, а за по-развитите региони  и степента на образованост на населението. Периферните региони ще продължат да се ползват от специална подкрепа от ЕС.</w:t>
                        </w:r>
                      </w:p>
                      <w:p w:rsidR="00413BAB" w:rsidRPr="001B0547" w:rsidRDefault="00413BAB" w:rsidP="007E2A62">
                        <w:pPr>
                          <w:tabs>
                            <w:tab w:val="left" w:pos="9174"/>
                          </w:tabs>
                          <w:spacing w:after="0"/>
                          <w:ind w:right="34"/>
                          <w:jc w:val="both"/>
                          <w:rPr>
                            <w:rFonts w:cs="Times New Roman"/>
                            <w:color w:val="000000"/>
                            <w:sz w:val="24"/>
                            <w:szCs w:val="24"/>
                          </w:rPr>
                        </w:pPr>
                        <w:r w:rsidRPr="001B0547">
                          <w:rPr>
                            <w:rFonts w:cs="Times New Roman"/>
                            <w:color w:val="000000"/>
                            <w:sz w:val="24"/>
                            <w:szCs w:val="24"/>
                          </w:rPr>
                          <w:t xml:space="preserve">        3. </w:t>
                        </w:r>
                        <w:r w:rsidRPr="001B0547">
                          <w:rPr>
                            <w:rFonts w:cs="Times New Roman"/>
                            <w:iCs/>
                            <w:color w:val="000000"/>
                            <w:sz w:val="24"/>
                            <w:szCs w:val="24"/>
                          </w:rPr>
                          <w:t>По-опростена и по-гъвкава рамка на регионалната политика:</w:t>
                        </w:r>
                        <w:r w:rsidRPr="001B0547">
                          <w:rPr>
                            <w:rFonts w:cs="Times New Roman"/>
                            <w:i/>
                            <w:iCs/>
                            <w:color w:val="000000"/>
                            <w:sz w:val="24"/>
                            <w:szCs w:val="24"/>
                          </w:rPr>
                          <w:t xml:space="preserve">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Изисква се дългосрочно планиране на инвестициите, но съчетано с по-голяма гъв</w:t>
                        </w:r>
                        <w:r>
                          <w:rPr>
                            <w:sz w:val="24"/>
                            <w:szCs w:val="24"/>
                          </w:rPr>
                          <w:t>-</w:t>
                        </w:r>
                        <w:r w:rsidRPr="001B0547">
                          <w:rPr>
                            <w:sz w:val="24"/>
                            <w:szCs w:val="24"/>
                          </w:rPr>
                          <w:t>кавост. Чрез междинен мониторинг (преглед) през 2024 г. ще се определи необходи</w:t>
                        </w:r>
                        <w:r>
                          <w:rPr>
                            <w:sz w:val="24"/>
                            <w:szCs w:val="24"/>
                          </w:rPr>
                          <w:t>-</w:t>
                        </w:r>
                        <w:r w:rsidRPr="001B0547">
                          <w:rPr>
                            <w:sz w:val="24"/>
                            <w:szCs w:val="24"/>
                          </w:rPr>
                          <w:t xml:space="preserve">мостта от промени в ОП за последните две години от периода 2026 и 2027 г. съобразно: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(а) препоръките от Европейския семестър през 2023 и 2024 г.;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(б) измененията в социално-икономическото състояние;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(в) постигнатия до междинния преглед напредък на ОП;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w:t>
                        </w:r>
                        <w:r>
                          <w:rPr>
                            <w:sz w:val="24"/>
                            <w:szCs w:val="24"/>
                          </w:rPr>
                          <w:t xml:space="preserve"> </w:t>
                        </w:r>
                        <w:r w:rsidRPr="001B0547">
                          <w:rPr>
                            <w:sz w:val="24"/>
                            <w:szCs w:val="24"/>
                          </w:rPr>
                          <w:t xml:space="preserve">  (г) резултатите от техническата корекция през 2024 г., която ще доведе и до корекции на финансовите пакети на регионалната политика.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Положителен ефект ще има също възможността за прехвърляне до 5 % от средствата от една приоритетна дейност към друга, без одобрение от ЕК. Специфична е въз</w:t>
                        </w:r>
                        <w:r>
                          <w:rPr>
                            <w:sz w:val="24"/>
                            <w:szCs w:val="24"/>
                          </w:rPr>
                          <w:t>-</w:t>
                        </w:r>
                        <w:r w:rsidRPr="001B0547">
                          <w:rPr>
                            <w:sz w:val="24"/>
                            <w:szCs w:val="24"/>
                          </w:rPr>
                          <w:t>можността да се мобилизира незабавна финансова помощ при природно бедствие върху територията. Проблемите в измененията в климата или интеграцията на мигрантите да се решават чрез Фонд „Европейска инициатива за градовете“, като се ползват 6 % от сред</w:t>
                        </w:r>
                        <w:r>
                          <w:rPr>
                            <w:sz w:val="24"/>
                            <w:szCs w:val="24"/>
                          </w:rPr>
                          <w:t>-</w:t>
                        </w:r>
                        <w:r w:rsidRPr="001B0547">
                          <w:rPr>
                            <w:sz w:val="24"/>
                            <w:szCs w:val="24"/>
                          </w:rPr>
                          <w:t>ствата на ЕФРР.</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4. Подкрепа на териториалното сътрудничество: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(а) През 2021 – 2027 г. в транснационалното сътрудничество има възможността „да</w:t>
                        </w:r>
                        <w:r>
                          <w:rPr>
                            <w:sz w:val="24"/>
                            <w:szCs w:val="24"/>
                          </w:rPr>
                          <w:t>-</w:t>
                        </w:r>
                        <w:r w:rsidRPr="001B0547">
                          <w:rPr>
                            <w:sz w:val="24"/>
                            <w:szCs w:val="24"/>
                          </w:rPr>
                          <w:t xml:space="preserve">ден регион да използва част от получените средства за финансиране на проекти на друго място в ЕС, съвместно с други региони“.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(б) По-силен акцент върху институционалното сътрудничество и съвместните об</w:t>
                        </w:r>
                        <w:r>
                          <w:rPr>
                            <w:sz w:val="24"/>
                            <w:szCs w:val="24"/>
                          </w:rPr>
                          <w:t>-</w:t>
                        </w:r>
                        <w:r w:rsidRPr="001B0547">
                          <w:rPr>
                            <w:sz w:val="24"/>
                            <w:szCs w:val="24"/>
                          </w:rPr>
                          <w:t>ществени услуги. Формиране на Паневропейски клъстери за иновации. Региони с активи на „интелигентна специализация“ ще получат по-голяма финансова подкрепа за жизне</w:t>
                        </w:r>
                        <w:r>
                          <w:rPr>
                            <w:sz w:val="24"/>
                            <w:szCs w:val="24"/>
                          </w:rPr>
                          <w:t>-</w:t>
                        </w:r>
                        <w:r w:rsidRPr="001B0547">
                          <w:rPr>
                            <w:sz w:val="24"/>
                            <w:szCs w:val="24"/>
                          </w:rPr>
                          <w:t>способни междурегионални проекти за ИКТ, биоикономика, ресурсна ефективност, свър</w:t>
                        </w:r>
                        <w:r>
                          <w:rPr>
                            <w:sz w:val="24"/>
                            <w:szCs w:val="24"/>
                          </w:rPr>
                          <w:t>-</w:t>
                        </w:r>
                        <w:r w:rsidRPr="001B0547">
                          <w:rPr>
                            <w:sz w:val="24"/>
                            <w:szCs w:val="24"/>
                          </w:rPr>
                          <w:t xml:space="preserve">зана мобилност и усъвършенствани технологии за производство. </w:t>
                        </w:r>
                      </w:p>
                      <w:p w:rsidR="00413BAB" w:rsidRPr="001B0547" w:rsidRDefault="00413BAB" w:rsidP="007E2A62">
                        <w:pPr>
                          <w:tabs>
                            <w:tab w:val="left" w:pos="9174"/>
                          </w:tabs>
                          <w:autoSpaceDE w:val="0"/>
                          <w:autoSpaceDN w:val="0"/>
                          <w:adjustRightInd w:val="0"/>
                          <w:spacing w:after="0"/>
                          <w:ind w:left="-108" w:right="34"/>
                          <w:jc w:val="both"/>
                          <w:rPr>
                            <w:sz w:val="24"/>
                            <w:szCs w:val="24"/>
                          </w:rPr>
                        </w:pPr>
                        <w:r w:rsidRPr="001B0547">
                          <w:rPr>
                            <w:sz w:val="24"/>
                            <w:szCs w:val="24"/>
                          </w:rPr>
                          <w:t xml:space="preserve">       (в) Ефективно</w:t>
                        </w:r>
                        <w:r>
                          <w:rPr>
                            <w:sz w:val="24"/>
                            <w:szCs w:val="24"/>
                          </w:rPr>
                          <w:t xml:space="preserve"> финансово управление и правила.</w:t>
                        </w:r>
                        <w:r w:rsidRPr="001B0547">
                          <w:rPr>
                            <w:sz w:val="24"/>
                            <w:szCs w:val="24"/>
                          </w:rPr>
                          <w:t xml:space="preserve"> </w:t>
                        </w:r>
                        <w:r>
                          <w:rPr>
                            <w:sz w:val="24"/>
                            <w:szCs w:val="24"/>
                          </w:rPr>
                          <w:t>Щ</w:t>
                        </w:r>
                        <w:r w:rsidRPr="001B0547">
                          <w:rPr>
                            <w:sz w:val="24"/>
                            <w:szCs w:val="24"/>
                          </w:rPr>
                          <w:t>е се използва платфо</w:t>
                        </w:r>
                        <w:r>
                          <w:rPr>
                            <w:sz w:val="24"/>
                            <w:szCs w:val="24"/>
                          </w:rPr>
                          <w:t>рма за свободен достъп до данни</w:t>
                        </w:r>
                        <w:r w:rsidRPr="001B0547">
                          <w:rPr>
                            <w:sz w:val="24"/>
                            <w:szCs w:val="24"/>
                          </w:rPr>
                          <w:t>, чрез които ще се следи в реално време подбора на проек</w:t>
                        </w:r>
                        <w:r>
                          <w:rPr>
                            <w:sz w:val="24"/>
                            <w:szCs w:val="24"/>
                          </w:rPr>
                          <w:t>-</w:t>
                        </w:r>
                        <w:r w:rsidRPr="001B0547">
                          <w:rPr>
                            <w:sz w:val="24"/>
                            <w:szCs w:val="24"/>
                          </w:rPr>
                          <w:lastRenderedPageBreak/>
                          <w:t>тите, плащанията, както и постигането на поставените цели. Новата рамка за 2021 – 2027 г. предвижда връщане към правилото „N + 2“ (години), вместо „N + 3“ за България и Румъния през последния програмен период.</w:t>
                        </w:r>
                      </w:p>
                      <w:p w:rsidR="00413BAB" w:rsidRPr="001B0547" w:rsidRDefault="00413BAB" w:rsidP="0067731F">
                        <w:pPr>
                          <w:autoSpaceDE w:val="0"/>
                          <w:autoSpaceDN w:val="0"/>
                          <w:adjustRightInd w:val="0"/>
                          <w:spacing w:after="0"/>
                          <w:ind w:left="-108" w:right="495"/>
                          <w:jc w:val="both"/>
                          <w:rPr>
                            <w:sz w:val="24"/>
                            <w:szCs w:val="24"/>
                          </w:rPr>
                        </w:pPr>
                        <w:r w:rsidRPr="001B0547">
                          <w:rPr>
                            <w:sz w:val="24"/>
                            <w:szCs w:val="24"/>
                          </w:rPr>
                          <w:t xml:space="preserve">       5. По-гъвкава рамка на Политиката. </w:t>
                        </w:r>
                      </w:p>
                      <w:p w:rsidR="00413BAB" w:rsidRPr="001B0547" w:rsidRDefault="00413BAB" w:rsidP="005266FA">
                        <w:pPr>
                          <w:tabs>
                            <w:tab w:val="left" w:pos="9174"/>
                          </w:tabs>
                          <w:autoSpaceDE w:val="0"/>
                          <w:autoSpaceDN w:val="0"/>
                          <w:adjustRightInd w:val="0"/>
                          <w:spacing w:after="0"/>
                          <w:ind w:left="-108" w:right="34"/>
                          <w:jc w:val="both"/>
                          <w:rPr>
                            <w:sz w:val="24"/>
                            <w:szCs w:val="24"/>
                          </w:rPr>
                        </w:pPr>
                        <w:r w:rsidRPr="001B0547">
                          <w:rPr>
                            <w:sz w:val="24"/>
                            <w:szCs w:val="24"/>
                          </w:rPr>
                          <w:t xml:space="preserve">       Новата рамка предлага по-малко бюрокрация и по-прости иска</w:t>
                        </w:r>
                        <w:r>
                          <w:rPr>
                            <w:sz w:val="24"/>
                            <w:szCs w:val="24"/>
                          </w:rPr>
                          <w:t>ния на плащане, като се използ</w:t>
                        </w:r>
                        <w:r w:rsidRPr="001B0547">
                          <w:rPr>
                            <w:sz w:val="24"/>
                            <w:szCs w:val="24"/>
                          </w:rPr>
                          <w:t>ват опростени варианти за разходите. Въведена е единна нормативна уредба, която обхваща 7 фонда на ЕС, които се реализират в сътрудничество с държави членки като „споделено управление“.</w:t>
                        </w:r>
                      </w:p>
                      <w:p w:rsidR="00413BAB" w:rsidRPr="001B0547" w:rsidRDefault="00413BAB" w:rsidP="005266FA">
                        <w:pPr>
                          <w:tabs>
                            <w:tab w:val="left" w:pos="9174"/>
                          </w:tabs>
                          <w:autoSpaceDE w:val="0"/>
                          <w:autoSpaceDN w:val="0"/>
                          <w:adjustRightInd w:val="0"/>
                          <w:spacing w:after="0"/>
                          <w:ind w:left="-108" w:right="34"/>
                          <w:jc w:val="both"/>
                          <w:rPr>
                            <w:sz w:val="24"/>
                            <w:szCs w:val="24"/>
                          </w:rPr>
                        </w:pPr>
                        <w:r>
                          <w:rPr>
                            <w:sz w:val="24"/>
                            <w:szCs w:val="24"/>
                          </w:rPr>
                          <w:t xml:space="preserve">       </w:t>
                        </w:r>
                        <w:r w:rsidRPr="001B0547">
                          <w:rPr>
                            <w:sz w:val="24"/>
                            <w:szCs w:val="24"/>
                          </w:rPr>
                          <w:t>Все повече се разчита на националните системи за контрол и одит, като за да се избегне дублирането на проверки с ЕК се разширява принципът на „единния одит“. Въвежда се „Междинен преглед“ на изпълнението за 2024 – 2025 г., чрез който ще се определи дали са необходими промени в програмите за 2026 и 2027 г. въз основа на изпълнението на програмите, нови приоритети, и най-актуалните за всяка държава препоръки.</w:t>
                        </w:r>
                      </w:p>
                      <w:p w:rsidR="00413BAB" w:rsidRPr="001B0547" w:rsidRDefault="00413BAB" w:rsidP="005266FA">
                        <w:pPr>
                          <w:tabs>
                            <w:tab w:val="left" w:pos="9174"/>
                          </w:tabs>
                          <w:autoSpaceDE w:val="0"/>
                          <w:autoSpaceDN w:val="0"/>
                          <w:adjustRightInd w:val="0"/>
                          <w:spacing w:after="0"/>
                          <w:ind w:left="-108" w:right="34"/>
                          <w:jc w:val="both"/>
                          <w:rPr>
                            <w:sz w:val="24"/>
                            <w:szCs w:val="24"/>
                          </w:rPr>
                        </w:pPr>
                        <w:r w:rsidRPr="001B0547">
                          <w:rPr>
                            <w:sz w:val="24"/>
                            <w:szCs w:val="24"/>
                          </w:rPr>
                          <w:t xml:space="preserve">       6. Укрепване връзката с европейския семестър и икономическо управление на ЕС. </w:t>
                        </w:r>
                      </w:p>
                      <w:p w:rsidR="00413BAB" w:rsidRPr="001B0547" w:rsidRDefault="00413BAB" w:rsidP="005266FA">
                        <w:pPr>
                          <w:tabs>
                            <w:tab w:val="left" w:pos="9174"/>
                          </w:tabs>
                          <w:autoSpaceDE w:val="0"/>
                          <w:autoSpaceDN w:val="0"/>
                          <w:adjustRightInd w:val="0"/>
                          <w:spacing w:after="0"/>
                          <w:ind w:left="-108" w:right="34"/>
                          <w:jc w:val="both"/>
                          <w:rPr>
                            <w:sz w:val="24"/>
                            <w:szCs w:val="24"/>
                          </w:rPr>
                        </w:pPr>
                        <w:r w:rsidRPr="001B0547">
                          <w:rPr>
                            <w:sz w:val="24"/>
                            <w:szCs w:val="24"/>
                          </w:rPr>
                          <w:t xml:space="preserve">       Конкретните за всяка държава препоръки в контекста на европейския семестър, ще се вземат предвид два пъти през бюджетния период — в началото, за разработване на опе</w:t>
                        </w:r>
                        <w:r>
                          <w:rPr>
                            <w:sz w:val="24"/>
                            <w:szCs w:val="24"/>
                          </w:rPr>
                          <w:t>-</w:t>
                        </w:r>
                        <w:r w:rsidRPr="001B0547">
                          <w:rPr>
                            <w:sz w:val="24"/>
                            <w:szCs w:val="24"/>
                          </w:rPr>
                          <w:t>ративните програми и по време на междинния преглед. Нови благоприятни условия ще спомагат за премахване на пречките пред инвестициите. Тяхното изпълнение ще се на</w:t>
                        </w:r>
                        <w:r>
                          <w:rPr>
                            <w:sz w:val="24"/>
                            <w:szCs w:val="24"/>
                          </w:rPr>
                          <w:t>-</w:t>
                        </w:r>
                        <w:r w:rsidRPr="001B0547">
                          <w:rPr>
                            <w:sz w:val="24"/>
                            <w:szCs w:val="24"/>
                          </w:rPr>
                          <w:t xml:space="preserve">блюдава през целия финансов период. </w:t>
                        </w:r>
                      </w:p>
                      <w:p w:rsidR="00413BAB" w:rsidRPr="001B0547" w:rsidRDefault="00413BAB" w:rsidP="005266FA">
                        <w:pPr>
                          <w:tabs>
                            <w:tab w:val="left" w:pos="9174"/>
                          </w:tabs>
                          <w:autoSpaceDE w:val="0"/>
                          <w:autoSpaceDN w:val="0"/>
                          <w:adjustRightInd w:val="0"/>
                          <w:spacing w:after="0"/>
                          <w:ind w:left="-108" w:right="34"/>
                          <w:jc w:val="both"/>
                          <w:rPr>
                            <w:sz w:val="24"/>
                            <w:szCs w:val="24"/>
                          </w:rPr>
                        </w:pPr>
                        <w:r w:rsidRPr="001B0547">
                          <w:rPr>
                            <w:sz w:val="24"/>
                            <w:szCs w:val="24"/>
                          </w:rPr>
                          <w:t xml:space="preserve">       7. Повече възможности за взаимодействия в инструментариума на бюджета на EC </w:t>
                        </w:r>
                      </w:p>
                      <w:p w:rsidR="00413BAB" w:rsidRPr="001B0547" w:rsidRDefault="00413BAB" w:rsidP="005266FA">
                        <w:pPr>
                          <w:tabs>
                            <w:tab w:val="left" w:pos="9174"/>
                          </w:tabs>
                          <w:autoSpaceDE w:val="0"/>
                          <w:autoSpaceDN w:val="0"/>
                          <w:adjustRightInd w:val="0"/>
                          <w:spacing w:after="0"/>
                          <w:ind w:left="-108"/>
                          <w:jc w:val="both"/>
                          <w:rPr>
                            <w:sz w:val="24"/>
                            <w:szCs w:val="24"/>
                          </w:rPr>
                        </w:pPr>
                        <w:r w:rsidRPr="001B0547">
                          <w:rPr>
                            <w:sz w:val="24"/>
                            <w:szCs w:val="24"/>
                          </w:rPr>
                          <w:t xml:space="preserve">       Единната нормативна уредба, обхващаща фондовете на Регионалната политика и фонда „Убежище и миграция“, ще улесни създаването на местни стратегии за инте</w:t>
                        </w:r>
                        <w:r>
                          <w:rPr>
                            <w:sz w:val="24"/>
                            <w:szCs w:val="24"/>
                          </w:rPr>
                          <w:t>-</w:t>
                        </w:r>
                        <w:r w:rsidRPr="001B0547">
                          <w:rPr>
                            <w:sz w:val="24"/>
                            <w:szCs w:val="24"/>
                          </w:rPr>
                          <w:t>гриране на мигрантите, подпомагани със средства на ЕС.  Извън рамките на единната нормативна уредба ще се улесни взаимодействието с други инструменти на ЕС, като на</w:t>
                        </w:r>
                        <w:r>
                          <w:rPr>
                            <w:sz w:val="24"/>
                            <w:szCs w:val="24"/>
                          </w:rPr>
                          <w:t>-</w:t>
                        </w:r>
                        <w:r w:rsidRPr="001B0547">
                          <w:rPr>
                            <w:sz w:val="24"/>
                            <w:szCs w:val="24"/>
                          </w:rPr>
                          <w:t>пример ОСП, „Хоризонт Европа“, LIFE или „Еразъм+“. В рамките на новата програма Interreg ще се подкрепят междурегионални иновационни проекти, като регионите могат да използват собствени средства за проекти в Европа, съвместно с други региони. Освен това, ЕК предлага нов инструмент, Европейски трансграничен механизъм за хармо</w:t>
                        </w:r>
                        <w:r>
                          <w:rPr>
                            <w:sz w:val="24"/>
                            <w:szCs w:val="24"/>
                          </w:rPr>
                          <w:t>-</w:t>
                        </w:r>
                        <w:r w:rsidRPr="001B0547">
                          <w:rPr>
                            <w:sz w:val="24"/>
                            <w:szCs w:val="24"/>
                          </w:rPr>
                          <w:t>низиране на правните рамки за сътрудничество на граничните региони.</w:t>
                        </w:r>
                      </w:p>
                      <w:p w:rsidR="00413BAB" w:rsidRPr="001B0547" w:rsidRDefault="00413BAB" w:rsidP="005266FA">
                        <w:pPr>
                          <w:tabs>
                            <w:tab w:val="left" w:pos="9174"/>
                          </w:tabs>
                          <w:autoSpaceDE w:val="0"/>
                          <w:autoSpaceDN w:val="0"/>
                          <w:adjustRightInd w:val="0"/>
                          <w:spacing w:after="0"/>
                          <w:ind w:left="-108"/>
                          <w:jc w:val="both"/>
                          <w:rPr>
                            <w:sz w:val="24"/>
                            <w:szCs w:val="24"/>
                          </w:rPr>
                        </w:pPr>
                        <w:r w:rsidRPr="001B0547">
                          <w:rPr>
                            <w:sz w:val="24"/>
                            <w:szCs w:val="24"/>
                          </w:rPr>
                          <w:t xml:space="preserve">       8. Както досега, засилено използване на финансови инструменти </w:t>
                        </w:r>
                      </w:p>
                      <w:p w:rsidR="00413BAB" w:rsidRPr="001B0547" w:rsidRDefault="00413BAB" w:rsidP="005266FA">
                        <w:pPr>
                          <w:tabs>
                            <w:tab w:val="left" w:pos="9174"/>
                          </w:tabs>
                          <w:autoSpaceDE w:val="0"/>
                          <w:autoSpaceDN w:val="0"/>
                          <w:adjustRightInd w:val="0"/>
                          <w:spacing w:after="0"/>
                          <w:ind w:left="-108"/>
                          <w:jc w:val="both"/>
                          <w:rPr>
                            <w:sz w:val="24"/>
                            <w:szCs w:val="24"/>
                          </w:rPr>
                        </w:pPr>
                        <w:r>
                          <w:rPr>
                            <w:sz w:val="24"/>
                            <w:szCs w:val="24"/>
                          </w:rPr>
                          <w:t xml:space="preserve">         </w:t>
                        </w:r>
                        <w:r w:rsidRPr="001B0547">
                          <w:rPr>
                            <w:sz w:val="24"/>
                            <w:szCs w:val="24"/>
                          </w:rPr>
                          <w:t>Планира се, фондовете за безвъзмездни средства (грантове) да бъдат допълвани от финансови (частни) инструменти, на която основа държавите членки ще мога</w:t>
                        </w:r>
                        <w:r>
                          <w:rPr>
                            <w:sz w:val="24"/>
                            <w:szCs w:val="24"/>
                          </w:rPr>
                          <w:t xml:space="preserve">т да прехвърлят част от своите </w:t>
                        </w:r>
                        <w:r w:rsidRPr="001B0547">
                          <w:rPr>
                            <w:sz w:val="24"/>
                            <w:szCs w:val="24"/>
                          </w:rPr>
                          <w:t>средства по регионалната политика към новия централен фонд Inve</w:t>
                        </w:r>
                        <w:r>
                          <w:rPr>
                            <w:sz w:val="24"/>
                            <w:szCs w:val="24"/>
                          </w:rPr>
                          <w:t>stEU, така че да ползват гаран</w:t>
                        </w:r>
                        <w:r w:rsidRPr="001B0547">
                          <w:rPr>
                            <w:sz w:val="24"/>
                            <w:szCs w:val="24"/>
                          </w:rPr>
                          <w:t>цията, предоставена от бюджета на ЕС. Съчетаването на безвъз</w:t>
                        </w:r>
                        <w:r>
                          <w:rPr>
                            <w:sz w:val="24"/>
                            <w:szCs w:val="24"/>
                          </w:rPr>
                          <w:t>мездни средства и финансови ин</w:t>
                        </w:r>
                        <w:r w:rsidRPr="001B0547">
                          <w:rPr>
                            <w:sz w:val="24"/>
                            <w:szCs w:val="24"/>
                          </w:rPr>
                          <w:t>струменти се улеснява, а новата рамка включва и специални раз</w:t>
                        </w:r>
                        <w:r>
                          <w:rPr>
                            <w:sz w:val="24"/>
                            <w:szCs w:val="24"/>
                          </w:rPr>
                          <w:t xml:space="preserve">поредби за привличане на повече </w:t>
                        </w:r>
                        <w:r w:rsidRPr="001B0547">
                          <w:rPr>
                            <w:sz w:val="24"/>
                            <w:szCs w:val="24"/>
                          </w:rPr>
                          <w:t>частен капитал.</w:t>
                        </w:r>
                      </w:p>
                      <w:p w:rsidR="00413BAB" w:rsidRPr="001B0547" w:rsidRDefault="00413BAB" w:rsidP="0067731F">
                        <w:pPr>
                          <w:tabs>
                            <w:tab w:val="left" w:pos="9174"/>
                          </w:tabs>
                          <w:autoSpaceDE w:val="0"/>
                          <w:autoSpaceDN w:val="0"/>
                          <w:adjustRightInd w:val="0"/>
                          <w:spacing w:after="0"/>
                          <w:ind w:left="-108" w:right="495"/>
                          <w:jc w:val="both"/>
                          <w:rPr>
                            <w:sz w:val="24"/>
                            <w:szCs w:val="24"/>
                          </w:rPr>
                        </w:pPr>
                      </w:p>
                      <w:p w:rsidR="00413BAB" w:rsidRPr="001B0547" w:rsidRDefault="00413BAB" w:rsidP="008E0F0E">
                        <w:pPr>
                          <w:tabs>
                            <w:tab w:val="left" w:pos="9174"/>
                          </w:tabs>
                          <w:autoSpaceDE w:val="0"/>
                          <w:autoSpaceDN w:val="0"/>
                          <w:adjustRightInd w:val="0"/>
                          <w:spacing w:after="0"/>
                          <w:ind w:left="-108"/>
                          <w:jc w:val="both"/>
                          <w:rPr>
                            <w:rFonts w:cs="Times New Roman"/>
                            <w:b/>
                            <w:i/>
                            <w:color w:val="C00000"/>
                            <w:sz w:val="24"/>
                            <w:szCs w:val="24"/>
                          </w:rPr>
                        </w:pPr>
                        <w:r w:rsidRPr="001B0547">
                          <w:rPr>
                            <w:b/>
                            <w:i/>
                            <w:color w:val="984806"/>
                            <w:sz w:val="24"/>
                            <w:szCs w:val="24"/>
                          </w:rPr>
                          <w:t>5.</w:t>
                        </w:r>
                        <w:r w:rsidRPr="001B0547">
                          <w:rPr>
                            <w:rFonts w:cs="Times New Roman"/>
                            <w:b/>
                            <w:i/>
                            <w:color w:val="984806"/>
                            <w:sz w:val="24"/>
                            <w:szCs w:val="24"/>
                          </w:rPr>
                          <w:t>1.2.Приоритети на регионалната политика в България за периода 2021 – 2027 г</w:t>
                        </w:r>
                        <w:r>
                          <w:rPr>
                            <w:rFonts w:cs="Times New Roman"/>
                            <w:b/>
                            <w:i/>
                            <w:color w:val="C00000"/>
                            <w:sz w:val="24"/>
                            <w:szCs w:val="24"/>
                          </w:rPr>
                          <w:t>.</w:t>
                        </w:r>
                      </w:p>
                      <w:p w:rsidR="00413BAB" w:rsidRPr="001B0547" w:rsidRDefault="00413BAB" w:rsidP="005266FA">
                        <w:pPr>
                          <w:tabs>
                            <w:tab w:val="left" w:pos="9174"/>
                          </w:tabs>
                          <w:autoSpaceDE w:val="0"/>
                          <w:autoSpaceDN w:val="0"/>
                          <w:adjustRightInd w:val="0"/>
                          <w:spacing w:after="0"/>
                          <w:ind w:left="-108" w:right="34"/>
                          <w:jc w:val="both"/>
                          <w:rPr>
                            <w:sz w:val="24"/>
                            <w:szCs w:val="24"/>
                          </w:rPr>
                        </w:pPr>
                        <w:r w:rsidRPr="001B0547">
                          <w:rPr>
                            <w:sz w:val="24"/>
                            <w:szCs w:val="24"/>
                          </w:rPr>
                          <w:t xml:space="preserve">        Националните приоритети за периода 2021 – 2027 г. са опре</w:t>
                        </w:r>
                        <w:r>
                          <w:rPr>
                            <w:sz w:val="24"/>
                            <w:szCs w:val="24"/>
                          </w:rPr>
                          <w:t xml:space="preserve">делени на базата на из-вършения </w:t>
                        </w:r>
                        <w:r w:rsidRPr="001B0547">
                          <w:rPr>
                            <w:sz w:val="24"/>
                            <w:szCs w:val="24"/>
                          </w:rPr>
                          <w:t xml:space="preserve">през 2018 г. „Анализ на социално-икономическото развитие на </w:t>
                        </w:r>
                        <w:r>
                          <w:rPr>
                            <w:sz w:val="24"/>
                            <w:szCs w:val="24"/>
                          </w:rPr>
                          <w:t xml:space="preserve">България“.       </w:t>
                        </w:r>
                        <w:r>
                          <w:rPr>
                            <w:sz w:val="24"/>
                            <w:szCs w:val="24"/>
                          </w:rPr>
                          <w:lastRenderedPageBreak/>
                          <w:t>Съставен е също спи</w:t>
                        </w:r>
                        <w:r w:rsidRPr="001B0547">
                          <w:rPr>
                            <w:sz w:val="24"/>
                            <w:szCs w:val="24"/>
                          </w:rPr>
                          <w:t>сък с целите на политиките и политиките, които ще бъдат фи</w:t>
                        </w:r>
                        <w:r>
                          <w:rPr>
                            <w:sz w:val="24"/>
                            <w:szCs w:val="24"/>
                          </w:rPr>
                          <w:t>-</w:t>
                        </w:r>
                        <w:r w:rsidRPr="001B0547">
                          <w:rPr>
                            <w:sz w:val="24"/>
                            <w:szCs w:val="24"/>
                          </w:rPr>
                          <w:t>нансирани през периода 2021 – 2027 г. На  базата на горния анализ, по-долу е пред</w:t>
                        </w:r>
                        <w:r>
                          <w:rPr>
                            <w:sz w:val="24"/>
                            <w:szCs w:val="24"/>
                          </w:rPr>
                          <w:t>-</w:t>
                        </w:r>
                        <w:r w:rsidRPr="001B0547">
                          <w:rPr>
                            <w:sz w:val="24"/>
                            <w:szCs w:val="24"/>
                          </w:rPr>
                          <w:t xml:space="preserve">ставена справочна таблица за националните приоритети и оперативни програми. Тя ще се използва за структуриране на стратегическата рамка за развитие на община </w:t>
                        </w:r>
                        <w:r>
                          <w:rPr>
                            <w:sz w:val="24"/>
                            <w:szCs w:val="24"/>
                          </w:rPr>
                          <w:t>Априлци</w:t>
                        </w:r>
                        <w:r w:rsidRPr="001B0547">
                          <w:rPr>
                            <w:sz w:val="24"/>
                            <w:szCs w:val="24"/>
                          </w:rPr>
                          <w:t>, и за конкретизиране на източниците за финансиране на мерките и проектите за развитие.</w:t>
                        </w:r>
                      </w:p>
                      <w:p w:rsidR="00413BAB" w:rsidRPr="001B0547" w:rsidRDefault="00413BAB" w:rsidP="0067731F">
                        <w:pPr>
                          <w:autoSpaceDE w:val="0"/>
                          <w:autoSpaceDN w:val="0"/>
                          <w:adjustRightInd w:val="0"/>
                          <w:spacing w:after="0" w:line="240" w:lineRule="auto"/>
                          <w:ind w:left="-108" w:right="495"/>
                          <w:rPr>
                            <w:i/>
                            <w:sz w:val="24"/>
                            <w:szCs w:val="24"/>
                          </w:rPr>
                        </w:pPr>
                        <w:r w:rsidRPr="001B0547">
                          <w:rPr>
                            <w:sz w:val="24"/>
                            <w:szCs w:val="24"/>
                          </w:rPr>
                          <w:t xml:space="preserve">  </w:t>
                        </w:r>
                        <w:r w:rsidRPr="001B0547">
                          <w:rPr>
                            <w:i/>
                            <w:sz w:val="24"/>
                            <w:szCs w:val="24"/>
                          </w:rPr>
                          <w:t>Таблица №</w:t>
                        </w:r>
                        <w:r>
                          <w:rPr>
                            <w:i/>
                            <w:sz w:val="24"/>
                            <w:szCs w:val="24"/>
                          </w:rPr>
                          <w:t xml:space="preserve"> 58.</w:t>
                        </w:r>
                      </w:p>
                      <w:tbl>
                        <w:tblPr>
                          <w:tblW w:w="916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4786"/>
                          <w:gridCol w:w="4383"/>
                        </w:tblGrid>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rFonts w:cs="Times New Roman"/>
                                  <w:b/>
                                  <w:bCs/>
                                  <w:color w:val="000000"/>
                                  <w:sz w:val="24"/>
                                  <w:szCs w:val="24"/>
                                </w:rPr>
                                <w:t>Приоритети (П) и подприоритет на регионалната политика 2021 – 2027 г</w:t>
                              </w:r>
                            </w:p>
                          </w:tc>
                          <w:tc>
                            <w:tcPr>
                              <w:tcW w:w="4383"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pStyle w:val="Default"/>
                                <w:ind w:right="495"/>
                                <w:rPr>
                                  <w:rFonts w:ascii="Calibri" w:hAnsi="Calibri"/>
                                </w:rPr>
                              </w:pPr>
                              <w:r w:rsidRPr="00405EE0">
                                <w:rPr>
                                  <w:rFonts w:ascii="Calibri" w:hAnsi="Calibri"/>
                                  <w:b/>
                                  <w:bCs/>
                                </w:rPr>
                                <w:t xml:space="preserve">Индикативни оперативни програми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p>
                          </w:tc>
                        </w:tr>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b/>
                                  <w:bCs/>
                                </w:rPr>
                                <w:t xml:space="preserve">П 1. Наука и образование за конкурентоспо-собност </w:t>
                              </w:r>
                            </w:p>
                            <w:p w:rsidR="00413BAB" w:rsidRPr="00405EE0" w:rsidRDefault="00413BAB" w:rsidP="00405EE0">
                              <w:pPr>
                                <w:pStyle w:val="Default"/>
                                <w:ind w:right="495"/>
                                <w:rPr>
                                  <w:rFonts w:ascii="Calibri" w:hAnsi="Calibri"/>
                                </w:rPr>
                              </w:pPr>
                              <w:r w:rsidRPr="00405EE0">
                                <w:rPr>
                                  <w:rFonts w:ascii="Calibri" w:hAnsi="Calibri"/>
                                </w:rPr>
                                <w:t xml:space="preserve">1.1. НИРД и научна инфраструктура </w:t>
                              </w:r>
                            </w:p>
                            <w:p w:rsidR="00413BAB" w:rsidRPr="00405EE0" w:rsidRDefault="00413BAB" w:rsidP="00405EE0">
                              <w:pPr>
                                <w:pStyle w:val="Default"/>
                                <w:ind w:right="495"/>
                                <w:rPr>
                                  <w:rFonts w:ascii="Calibri" w:hAnsi="Calibri" w:cs="Times New Roman"/>
                                </w:rPr>
                              </w:pPr>
                              <w:r w:rsidRPr="00405EE0">
                                <w:rPr>
                                  <w:rFonts w:ascii="Calibri" w:hAnsi="Calibri" w:cs="Calibri"/>
                                </w:rPr>
                                <w:t xml:space="preserve">1.2. </w:t>
                              </w:r>
                              <w:r w:rsidRPr="00405EE0">
                                <w:rPr>
                                  <w:rFonts w:ascii="Calibri" w:hAnsi="Calibri"/>
                                </w:rPr>
                                <w:t xml:space="preserve">Стимулиране на иновации в предприятията </w:t>
                              </w:r>
                            </w:p>
                          </w:tc>
                          <w:tc>
                            <w:tcPr>
                              <w:tcW w:w="4383"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rPr>
                                <w:t xml:space="preserve">ОП „Наука и образование“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ОП „Иновации и конкурентоспособност“ </w:t>
                              </w:r>
                            </w:p>
                          </w:tc>
                        </w:tr>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b/>
                                  <w:bCs/>
                                </w:rPr>
                                <w:t xml:space="preserve">П 2. Образование и обучение за високо квалифицирана работна сила </w:t>
                              </w:r>
                            </w:p>
                            <w:p w:rsidR="00413BAB" w:rsidRPr="00405EE0" w:rsidRDefault="00413BAB" w:rsidP="00405EE0">
                              <w:pPr>
                                <w:pStyle w:val="Default"/>
                                <w:ind w:right="495"/>
                                <w:rPr>
                                  <w:rFonts w:ascii="Calibri" w:hAnsi="Calibri"/>
                                </w:rPr>
                              </w:pPr>
                              <w:r w:rsidRPr="00405EE0">
                                <w:rPr>
                                  <w:rFonts w:ascii="Calibri" w:hAnsi="Calibri"/>
                                </w:rPr>
                                <w:t xml:space="preserve">2.1. Повишаване на уменията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2.2. Подобряване на здравните характеристики на работната сила </w:t>
                              </w:r>
                            </w:p>
                          </w:tc>
                          <w:tc>
                            <w:tcPr>
                              <w:tcW w:w="4383"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rPr>
                                <w:t xml:space="preserve">ОП „Развитие на човешките ресурси“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ОП „Наука и образование“ </w:t>
                              </w:r>
                            </w:p>
                          </w:tc>
                        </w:tr>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b/>
                                  <w:bCs/>
                                </w:rPr>
                                <w:t xml:space="preserve">П 3. Подобряване на свързаността и цифровизация на икономиката </w:t>
                              </w:r>
                            </w:p>
                            <w:p w:rsidR="00413BAB" w:rsidRPr="00405EE0" w:rsidRDefault="00413BAB" w:rsidP="00405EE0">
                              <w:pPr>
                                <w:pStyle w:val="Default"/>
                                <w:ind w:right="495"/>
                                <w:rPr>
                                  <w:rFonts w:ascii="Calibri" w:hAnsi="Calibri"/>
                                </w:rPr>
                              </w:pPr>
                              <w:r w:rsidRPr="00405EE0">
                                <w:rPr>
                                  <w:rFonts w:ascii="Calibri" w:hAnsi="Calibri"/>
                                </w:rPr>
                                <w:t xml:space="preserve">3.1. Свързаност и достъпност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3.2. Електронно управление </w:t>
                              </w:r>
                            </w:p>
                          </w:tc>
                          <w:tc>
                            <w:tcPr>
                              <w:tcW w:w="4383"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rPr>
                                <w:t xml:space="preserve">ОП „Транспортна свързаност“ </w:t>
                              </w:r>
                            </w:p>
                            <w:p w:rsidR="00413BAB" w:rsidRPr="00405EE0" w:rsidRDefault="00413BAB" w:rsidP="00405EE0">
                              <w:pPr>
                                <w:pStyle w:val="Default"/>
                                <w:ind w:right="495"/>
                                <w:rPr>
                                  <w:rFonts w:ascii="Calibri" w:hAnsi="Calibri"/>
                                </w:rPr>
                              </w:pPr>
                              <w:r w:rsidRPr="00405EE0">
                                <w:rPr>
                                  <w:rFonts w:ascii="Calibri" w:hAnsi="Calibri"/>
                                </w:rPr>
                                <w:t xml:space="preserve">ОП „Развитие на регионите“ </w:t>
                              </w:r>
                            </w:p>
                            <w:p w:rsidR="00413BAB" w:rsidRPr="00405EE0" w:rsidRDefault="00413BAB" w:rsidP="00405EE0">
                              <w:pPr>
                                <w:pStyle w:val="Default"/>
                                <w:ind w:right="495"/>
                                <w:rPr>
                                  <w:rFonts w:ascii="Calibri" w:hAnsi="Calibri"/>
                                </w:rPr>
                              </w:pPr>
                              <w:r w:rsidRPr="00405EE0">
                                <w:rPr>
                                  <w:rFonts w:ascii="Calibri" w:hAnsi="Calibri"/>
                                </w:rPr>
                                <w:t xml:space="preserve">ОП „Електронно управление и техн. помощ“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„Програми за териториално сътрудничество“ </w:t>
                              </w:r>
                            </w:p>
                          </w:tc>
                        </w:tr>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b/>
                                  <w:bCs/>
                                </w:rPr>
                                <w:t xml:space="preserve">П 4. Насърчаване на социалното включване и намаляване на бедността </w:t>
                              </w:r>
                            </w:p>
                            <w:p w:rsidR="00413BAB" w:rsidRPr="00405EE0" w:rsidRDefault="00413BAB" w:rsidP="00405EE0">
                              <w:pPr>
                                <w:pStyle w:val="Default"/>
                                <w:ind w:right="495"/>
                                <w:rPr>
                                  <w:rFonts w:ascii="Calibri" w:hAnsi="Calibri"/>
                                </w:rPr>
                              </w:pPr>
                              <w:r w:rsidRPr="00405EE0">
                                <w:rPr>
                                  <w:rFonts w:ascii="Calibri" w:hAnsi="Calibri"/>
                                </w:rPr>
                                <w:t xml:space="preserve">4.1. Включване в заетост </w:t>
                              </w:r>
                            </w:p>
                            <w:p w:rsidR="00413BAB" w:rsidRPr="00405EE0" w:rsidRDefault="00413BAB" w:rsidP="00405EE0">
                              <w:pPr>
                                <w:pStyle w:val="Default"/>
                                <w:ind w:right="495"/>
                                <w:rPr>
                                  <w:rFonts w:ascii="Calibri" w:hAnsi="Calibri"/>
                                </w:rPr>
                              </w:pPr>
                              <w:r w:rsidRPr="00405EE0">
                                <w:rPr>
                                  <w:rFonts w:ascii="Calibri" w:hAnsi="Calibri"/>
                                </w:rPr>
                                <w:t xml:space="preserve">4.2. Подобряване на достъпа до социални и здравни услуги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4.3. Подкрепа за най-нуждаещите се </w:t>
                              </w:r>
                            </w:p>
                          </w:tc>
                          <w:tc>
                            <w:tcPr>
                              <w:tcW w:w="4383"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rPr>
                                <w:t xml:space="preserve">ОП „Развитие на човешките ресурси“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ОП „Храни и основно материално подпомагане“ </w:t>
                              </w:r>
                            </w:p>
                          </w:tc>
                        </w:tr>
                        <w:tr w:rsidR="00413BAB" w:rsidRPr="001B0547" w:rsidTr="00405EE0">
                          <w:tc>
                            <w:tcPr>
                              <w:tcW w:w="4786"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b/>
                                  <w:bCs/>
                                </w:rPr>
                                <w:t xml:space="preserve">П 5. Оползотворяване на местния потенциал </w:t>
                              </w:r>
                            </w:p>
                            <w:p w:rsidR="00413BAB" w:rsidRPr="00405EE0" w:rsidRDefault="00413BAB" w:rsidP="00405EE0">
                              <w:pPr>
                                <w:pStyle w:val="Default"/>
                                <w:ind w:right="495"/>
                                <w:rPr>
                                  <w:rFonts w:ascii="Calibri" w:hAnsi="Calibri"/>
                                </w:rPr>
                              </w:pPr>
                              <w:r w:rsidRPr="00405EE0">
                                <w:rPr>
                                  <w:rFonts w:ascii="Calibri" w:hAnsi="Calibri"/>
                                </w:rPr>
                                <w:t xml:space="preserve">5.1. Туризъм и култура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5.2. Екологична инфраструктура </w:t>
                              </w:r>
                            </w:p>
                          </w:tc>
                          <w:tc>
                            <w:tcPr>
                              <w:tcW w:w="4383"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pStyle w:val="Default"/>
                                <w:ind w:right="495"/>
                                <w:rPr>
                                  <w:rFonts w:ascii="Calibri" w:hAnsi="Calibri"/>
                                </w:rPr>
                              </w:pPr>
                              <w:r w:rsidRPr="00405EE0">
                                <w:rPr>
                                  <w:rFonts w:ascii="Calibri" w:hAnsi="Calibri"/>
                                </w:rPr>
                                <w:t xml:space="preserve">ОП „Околна среда“ </w:t>
                              </w:r>
                            </w:p>
                            <w:p w:rsidR="00413BAB" w:rsidRPr="00405EE0" w:rsidRDefault="00413BAB" w:rsidP="00405EE0">
                              <w:pPr>
                                <w:pStyle w:val="Default"/>
                                <w:ind w:right="495"/>
                                <w:rPr>
                                  <w:rFonts w:ascii="Calibri" w:hAnsi="Calibri"/>
                                </w:rPr>
                              </w:pPr>
                              <w:r w:rsidRPr="00405EE0">
                                <w:rPr>
                                  <w:rFonts w:ascii="Calibri" w:hAnsi="Calibri"/>
                                </w:rPr>
                                <w:t xml:space="preserve">ОП „Морско дело, рибарство и аквакултури“ </w:t>
                              </w:r>
                            </w:p>
                            <w:p w:rsidR="00413BAB" w:rsidRPr="00405EE0" w:rsidRDefault="00413BAB" w:rsidP="00405EE0">
                              <w:pPr>
                                <w:autoSpaceDE w:val="0"/>
                                <w:autoSpaceDN w:val="0"/>
                                <w:adjustRightInd w:val="0"/>
                                <w:spacing w:after="0" w:line="240" w:lineRule="auto"/>
                                <w:ind w:right="495"/>
                                <w:rPr>
                                  <w:rFonts w:cs="Times New Roman"/>
                                  <w:b/>
                                  <w:bCs/>
                                  <w:color w:val="000000"/>
                                  <w:sz w:val="24"/>
                                  <w:szCs w:val="24"/>
                                </w:rPr>
                              </w:pPr>
                              <w:r w:rsidRPr="00405EE0">
                                <w:rPr>
                                  <w:sz w:val="24"/>
                                  <w:szCs w:val="24"/>
                                </w:rPr>
                                <w:t xml:space="preserve">„Развитие на земеделието и селските райони“ </w:t>
                              </w:r>
                            </w:p>
                          </w:tc>
                        </w:tr>
                      </w:tbl>
                      <w:p w:rsidR="00413BAB" w:rsidRPr="001B0547" w:rsidRDefault="00413BAB" w:rsidP="0067731F">
                        <w:pPr>
                          <w:autoSpaceDE w:val="0"/>
                          <w:autoSpaceDN w:val="0"/>
                          <w:adjustRightInd w:val="0"/>
                          <w:spacing w:after="0" w:line="240" w:lineRule="auto"/>
                          <w:ind w:right="495"/>
                          <w:rPr>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color w:val="984806"/>
                            <w:sz w:val="24"/>
                            <w:szCs w:val="24"/>
                          </w:rPr>
                        </w:pPr>
                        <w:r w:rsidRPr="001B0547">
                          <w:rPr>
                            <w:rFonts w:cs="Times New Roman"/>
                            <w:b/>
                            <w:i/>
                            <w:color w:val="984806"/>
                            <w:sz w:val="24"/>
                            <w:szCs w:val="24"/>
                          </w:rPr>
                          <w:t>5.1.3.  Основни параметри на Общата селскостопанска политика</w:t>
                        </w:r>
                        <w:r>
                          <w:rPr>
                            <w:rFonts w:cs="Times New Roman"/>
                            <w:b/>
                            <w:i/>
                            <w:color w:val="984806"/>
                            <w:sz w:val="24"/>
                            <w:szCs w:val="24"/>
                          </w:rPr>
                          <w:t>.</w:t>
                        </w:r>
                        <w:r w:rsidRPr="001B0547">
                          <w:rPr>
                            <w:rFonts w:cs="Times New Roman"/>
                            <w:color w:val="984806"/>
                            <w:sz w:val="24"/>
                            <w:szCs w:val="24"/>
                          </w:rPr>
                          <w:t xml:space="preserve"> </w:t>
                        </w:r>
                      </w:p>
                      <w:p w:rsidR="00413BAB" w:rsidRPr="001B0547" w:rsidRDefault="00413BAB" w:rsidP="00096B8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Договорените в Европейския парламент подобрения и изменения на ОСП засягат обхвата</w:t>
                        </w:r>
                        <w:r>
                          <w:rPr>
                            <w:rFonts w:cs="Times New Roman"/>
                            <w:color w:val="000000"/>
                            <w:sz w:val="24"/>
                            <w:szCs w:val="24"/>
                          </w:rPr>
                          <w:t xml:space="preserve"> </w:t>
                        </w:r>
                        <w:r w:rsidRPr="001B0547">
                          <w:rPr>
                            <w:rFonts w:cs="Times New Roman"/>
                            <w:color w:val="000000"/>
                            <w:sz w:val="24"/>
                            <w:szCs w:val="24"/>
                          </w:rPr>
                          <w:t xml:space="preserve">на организациите на производителите, укрепването на селскостопанските застраховки и на инструментите за стабилизиране на доходите, правилата за </w:t>
                        </w:r>
                        <w:r>
                          <w:rPr>
                            <w:rFonts w:cs="Times New Roman"/>
                            <w:color w:val="000000"/>
                            <w:sz w:val="24"/>
                            <w:szCs w:val="24"/>
                          </w:rPr>
                          <w:t>пла-щанията за опазване на окол</w:t>
                        </w:r>
                        <w:r w:rsidRPr="001B0547">
                          <w:rPr>
                            <w:rFonts w:cs="Times New Roman"/>
                            <w:color w:val="000000"/>
                            <w:sz w:val="24"/>
                            <w:szCs w:val="24"/>
                          </w:rPr>
                          <w:t xml:space="preserve">ната среда, подпомагането на младите земеделски стопани и определението за „активен земеделски стопанин“, което може да се прилага гъвкаво от държавите членки на ЕС. </w:t>
                        </w:r>
                      </w:p>
                      <w:p w:rsidR="00413BAB" w:rsidRPr="001B0547" w:rsidRDefault="00413BAB" w:rsidP="00096B8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lastRenderedPageBreak/>
                          <w:t xml:space="preserve">       Въпреки че ЕС планира да отделя за селското стопанство 28,5 % от общия бюджет за периода 2021-2027 г., тези средства са 15 % по-малко спрямо предн</w:t>
                        </w:r>
                        <w:r>
                          <w:rPr>
                            <w:rFonts w:cs="Times New Roman"/>
                            <w:color w:val="000000"/>
                            <w:sz w:val="24"/>
                            <w:szCs w:val="24"/>
                          </w:rPr>
                          <w:t>ия програмен пе-риод поради изли</w:t>
                        </w:r>
                        <w:r w:rsidRPr="001B0547">
                          <w:rPr>
                            <w:rFonts w:cs="Times New Roman"/>
                            <w:color w:val="000000"/>
                            <w:sz w:val="24"/>
                            <w:szCs w:val="24"/>
                          </w:rPr>
                          <w:t xml:space="preserve">зането на Обединеното кралство от ЕС (нетен вносител в бюджета) и нуждите от финансиране на новите приоритети на ЕС (миграция, външни граници, цифрова икономика, транспорт). </w:t>
                        </w:r>
                      </w:p>
                      <w:p w:rsidR="00413BAB" w:rsidRPr="001B0547" w:rsidRDefault="00413BAB" w:rsidP="004A5425">
                        <w:pPr>
                          <w:autoSpaceDE w:val="0"/>
                          <w:autoSpaceDN w:val="0"/>
                          <w:adjustRightInd w:val="0"/>
                          <w:spacing w:after="0"/>
                          <w:ind w:right="34"/>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 xml:space="preserve">Първият стълб на ОСП запазва своя приоритетен характер, въпреки че се планира намаление на бюджета му 11 %, докато Вторият стълб, който финансира развитието на селските райони, ще може да ползва с 28 % по-малко средства спрямо 2014 – 2020 г. </w:t>
                        </w:r>
                      </w:p>
                      <w:p w:rsidR="00413BAB" w:rsidRPr="001B0547" w:rsidRDefault="00413BAB" w:rsidP="004A54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В центъра на вниманието за 2021 – 2027 г. е изискването за ориентиране на ОСП към очакваните резултати и принципа на субсидиарност, които изискват от държавите членки много по-важна роля в изпълнението на ОСП. За новия програмен период ЕС ще определя ключовите параметри (цели на ОСП, основните видове намеса по първи и втори стълб), а държавите членки трябва да изготвят многогодишни стратегически планове за постигане на целите и индикаторите.</w:t>
                        </w:r>
                      </w:p>
                      <w:p w:rsidR="00413BAB" w:rsidRPr="001B0547" w:rsidRDefault="00413BAB" w:rsidP="004A54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Важно за първия стълб на ОСП е предложението на ЕК за ограничаване на преките плащания до 100 000 евро на бенефициент и прогресивно намаляване на плащанията за площи земя в диапазона от 60 000 до 100 000 евро. Освен това секторните програми за интервенции се прехвърлят от общата организация на пазара (ООП) към националните стратегически планове. </w:t>
                        </w:r>
                        <w:r>
                          <w:rPr>
                            <w:rFonts w:cs="Times New Roman"/>
                            <w:color w:val="000000"/>
                            <w:sz w:val="24"/>
                            <w:szCs w:val="24"/>
                          </w:rPr>
                          <w:t>Изменения се планират и за т.н</w:t>
                        </w:r>
                        <w:r w:rsidRPr="001B0547">
                          <w:rPr>
                            <w:rFonts w:cs="Times New Roman"/>
                            <w:color w:val="000000"/>
                            <w:sz w:val="24"/>
                            <w:szCs w:val="24"/>
                          </w:rPr>
                          <w:t>. „архитектура за екологиз</w:t>
                        </w:r>
                        <w:r>
                          <w:rPr>
                            <w:rFonts w:cs="Times New Roman"/>
                            <w:color w:val="000000"/>
                            <w:sz w:val="24"/>
                            <w:szCs w:val="24"/>
                          </w:rPr>
                          <w:t xml:space="preserve">иране“, като новата ОСП ще има </w:t>
                        </w:r>
                        <w:r w:rsidRPr="001B0547">
                          <w:rPr>
                            <w:rFonts w:cs="Times New Roman"/>
                            <w:color w:val="000000"/>
                            <w:sz w:val="24"/>
                            <w:szCs w:val="24"/>
                          </w:rPr>
                          <w:t>три направления: нова задължителна система за кръстосано</w:t>
                        </w:r>
                        <w:r>
                          <w:rPr>
                            <w:rFonts w:cs="Times New Roman"/>
                            <w:color w:val="000000"/>
                            <w:sz w:val="24"/>
                            <w:szCs w:val="24"/>
                          </w:rPr>
                          <w:t xml:space="preserve"> съответствие; програми за кли</w:t>
                        </w:r>
                        <w:r w:rsidRPr="001B0547">
                          <w:rPr>
                            <w:rFonts w:cs="Times New Roman"/>
                            <w:color w:val="000000"/>
                            <w:sz w:val="24"/>
                            <w:szCs w:val="24"/>
                          </w:rPr>
                          <w:t>мата и околната среда; и мерки в областта на селското стопанство, околната среда и климата, които ще бъдат финансирани от първия стълб, докато досега бяха финан</w:t>
                        </w:r>
                        <w:r>
                          <w:rPr>
                            <w:rFonts w:cs="Times New Roman"/>
                            <w:color w:val="000000"/>
                            <w:sz w:val="24"/>
                            <w:szCs w:val="24"/>
                          </w:rPr>
                          <w:t>сирани от Европейс</w:t>
                        </w:r>
                        <w:r w:rsidRPr="001B0547">
                          <w:rPr>
                            <w:rFonts w:cs="Times New Roman"/>
                            <w:color w:val="000000"/>
                            <w:sz w:val="24"/>
                            <w:szCs w:val="24"/>
                          </w:rPr>
                          <w:t xml:space="preserve">кия земеделски фонд за развитие на селските райони (ЕЗФРСР). </w:t>
                        </w:r>
                      </w:p>
                      <w:p w:rsidR="00413BAB" w:rsidRPr="001B0547" w:rsidRDefault="00413BAB" w:rsidP="004A54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Важно за втория стълб е, че ЕЗФРСР вече не е фонд от общата рамка на политиката на сближаване; делът на съфинансиране от ЕСИФ към изпълнението на мерки е намален; </w:t>
                        </w:r>
                      </w:p>
                      <w:p w:rsidR="00413BAB" w:rsidRPr="001B0547" w:rsidRDefault="00413BAB" w:rsidP="004A54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ЕК засилва опростяването на изпълнението; и накрая, прави</w:t>
                        </w:r>
                        <w:r>
                          <w:rPr>
                            <w:rFonts w:cs="Times New Roman"/>
                            <w:color w:val="000000"/>
                            <w:sz w:val="24"/>
                            <w:szCs w:val="24"/>
                          </w:rPr>
                          <w:t>лата на програмата Leader попа</w:t>
                        </w:r>
                        <w:r w:rsidRPr="001B0547">
                          <w:rPr>
                            <w:rFonts w:cs="Times New Roman"/>
                            <w:color w:val="000000"/>
                            <w:sz w:val="24"/>
                            <w:szCs w:val="24"/>
                          </w:rPr>
                          <w:t>дат в обхвата на политиката на сближаване, въ</w:t>
                        </w:r>
                        <w:r>
                          <w:rPr>
                            <w:rFonts w:cs="Times New Roman"/>
                            <w:color w:val="000000"/>
                            <w:sz w:val="24"/>
                            <w:szCs w:val="24"/>
                          </w:rPr>
                          <w:t xml:space="preserve">преки че нейното финансиране се </w:t>
                        </w:r>
                        <w:r w:rsidRPr="001B0547">
                          <w:rPr>
                            <w:rFonts w:cs="Times New Roman"/>
                            <w:color w:val="000000"/>
                            <w:sz w:val="24"/>
                            <w:szCs w:val="24"/>
                          </w:rPr>
                          <w:t>осигурява от бюджета за ОСП.</w:t>
                        </w:r>
                      </w:p>
                      <w:p w:rsidR="00413BAB" w:rsidRPr="001B0547" w:rsidRDefault="00413BAB" w:rsidP="004A54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Към средата на 2020 г. са вече съгласувани решения за следните основни параметри: </w:t>
                        </w:r>
                      </w:p>
                      <w:p w:rsidR="00413BAB" w:rsidRPr="001B0547" w:rsidRDefault="00413BAB" w:rsidP="00BE298D">
                        <w:pPr>
                          <w:pStyle w:val="a4"/>
                          <w:numPr>
                            <w:ilvl w:val="0"/>
                            <w:numId w:val="36"/>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засилване на контрола на предлагането по „Пакета за млякото“ в ЕС; </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t xml:space="preserve">усъвършенстване на конкуренцията с цел насърчаване организациите на произво-дителите; разширяване на регулирането на лозаро-винарския сектор; </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t>изпълнението на мерки от стратегическите планове се планира за началото на 2022 г.;</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t xml:space="preserve">постепенно сближаване между държавите на преките плащания за хектар през 2027 г.; </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t xml:space="preserve">подпомагането за екологичната програма в първия стълб е 20 % от бюджета, 12 % за обвързаното с производството подпомагане; 3 % за секторните схеми); </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lastRenderedPageBreak/>
                          <w:t xml:space="preserve">„екологично“ разпределение на средствата по втория стълб, насочено към 30 % от целите в околната среда и 30 % от мерки за инвестиране и за управление на риска; </w:t>
                        </w:r>
                      </w:p>
                      <w:p w:rsidR="00413BAB" w:rsidRPr="001B0547" w:rsidRDefault="00413BAB" w:rsidP="00BE298D">
                        <w:pPr>
                          <w:pStyle w:val="a4"/>
                          <w:numPr>
                            <w:ilvl w:val="0"/>
                            <w:numId w:val="36"/>
                          </w:numPr>
                          <w:autoSpaceDE w:val="0"/>
                          <w:autoSpaceDN w:val="0"/>
                          <w:adjustRightInd w:val="0"/>
                          <w:spacing w:after="0"/>
                          <w:ind w:left="-40" w:firstLine="400"/>
                          <w:jc w:val="both"/>
                          <w:rPr>
                            <w:rFonts w:cs="Times New Roman"/>
                            <w:color w:val="000000"/>
                            <w:sz w:val="24"/>
                            <w:szCs w:val="24"/>
                          </w:rPr>
                        </w:pPr>
                        <w:r w:rsidRPr="001B0547">
                          <w:rPr>
                            <w:rFonts w:cs="Times New Roman"/>
                            <w:color w:val="000000"/>
                            <w:sz w:val="24"/>
                            <w:szCs w:val="24"/>
                          </w:rPr>
                          <w:t>ограничаване до 15 % на трансферите от първия към втория стълб и до 5 % от вто</w:t>
                        </w:r>
                        <w:r>
                          <w:rPr>
                            <w:rFonts w:cs="Times New Roman"/>
                            <w:color w:val="000000"/>
                            <w:sz w:val="24"/>
                            <w:szCs w:val="24"/>
                          </w:rPr>
                          <w:t>-</w:t>
                        </w:r>
                        <w:r w:rsidRPr="001B0547">
                          <w:rPr>
                            <w:rFonts w:cs="Times New Roman"/>
                            <w:color w:val="000000"/>
                            <w:sz w:val="24"/>
                            <w:szCs w:val="24"/>
                          </w:rPr>
                          <w:t xml:space="preserve">рия към първия стълб на ОСП; </w:t>
                        </w:r>
                      </w:p>
                      <w:p w:rsidR="00413BAB" w:rsidRPr="001B0547" w:rsidRDefault="00413BAB" w:rsidP="00BE298D">
                        <w:pPr>
                          <w:pStyle w:val="a4"/>
                          <w:numPr>
                            <w:ilvl w:val="0"/>
                            <w:numId w:val="36"/>
                          </w:numPr>
                          <w:autoSpaceDE w:val="0"/>
                          <w:autoSpaceDN w:val="0"/>
                          <w:adjustRightInd w:val="0"/>
                          <w:spacing w:after="0"/>
                          <w:ind w:left="-40" w:right="495" w:firstLine="400"/>
                          <w:jc w:val="both"/>
                          <w:rPr>
                            <w:rFonts w:cs="Times New Roman"/>
                            <w:color w:val="000000"/>
                            <w:sz w:val="24"/>
                            <w:szCs w:val="24"/>
                          </w:rPr>
                        </w:pPr>
                        <w:r w:rsidRPr="001B0547">
                          <w:rPr>
                            <w:rFonts w:cs="Times New Roman"/>
                            <w:color w:val="000000"/>
                            <w:sz w:val="24"/>
                            <w:szCs w:val="24"/>
                          </w:rPr>
                          <w:t xml:space="preserve">резерв за кризи в земеделието на ЕС в размер на 1,5 милиарда евро. </w:t>
                        </w:r>
                      </w:p>
                      <w:p w:rsidR="00413BAB" w:rsidRPr="001B0547" w:rsidRDefault="00413BAB" w:rsidP="00EB7197">
                        <w:pPr>
                          <w:tabs>
                            <w:tab w:val="left" w:pos="9283"/>
                          </w:tabs>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Очаква се, че през 2020 г. ще бъдат съгласувани и конк</w:t>
                        </w:r>
                        <w:r>
                          <w:rPr>
                            <w:rFonts w:cs="Times New Roman"/>
                            <w:color w:val="000000"/>
                            <w:sz w:val="24"/>
                            <w:szCs w:val="24"/>
                          </w:rPr>
                          <w:t>ретни предложения за: биологич</w:t>
                        </w:r>
                        <w:r w:rsidRPr="001B0547">
                          <w:rPr>
                            <w:rFonts w:cs="Times New Roman"/>
                            <w:color w:val="000000"/>
                            <w:sz w:val="24"/>
                            <w:szCs w:val="24"/>
                          </w:rPr>
                          <w:t>ното разнообразие, нивата на емисиите на парникови газове, стратегията „къси вериги на продажби“, за укрепване на продоволствената сигурност, на</w:t>
                        </w:r>
                        <w:r>
                          <w:rPr>
                            <w:rFonts w:cs="Times New Roman"/>
                            <w:color w:val="000000"/>
                            <w:sz w:val="24"/>
                            <w:szCs w:val="24"/>
                          </w:rPr>
                          <w:t>маляване употре-бата на пестици</w:t>
                        </w:r>
                        <w:r w:rsidRPr="001B0547">
                          <w:rPr>
                            <w:rFonts w:cs="Times New Roman"/>
                            <w:color w:val="000000"/>
                            <w:sz w:val="24"/>
                            <w:szCs w:val="24"/>
                          </w:rPr>
                          <w:t>ди, торове и антибиотици, подкрепа за иновациите информираността на потребителите в земеделието.</w:t>
                        </w:r>
                      </w:p>
                      <w:p w:rsidR="00413BAB" w:rsidRPr="001B0547" w:rsidRDefault="00413BAB" w:rsidP="0067731F">
                        <w:pPr>
                          <w:autoSpaceDE w:val="0"/>
                          <w:autoSpaceDN w:val="0"/>
                          <w:adjustRightInd w:val="0"/>
                          <w:spacing w:after="0" w:line="240" w:lineRule="auto"/>
                          <w:ind w:right="495"/>
                          <w:rPr>
                            <w:rFonts w:cs="Times New Roman"/>
                            <w:color w:val="000000"/>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r w:rsidRPr="001B0547">
                          <w:rPr>
                            <w:rFonts w:cs="Times New Roman"/>
                            <w:b/>
                            <w:i/>
                            <w:color w:val="984806"/>
                            <w:sz w:val="24"/>
                            <w:szCs w:val="24"/>
                          </w:rPr>
                          <w:t xml:space="preserve">5.2.  Стратегическа рамка на плана за интегрирано развитие на Община </w:t>
                        </w:r>
                        <w:r>
                          <w:rPr>
                            <w:rFonts w:cs="Times New Roman"/>
                            <w:b/>
                            <w:i/>
                            <w:color w:val="984806"/>
                            <w:sz w:val="24"/>
                            <w:szCs w:val="24"/>
                          </w:rPr>
                          <w:t>Априлци</w:t>
                        </w:r>
                        <w:r w:rsidRPr="001B0547">
                          <w:rPr>
                            <w:rFonts w:cs="Times New Roman"/>
                            <w:b/>
                            <w:i/>
                            <w:color w:val="984806"/>
                            <w:sz w:val="24"/>
                            <w:szCs w:val="24"/>
                          </w:rPr>
                          <w:t xml:space="preserve"> 2021-2027</w:t>
                        </w:r>
                        <w:r w:rsidRPr="001B0547">
                          <w:rPr>
                            <w:rFonts w:cs="Times New Roman"/>
                            <w:b/>
                            <w:i/>
                            <w:color w:val="C00000"/>
                            <w:sz w:val="24"/>
                            <w:szCs w:val="24"/>
                          </w:rPr>
                          <w:t>.</w:t>
                        </w:r>
                        <w:r w:rsidRPr="001B0547">
                          <w:rPr>
                            <w:rFonts w:cs="Times New Roman"/>
                            <w:color w:val="000000"/>
                            <w:sz w:val="24"/>
                            <w:szCs w:val="24"/>
                          </w:rPr>
                          <w:t xml:space="preserve"> </w:t>
                        </w:r>
                      </w:p>
                      <w:p w:rsidR="00413BAB" w:rsidRPr="001B0547" w:rsidRDefault="00413BAB" w:rsidP="00440283">
                        <w:pPr>
                          <w:autoSpaceDE w:val="0"/>
                          <w:autoSpaceDN w:val="0"/>
                          <w:adjustRightInd w:val="0"/>
                          <w:spacing w:after="0"/>
                          <w:ind w:left="-40" w:firstLine="40"/>
                          <w:jc w:val="both"/>
                          <w:rPr>
                            <w:rFonts w:eastAsia="TimesNewRomanOOEnc" w:cs="TimesNewRomanOOEnc"/>
                            <w:sz w:val="24"/>
                            <w:szCs w:val="24"/>
                          </w:rPr>
                        </w:pPr>
                        <w:r w:rsidRPr="001B0547">
                          <w:rPr>
                            <w:rFonts w:cs="Times New Roman"/>
                            <w:b/>
                            <w:i/>
                            <w:color w:val="C00000"/>
                            <w:sz w:val="24"/>
                            <w:szCs w:val="24"/>
                          </w:rPr>
                          <w:t xml:space="preserve">        </w:t>
                        </w:r>
                        <w:r w:rsidRPr="001B0547">
                          <w:rPr>
                            <w:rFonts w:eastAsia="TimesNewRomanOOEnc" w:cs="TimesNewRomanOOEnc"/>
                            <w:sz w:val="24"/>
                            <w:szCs w:val="24"/>
                          </w:rPr>
                          <w:t xml:space="preserve">От особено важно значение е, че  ПИРО </w:t>
                        </w:r>
                        <w:r>
                          <w:rPr>
                            <w:rFonts w:eastAsia="TimesNewRomanOOEnc" w:cs="TimesNewRomanOOEnc"/>
                            <w:sz w:val="24"/>
                            <w:szCs w:val="24"/>
                          </w:rPr>
                          <w:t>Априлци</w:t>
                        </w:r>
                        <w:r w:rsidRPr="001B0547">
                          <w:rPr>
                            <w:rFonts w:eastAsia="TimesNewRomanOOEnc" w:cs="TimesNewRomanOOEnc"/>
                            <w:sz w:val="24"/>
                            <w:szCs w:val="24"/>
                          </w:rPr>
                          <w:t xml:space="preserve"> е разработен като част от общата система от стратегически документи, установена със законодателните ра</w:t>
                        </w:r>
                        <w:r>
                          <w:rPr>
                            <w:rFonts w:eastAsia="TimesNewRomanOOEnc" w:cs="TimesNewRomanOOEnc"/>
                            <w:sz w:val="24"/>
                            <w:szCs w:val="24"/>
                          </w:rPr>
                          <w:t>зпоредби и в рамките на нацио</w:t>
                        </w:r>
                        <w:r w:rsidRPr="001B0547">
                          <w:rPr>
                            <w:rFonts w:eastAsia="TimesNewRomanOOEnc" w:cs="TimesNewRomanOOEnc"/>
                            <w:sz w:val="24"/>
                            <w:szCs w:val="24"/>
                          </w:rPr>
                          <w:t>налната политика за регионално развитие, като интегрира регионалното и пространственото развитие. Чрез прилагането на единен поход на планиране на развитието, и взаимната обвързаност с документите за пространствено развитие и стратегическите документи за регионално развитие, чрез използването на механизми за широко партньорство и координация между органите и институциите, бизнеса и гражданското общество, както и на общи инструменти за финансово под</w:t>
                        </w:r>
                        <w:r>
                          <w:rPr>
                            <w:rFonts w:eastAsia="TimesNewRomanOOEnc" w:cs="TimesNewRomanOOEnc"/>
                            <w:sz w:val="24"/>
                            <w:szCs w:val="24"/>
                          </w:rPr>
                          <w:t>-</w:t>
                        </w:r>
                        <w:r w:rsidRPr="001B0547">
                          <w:rPr>
                            <w:rFonts w:eastAsia="TimesNewRomanOOEnc" w:cs="TimesNewRomanOOEnc"/>
                            <w:sz w:val="24"/>
                            <w:szCs w:val="24"/>
                          </w:rPr>
                          <w:t>помагане, се постига по-значим ефект и ефикасност за реализация на целите на местното развитие.</w:t>
                        </w:r>
                      </w:p>
                      <w:p w:rsidR="00413BAB" w:rsidRPr="001B0547" w:rsidRDefault="00413BAB" w:rsidP="00440283">
                        <w:pPr>
                          <w:autoSpaceDE w:val="0"/>
                          <w:autoSpaceDN w:val="0"/>
                          <w:adjustRightInd w:val="0"/>
                          <w:spacing w:after="0"/>
                          <w:ind w:left="-40" w:firstLine="40"/>
                          <w:jc w:val="both"/>
                          <w:rPr>
                            <w:rFonts w:eastAsia="TimesNewRomanOOEnc" w:cs="TimesNewRomanOOEnc"/>
                            <w:sz w:val="24"/>
                            <w:szCs w:val="24"/>
                          </w:rPr>
                        </w:pPr>
                        <w:r w:rsidRPr="001B0547">
                          <w:rPr>
                            <w:rFonts w:eastAsia="TimesNewRomanOOEnc" w:cs="TimesNewRomanOOEnc"/>
                            <w:sz w:val="24"/>
                            <w:szCs w:val="24"/>
                          </w:rPr>
                          <w:t xml:space="preserve">        В тази част на документа се определя стратегията за реал</w:t>
                        </w:r>
                        <w:r>
                          <w:rPr>
                            <w:rFonts w:eastAsia="TimesNewRomanOOEnc" w:cs="TimesNewRomanOOEnc"/>
                            <w:sz w:val="24"/>
                            <w:szCs w:val="24"/>
                          </w:rPr>
                          <w:t xml:space="preserve">изация на плана, която об-хваща </w:t>
                        </w:r>
                        <w:r w:rsidRPr="001B0547">
                          <w:rPr>
                            <w:rFonts w:eastAsia="TimesNewRomanOOEnc" w:cs="TimesNewRomanOOEnc"/>
                            <w:sz w:val="24"/>
                            <w:szCs w:val="24"/>
                          </w:rPr>
                          <w:t>и проследява взаимовръзката между формулираните визия,</w:t>
                        </w:r>
                        <w:r>
                          <w:rPr>
                            <w:rFonts w:eastAsia="TimesNewRomanOOEnc" w:cs="TimesNewRomanOOEnc"/>
                            <w:sz w:val="24"/>
                            <w:szCs w:val="24"/>
                          </w:rPr>
                          <w:t xml:space="preserve"> определените стра-тегически це</w:t>
                        </w:r>
                        <w:r w:rsidRPr="001B0547">
                          <w:rPr>
                            <w:rFonts w:eastAsia="TimesNewRomanOOEnc" w:cs="TimesNewRomanOOEnc"/>
                            <w:sz w:val="24"/>
                            <w:szCs w:val="24"/>
                          </w:rPr>
                          <w:t>ли на развитието и свързаните с тях приоритети за действие, които ще бъдат реализирани посредством изпълнението на програмата за реализация (предвидения па</w:t>
                        </w:r>
                        <w:r>
                          <w:rPr>
                            <w:rFonts w:eastAsia="TimesNewRomanOOEnc" w:cs="TimesNewRomanOOEnc"/>
                            <w:sz w:val="24"/>
                            <w:szCs w:val="24"/>
                          </w:rPr>
                          <w:t>-</w:t>
                        </w:r>
                        <w:r w:rsidRPr="001B0547">
                          <w:rPr>
                            <w:rFonts w:eastAsia="TimesNewRomanOOEnc" w:cs="TimesNewRomanOOEnc"/>
                            <w:sz w:val="24"/>
                            <w:szCs w:val="24"/>
                          </w:rPr>
                          <w:t>кет от мерки и дейности, включващ подготовката, финансирането и изпълнението на конкретни проекти).</w:t>
                        </w:r>
                      </w:p>
                      <w:p w:rsidR="00413BAB" w:rsidRPr="001B0547" w:rsidRDefault="00413BAB" w:rsidP="00440283">
                        <w:pPr>
                          <w:autoSpaceDE w:val="0"/>
                          <w:autoSpaceDN w:val="0"/>
                          <w:adjustRightInd w:val="0"/>
                          <w:spacing w:after="0"/>
                          <w:ind w:left="-40" w:firstLine="40"/>
                          <w:jc w:val="both"/>
                          <w:rPr>
                            <w:rFonts w:eastAsia="TimesNewRomanOOEnc" w:cs="TimesNewRomanOOEnc"/>
                            <w:sz w:val="24"/>
                            <w:szCs w:val="24"/>
                          </w:rPr>
                        </w:pPr>
                        <w:r w:rsidRPr="001B0547">
                          <w:rPr>
                            <w:rFonts w:eastAsia="TimesNewRomanOOEnc" w:cs="TimesNewRomanOOEnc"/>
                            <w:i/>
                            <w:color w:val="C00000"/>
                            <w:sz w:val="24"/>
                            <w:szCs w:val="24"/>
                          </w:rPr>
                          <w:t xml:space="preserve">       </w:t>
                        </w:r>
                        <w:r w:rsidRPr="00F8257E">
                          <w:rPr>
                            <w:rFonts w:eastAsia="TimesNewRomanOOEnc" w:cs="TimesNewRomanOOEnc"/>
                            <w:b/>
                            <w:i/>
                            <w:color w:val="984806"/>
                            <w:sz w:val="24"/>
                            <w:szCs w:val="24"/>
                          </w:rPr>
                          <w:t>Визията</w:t>
                        </w:r>
                        <w:r w:rsidRPr="00F8257E">
                          <w:rPr>
                            <w:rFonts w:eastAsia="TimesNewRomanOOEnc" w:cs="TimesNewRomanOOEnc"/>
                            <w:b/>
                            <w:color w:val="984806"/>
                            <w:sz w:val="24"/>
                            <w:szCs w:val="24"/>
                          </w:rPr>
                          <w:t xml:space="preserve"> </w:t>
                        </w:r>
                        <w:r w:rsidRPr="001B0547">
                          <w:rPr>
                            <w:rFonts w:eastAsia="TimesNewRomanOOEnc" w:cs="TimesNewRomanOOEnc"/>
                            <w:sz w:val="24"/>
                            <w:szCs w:val="24"/>
                          </w:rPr>
                          <w:t>за развитието на общината дава характерист</w:t>
                        </w:r>
                        <w:r>
                          <w:rPr>
                            <w:rFonts w:eastAsia="TimesNewRomanOOEnc" w:cs="TimesNewRomanOOEnc"/>
                            <w:sz w:val="24"/>
                            <w:szCs w:val="24"/>
                          </w:rPr>
                          <w:t xml:space="preserve">ики на специфичния потенциал на </w:t>
                        </w:r>
                        <w:r w:rsidRPr="001B0547">
                          <w:rPr>
                            <w:rFonts w:eastAsia="TimesNewRomanOOEnc" w:cs="TimesNewRomanOOEnc"/>
                            <w:sz w:val="24"/>
                            <w:szCs w:val="24"/>
                          </w:rPr>
                          <w:t>общината и насоките за бъдещото й развитие. Тя отразява и пространствените перспективи на територията на общината на основата на икономическите и социалните фактори, като отчита възможностите за преодоляване на различията между общинските територии.</w:t>
                        </w:r>
                      </w:p>
                      <w:p w:rsidR="00413BAB" w:rsidRPr="001B0547" w:rsidRDefault="00413BAB" w:rsidP="00440283">
                        <w:pPr>
                          <w:autoSpaceDE w:val="0"/>
                          <w:autoSpaceDN w:val="0"/>
                          <w:adjustRightInd w:val="0"/>
                          <w:spacing w:after="0"/>
                          <w:jc w:val="both"/>
                          <w:rPr>
                            <w:rFonts w:eastAsia="TimesNewRomanOOEnc" w:cs="TimesNewRomanOOEnc"/>
                            <w:sz w:val="24"/>
                            <w:szCs w:val="24"/>
                          </w:rPr>
                        </w:pPr>
                        <w:r w:rsidRPr="001B0547">
                          <w:rPr>
                            <w:rFonts w:cs="TimesNewRoman,BoldOOEnc"/>
                            <w:bCs/>
                            <w:i/>
                            <w:sz w:val="24"/>
                            <w:szCs w:val="24"/>
                          </w:rPr>
                          <w:t xml:space="preserve">       </w:t>
                        </w:r>
                        <w:r w:rsidRPr="00F8257E">
                          <w:rPr>
                            <w:rFonts w:cs="TimesNewRoman,BoldOOEnc"/>
                            <w:b/>
                            <w:bCs/>
                            <w:i/>
                            <w:color w:val="984806"/>
                            <w:sz w:val="24"/>
                            <w:szCs w:val="24"/>
                          </w:rPr>
                          <w:t xml:space="preserve">Целите и приоритетите </w:t>
                        </w:r>
                        <w:r w:rsidRPr="001B0547">
                          <w:rPr>
                            <w:rFonts w:eastAsia="TimesNewRomanOOEnc" w:cs="TimesNewRomanOOEnc"/>
                            <w:sz w:val="24"/>
                            <w:szCs w:val="24"/>
                          </w:rPr>
                          <w:t xml:space="preserve">на ПИРО </w:t>
                        </w:r>
                        <w:r>
                          <w:rPr>
                            <w:rFonts w:eastAsia="TimesNewRomanOOEnc" w:cs="TimesNewRomanOOEnc"/>
                            <w:sz w:val="24"/>
                            <w:szCs w:val="24"/>
                          </w:rPr>
                          <w:t>Априлци</w:t>
                        </w:r>
                        <w:r w:rsidRPr="001B0547">
                          <w:rPr>
                            <w:rFonts w:eastAsia="TimesNewRomanOOEnc" w:cs="TimesNewRomanOOEnc"/>
                            <w:sz w:val="24"/>
                            <w:szCs w:val="24"/>
                          </w:rPr>
                          <w:t xml:space="preserve"> се определят в съответствие с целите и приоритетите на стратегическите документи за регионално и пространствено развитие на по-високите нива, като се обвързват с постигането на резултати за територията на об</w:t>
                        </w:r>
                        <w:r>
                          <w:rPr>
                            <w:rFonts w:eastAsia="TimesNewRomanOOEnc" w:cs="TimesNewRomanOOEnc"/>
                            <w:sz w:val="24"/>
                            <w:szCs w:val="24"/>
                          </w:rPr>
                          <w:t>-</w:t>
                        </w:r>
                        <w:r w:rsidRPr="001B0547">
                          <w:rPr>
                            <w:rFonts w:eastAsia="TimesNewRomanOOEnc" w:cs="TimesNewRomanOOEnc"/>
                            <w:sz w:val="24"/>
                            <w:szCs w:val="24"/>
                          </w:rPr>
                          <w:t xml:space="preserve">щината. Целите на плана  </w:t>
                        </w:r>
                        <w:r w:rsidRPr="001B0547">
                          <w:rPr>
                            <w:rFonts w:cs="TimesNewRoman,BoldOOEnc"/>
                            <w:bCs/>
                            <w:sz w:val="24"/>
                            <w:szCs w:val="24"/>
                          </w:rPr>
                          <w:t>отразяват местните потенциали за развитие</w:t>
                        </w:r>
                        <w:r w:rsidRPr="001B0547">
                          <w:rPr>
                            <w:rFonts w:cs="TimesNewRoman,BoldOOEnc"/>
                            <w:b/>
                            <w:bCs/>
                            <w:sz w:val="24"/>
                            <w:szCs w:val="24"/>
                          </w:rPr>
                          <w:t xml:space="preserve"> </w:t>
                        </w:r>
                        <w:r w:rsidRPr="001B0547">
                          <w:rPr>
                            <w:rFonts w:eastAsia="TimesNewRomanOOEnc" w:cs="TimesNewRomanOOEnc"/>
                            <w:sz w:val="24"/>
                            <w:szCs w:val="24"/>
                          </w:rPr>
                          <w:t>и са съсредо</w:t>
                        </w:r>
                        <w:r>
                          <w:rPr>
                            <w:rFonts w:eastAsia="TimesNewRomanOOEnc" w:cs="TimesNewRomanOOEnc"/>
                            <w:sz w:val="24"/>
                            <w:szCs w:val="24"/>
                          </w:rPr>
                          <w:t>-</w:t>
                        </w:r>
                        <w:r w:rsidRPr="001B0547">
                          <w:rPr>
                            <w:rFonts w:eastAsia="TimesNewRomanOOEnc" w:cs="TimesNewRomanOOEnc"/>
                            <w:sz w:val="24"/>
                            <w:szCs w:val="24"/>
                          </w:rPr>
                          <w:t xml:space="preserve">точени върху </w:t>
                        </w:r>
                        <w:r w:rsidRPr="001B0547">
                          <w:rPr>
                            <w:rFonts w:cs="TimesNewRoman,BoldOOEnc"/>
                            <w:bCs/>
                            <w:sz w:val="24"/>
                            <w:szCs w:val="24"/>
                          </w:rPr>
                          <w:t>решаването на конкретните проблеми на общината.</w:t>
                        </w:r>
                      </w:p>
                      <w:p w:rsidR="00413BAB" w:rsidRPr="001B0547" w:rsidRDefault="00413BAB" w:rsidP="00440283">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Приоритетите, дефинирани в ПИРО са в съответствие с предвижданията на НКПР и другите секторни политики, но без да ги преповтарят. На ниво ПИРО се гарантира връз</w:t>
                        </w:r>
                        <w:r>
                          <w:rPr>
                            <w:rFonts w:eastAsia="TimesNewRomanOOEnc" w:cs="TimesNewRomanOOEnc"/>
                            <w:sz w:val="24"/>
                            <w:szCs w:val="24"/>
                          </w:rPr>
                          <w:t>-</w:t>
                        </w:r>
                        <w:r w:rsidRPr="001B0547">
                          <w:rPr>
                            <w:rFonts w:eastAsia="TimesNewRomanOOEnc" w:cs="TimesNewRomanOOEnc"/>
                            <w:sz w:val="24"/>
                            <w:szCs w:val="24"/>
                          </w:rPr>
                          <w:t>ката между регионалния и местния стратегически контекст за развитие</w:t>
                        </w:r>
                        <w:r>
                          <w:rPr>
                            <w:rFonts w:eastAsia="TimesNewRomanOOEnc" w:cs="TimesNewRomanOOEnc"/>
                            <w:sz w:val="24"/>
                            <w:szCs w:val="24"/>
                          </w:rPr>
                          <w:t>,</w:t>
                        </w:r>
                        <w:r w:rsidRPr="001B0547">
                          <w:rPr>
                            <w:rFonts w:eastAsia="TimesNewRomanOOEnc" w:cs="TimesNewRomanOOEnc"/>
                            <w:sz w:val="24"/>
                            <w:szCs w:val="24"/>
                          </w:rPr>
                          <w:t xml:space="preserve"> чрез ограничен </w:t>
                        </w:r>
                        <w:r w:rsidRPr="001B0547">
                          <w:rPr>
                            <w:rFonts w:eastAsia="TimesNewRomanOOEnc" w:cs="TimesNewRomanOOEnc"/>
                            <w:sz w:val="24"/>
                            <w:szCs w:val="24"/>
                          </w:rPr>
                          <w:lastRenderedPageBreak/>
                          <w:t>брой ключови приоритети и евентуални допълващи приоритети.</w:t>
                        </w:r>
                      </w:p>
                      <w:p w:rsidR="00413BAB" w:rsidRPr="00EF0B35" w:rsidRDefault="00413BAB" w:rsidP="00440283">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Приоритетите </w:t>
                        </w:r>
                        <w:r w:rsidRPr="001B0547">
                          <w:rPr>
                            <w:rFonts w:cs="TimesNewRoman,BoldOOEnc"/>
                            <w:bCs/>
                            <w:sz w:val="24"/>
                            <w:szCs w:val="24"/>
                          </w:rPr>
                          <w:t xml:space="preserve">логически  произтичат от изводите на аналитичната част на документа, </w:t>
                        </w:r>
                        <w:r w:rsidRPr="001B0547">
                          <w:rPr>
                            <w:rFonts w:eastAsia="TimesNewRomanOOEnc" w:cs="TimesNewRomanOOEnc"/>
                            <w:sz w:val="24"/>
                            <w:szCs w:val="24"/>
                          </w:rPr>
                          <w:t>като</w:t>
                        </w:r>
                        <w:r>
                          <w:rPr>
                            <w:rFonts w:eastAsia="TimesNewRomanOOEnc" w:cs="TimesNewRomanOOEnc"/>
                            <w:sz w:val="24"/>
                            <w:szCs w:val="24"/>
                          </w:rPr>
                          <w:t xml:space="preserve"> </w:t>
                        </w:r>
                        <w:r w:rsidRPr="001B0547">
                          <w:rPr>
                            <w:rFonts w:eastAsia="TimesNewRomanOOEnc" w:cs="TimesNewRomanOOEnc"/>
                            <w:sz w:val="24"/>
                            <w:szCs w:val="24"/>
                          </w:rPr>
                          <w:t>се фокусират върху конкурентните предимства на</w:t>
                        </w:r>
                        <w:r w:rsidRPr="001B0547">
                          <w:rPr>
                            <w:rFonts w:cs="TimesNewRoman,BoldOOEnc"/>
                            <w:bCs/>
                            <w:sz w:val="24"/>
                            <w:szCs w:val="24"/>
                          </w:rPr>
                          <w:t xml:space="preserve"> </w:t>
                        </w:r>
                        <w:r w:rsidRPr="001B0547">
                          <w:rPr>
                            <w:rFonts w:eastAsia="TimesNewRomanOOEnc" w:cs="TimesNewRomanOOEnc"/>
                            <w:sz w:val="24"/>
                            <w:szCs w:val="24"/>
                          </w:rPr>
                          <w:t>общината. Всеки от приоритетите е свързан със съответна стратегическа цел и</w:t>
                        </w:r>
                        <w:r w:rsidRPr="001B0547">
                          <w:rPr>
                            <w:rFonts w:cs="TimesNewRoman,BoldOOEnc"/>
                            <w:bCs/>
                            <w:sz w:val="24"/>
                            <w:szCs w:val="24"/>
                          </w:rPr>
                          <w:t xml:space="preserve"> </w:t>
                        </w:r>
                        <w:r w:rsidRPr="001B0547">
                          <w:rPr>
                            <w:rFonts w:eastAsia="TimesNewRomanOOEnc" w:cs="TimesNewRomanOOEnc"/>
                            <w:sz w:val="24"/>
                            <w:szCs w:val="24"/>
                          </w:rPr>
                          <w:t>представлява по-краткосрочна и конкретна цел, която води до постигането на по-общата стратегическата цел.</w:t>
                        </w:r>
                      </w:p>
                      <w:p w:rsidR="00413BAB" w:rsidRPr="001B0547" w:rsidRDefault="00413BAB" w:rsidP="00440283">
                        <w:pPr>
                          <w:autoSpaceDE w:val="0"/>
                          <w:autoSpaceDN w:val="0"/>
                          <w:adjustRightInd w:val="0"/>
                          <w:spacing w:after="0"/>
                          <w:ind w:right="34" w:firstLine="102"/>
                          <w:jc w:val="both"/>
                          <w:rPr>
                            <w:rFonts w:eastAsia="TimesNewRomanOOEnc" w:cs="TimesNewRomanOOEnc"/>
                            <w:sz w:val="24"/>
                            <w:szCs w:val="24"/>
                          </w:rPr>
                        </w:pPr>
                        <w:r w:rsidRPr="001B0547">
                          <w:rPr>
                            <w:rFonts w:eastAsia="TimesNewRomanOOEnc" w:cs="TimesNewRomanOOEnc"/>
                            <w:sz w:val="24"/>
                            <w:szCs w:val="24"/>
                          </w:rPr>
                          <w:t xml:space="preserve">      Стратегическата част на ПИРО  </w:t>
                        </w:r>
                        <w:r>
                          <w:rPr>
                            <w:rFonts w:eastAsia="TimesNewRomanOOEnc" w:cs="TimesNewRomanOOEnc"/>
                            <w:sz w:val="24"/>
                            <w:szCs w:val="24"/>
                          </w:rPr>
                          <w:t>Априлци</w:t>
                        </w:r>
                        <w:r w:rsidRPr="001B0547">
                          <w:rPr>
                            <w:rFonts w:eastAsia="TimesNewRomanOOEnc" w:cs="TimesNewRomanOOEnc"/>
                            <w:sz w:val="24"/>
                            <w:szCs w:val="24"/>
                          </w:rPr>
                          <w:t xml:space="preserve"> е фокусирана и кон</w:t>
                        </w:r>
                        <w:r>
                          <w:rPr>
                            <w:rFonts w:eastAsia="TimesNewRomanOOEnc" w:cs="TimesNewRomanOOEnc"/>
                            <w:sz w:val="24"/>
                            <w:szCs w:val="24"/>
                          </w:rPr>
                          <w:t xml:space="preserve">кретна и ясно показва избраната </w:t>
                        </w:r>
                        <w:r w:rsidRPr="001B0547">
                          <w:rPr>
                            <w:rFonts w:eastAsia="TimesNewRomanOOEnc" w:cs="TimesNewRomanOOEnc"/>
                            <w:sz w:val="24"/>
                            <w:szCs w:val="24"/>
                          </w:rPr>
                          <w:t>посока на развитие на общината и съответната сфера или сфери, към които приоритетно са насочени усилията и основната част от инвестициите. Именно поради та</w:t>
                        </w:r>
                        <w:r>
                          <w:rPr>
                            <w:rFonts w:eastAsia="TimesNewRomanOOEnc" w:cs="TimesNewRomanOOEnc"/>
                            <w:sz w:val="24"/>
                            <w:szCs w:val="24"/>
                          </w:rPr>
                          <w:t>-</w:t>
                        </w:r>
                        <w:r w:rsidRPr="001B0547">
                          <w:rPr>
                            <w:rFonts w:eastAsia="TimesNewRomanOOEnc" w:cs="TimesNewRomanOOEnc"/>
                            <w:sz w:val="24"/>
                            <w:szCs w:val="24"/>
                          </w:rPr>
                          <w:t>зи причина са набелязани ключови приоритети, които отразяват избрания фокус и спе</w:t>
                        </w:r>
                        <w:r>
                          <w:rPr>
                            <w:rFonts w:eastAsia="TimesNewRomanOOEnc" w:cs="TimesNewRomanOOEnc"/>
                            <w:sz w:val="24"/>
                            <w:szCs w:val="24"/>
                          </w:rPr>
                          <w:t>-</w:t>
                        </w:r>
                        <w:r w:rsidRPr="001B0547">
                          <w:rPr>
                            <w:rFonts w:eastAsia="TimesNewRomanOOEnc" w:cs="TimesNewRomanOOEnc"/>
                            <w:sz w:val="24"/>
                            <w:szCs w:val="24"/>
                          </w:rPr>
                          <w:t xml:space="preserve">цифика за развитие.     </w:t>
                        </w:r>
                      </w:p>
                      <w:p w:rsidR="00413BAB" w:rsidRPr="001B0547" w:rsidRDefault="00413BAB" w:rsidP="00440283">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Целта е да се постигне концентрация и осезаем ефект на база на конкретните потен</w:t>
                        </w:r>
                        <w:r>
                          <w:rPr>
                            <w:rFonts w:eastAsia="TimesNewRomanOOEnc" w:cs="TimesNewRomanOOEnc"/>
                            <w:sz w:val="24"/>
                            <w:szCs w:val="24"/>
                          </w:rPr>
                          <w:t>-</w:t>
                        </w:r>
                        <w:r w:rsidRPr="001B0547">
                          <w:rPr>
                            <w:rFonts w:eastAsia="TimesNewRomanOOEnc" w:cs="TimesNewRomanOOEnc"/>
                            <w:sz w:val="24"/>
                            <w:szCs w:val="24"/>
                          </w:rPr>
                          <w:t>циали</w:t>
                        </w:r>
                        <w:r>
                          <w:rPr>
                            <w:rFonts w:eastAsia="TimesNewRomanOOEnc" w:cs="TimesNewRomanOOEnc"/>
                            <w:sz w:val="24"/>
                            <w:szCs w:val="24"/>
                          </w:rPr>
                          <w:t xml:space="preserve"> </w:t>
                        </w:r>
                        <w:r w:rsidRPr="001B0547">
                          <w:rPr>
                            <w:rFonts w:eastAsia="TimesNewRomanOOEnc" w:cs="TimesNewRomanOOEnc"/>
                            <w:sz w:val="24"/>
                            <w:szCs w:val="24"/>
                          </w:rPr>
                          <w:t>и местни специфики, а не да се формулират твърде общи и универсални цели и приоритети.</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b/>
                            <w:i/>
                            <w:color w:val="984806"/>
                            <w:sz w:val="24"/>
                            <w:szCs w:val="24"/>
                          </w:rPr>
                        </w:pPr>
                        <w:r w:rsidRPr="001B0547">
                          <w:rPr>
                            <w:rFonts w:cs="Times New Roman"/>
                            <w:b/>
                            <w:i/>
                            <w:color w:val="984806"/>
                            <w:sz w:val="24"/>
                            <w:szCs w:val="24"/>
                          </w:rPr>
                          <w:t>5.2.1. Визия, цели и приоритети за развитие на</w:t>
                        </w:r>
                        <w:r>
                          <w:rPr>
                            <w:rFonts w:cs="Times New Roman"/>
                            <w:b/>
                            <w:i/>
                            <w:color w:val="984806"/>
                            <w:sz w:val="24"/>
                            <w:szCs w:val="24"/>
                          </w:rPr>
                          <w:t xml:space="preserve"> Община Априлци за периода 2021–</w:t>
                        </w:r>
                        <w:r w:rsidRPr="001B0547">
                          <w:rPr>
                            <w:rFonts w:cs="Times New Roman"/>
                            <w:b/>
                            <w:i/>
                            <w:color w:val="984806"/>
                            <w:sz w:val="24"/>
                            <w:szCs w:val="24"/>
                          </w:rPr>
                          <w:t>2027 г</w:t>
                        </w:r>
                        <w:r>
                          <w:rPr>
                            <w:rFonts w:cs="Times New Roman"/>
                            <w:b/>
                            <w:i/>
                            <w:color w:val="984806"/>
                            <w:sz w:val="24"/>
                            <w:szCs w:val="24"/>
                          </w:rPr>
                          <w:t>одина</w:t>
                        </w:r>
                        <w:r w:rsidRPr="001B0547">
                          <w:rPr>
                            <w:rFonts w:cs="Times New Roman"/>
                            <w:b/>
                            <w:i/>
                            <w:color w:val="984806"/>
                            <w:sz w:val="24"/>
                            <w:szCs w:val="24"/>
                          </w:rPr>
                          <w:t xml:space="preserve">. </w:t>
                        </w:r>
                      </w:p>
                      <w:p w:rsidR="00413BAB" w:rsidRPr="001B0547" w:rsidRDefault="00413BAB" w:rsidP="00440283">
                        <w:pPr>
                          <w:autoSpaceDE w:val="0"/>
                          <w:autoSpaceDN w:val="0"/>
                          <w:adjustRightInd w:val="0"/>
                          <w:spacing w:after="0"/>
                          <w:ind w:left="-108"/>
                          <w:jc w:val="both"/>
                          <w:rPr>
                            <w:sz w:val="24"/>
                            <w:szCs w:val="24"/>
                          </w:rPr>
                        </w:pPr>
                        <w:r>
                          <w:rPr>
                            <w:sz w:val="24"/>
                            <w:szCs w:val="24"/>
                          </w:rPr>
                          <w:t xml:space="preserve">        </w:t>
                        </w:r>
                        <w:r w:rsidRPr="001B0547">
                          <w:rPr>
                            <w:sz w:val="24"/>
                            <w:szCs w:val="24"/>
                          </w:rPr>
                          <w:t>Съгласно възприетата методология за планиране на регио</w:t>
                        </w:r>
                        <w:r>
                          <w:rPr>
                            <w:sz w:val="24"/>
                            <w:szCs w:val="24"/>
                          </w:rPr>
                          <w:t>налното и местно развитие, стра</w:t>
                        </w:r>
                        <w:r w:rsidRPr="001B0547">
                          <w:rPr>
                            <w:sz w:val="24"/>
                            <w:szCs w:val="24"/>
                          </w:rPr>
                          <w:t>тегическите документи за развитие се разработват чрез едновременно прилагане на два</w:t>
                        </w:r>
                        <w:r>
                          <w:rPr>
                            <w:sz w:val="24"/>
                            <w:szCs w:val="24"/>
                          </w:rPr>
                          <w:t>та диа</w:t>
                        </w:r>
                        <w:r w:rsidRPr="001B0547">
                          <w:rPr>
                            <w:sz w:val="24"/>
                            <w:szCs w:val="24"/>
                          </w:rPr>
                          <w:t xml:space="preserve">метрални подхода: </w:t>
                        </w:r>
                        <w:r w:rsidRPr="001B0547">
                          <w:rPr>
                            <w:i/>
                            <w:sz w:val="24"/>
                            <w:szCs w:val="24"/>
                          </w:rPr>
                          <w:t>„отгоре – надолу</w:t>
                        </w:r>
                        <w:r w:rsidRPr="001B0547">
                          <w:rPr>
                            <w:sz w:val="24"/>
                            <w:szCs w:val="24"/>
                          </w:rPr>
                          <w:t>“ и обратно - „</w:t>
                        </w:r>
                        <w:r w:rsidRPr="001B0547">
                          <w:rPr>
                            <w:i/>
                            <w:sz w:val="24"/>
                            <w:szCs w:val="24"/>
                          </w:rPr>
                          <w:t>отдолу – нагоре</w:t>
                        </w:r>
                        <w:r w:rsidRPr="001B0547">
                          <w:rPr>
                            <w:sz w:val="24"/>
                            <w:szCs w:val="24"/>
                          </w:rPr>
                          <w:t>“. При пър</w:t>
                        </w:r>
                        <w:r>
                          <w:rPr>
                            <w:sz w:val="24"/>
                            <w:szCs w:val="24"/>
                          </w:rPr>
                          <w:t>-</w:t>
                        </w:r>
                        <w:r w:rsidRPr="001B0547">
                          <w:rPr>
                            <w:sz w:val="24"/>
                            <w:szCs w:val="24"/>
                          </w:rPr>
                          <w:t xml:space="preserve">вия подход до </w:t>
                        </w:r>
                        <w:r>
                          <w:rPr>
                            <w:sz w:val="24"/>
                            <w:szCs w:val="24"/>
                          </w:rPr>
                          <w:t xml:space="preserve"> </w:t>
                        </w:r>
                        <w:r w:rsidRPr="001B0547">
                          <w:rPr>
                            <w:sz w:val="24"/>
                            <w:szCs w:val="24"/>
                          </w:rPr>
                          <w:t xml:space="preserve">2019 г.,  като база за формулиране на плана по подхода „отгоре-надолу“ се използва областната стратегия за развитие, </w:t>
                        </w:r>
                        <w:r>
                          <w:rPr>
                            <w:sz w:val="24"/>
                            <w:szCs w:val="24"/>
                          </w:rPr>
                          <w:t>която играе ролята на „добра практика</w:t>
                        </w:r>
                        <w:r w:rsidRPr="001B0547">
                          <w:rPr>
                            <w:sz w:val="24"/>
                            <w:szCs w:val="24"/>
                          </w:rPr>
                          <w:t>”. Съгласно измененията и допълненията в ЗРР от 2020 год., ролята на стратегически до</w:t>
                        </w:r>
                        <w:r>
                          <w:rPr>
                            <w:sz w:val="24"/>
                            <w:szCs w:val="24"/>
                          </w:rPr>
                          <w:t>-</w:t>
                        </w:r>
                        <w:r w:rsidRPr="001B0547">
                          <w:rPr>
                            <w:sz w:val="24"/>
                            <w:szCs w:val="24"/>
                          </w:rPr>
                          <w:t xml:space="preserve">кумент от по-висше ниво играе вече Регионалната стратегия за развитие на </w:t>
                        </w:r>
                        <w:r>
                          <w:rPr>
                            <w:sz w:val="24"/>
                            <w:szCs w:val="24"/>
                          </w:rPr>
                          <w:t>северен централен</w:t>
                        </w:r>
                        <w:r w:rsidRPr="001B0547">
                          <w:rPr>
                            <w:sz w:val="24"/>
                            <w:szCs w:val="24"/>
                          </w:rPr>
                          <w:t xml:space="preserve"> район, част от който е Област </w:t>
                        </w:r>
                        <w:r>
                          <w:rPr>
                            <w:sz w:val="24"/>
                            <w:szCs w:val="24"/>
                          </w:rPr>
                          <w:t xml:space="preserve">Ловеч  и Община Априлци.  </w:t>
                        </w:r>
                        <w:r w:rsidRPr="001B0547">
                          <w:rPr>
                            <w:sz w:val="24"/>
                            <w:szCs w:val="24"/>
                          </w:rPr>
                          <w:t xml:space="preserve">След структуриране на стратегическата рамка на ПИР за община </w:t>
                        </w:r>
                        <w:r>
                          <w:rPr>
                            <w:sz w:val="24"/>
                            <w:szCs w:val="24"/>
                          </w:rPr>
                          <w:t xml:space="preserve">Априлци, нейната конкретизация </w:t>
                        </w:r>
                        <w:r w:rsidRPr="001B0547">
                          <w:rPr>
                            <w:sz w:val="24"/>
                            <w:szCs w:val="24"/>
                          </w:rPr>
                          <w:t>по метода „отдолу – нагоре“ следва да се изпълни посредством анкетиране на представители на це</w:t>
                        </w:r>
                        <w:r>
                          <w:rPr>
                            <w:sz w:val="24"/>
                            <w:szCs w:val="24"/>
                          </w:rPr>
                          <w:t>-</w:t>
                        </w:r>
                        <w:r w:rsidRPr="001B0547">
                          <w:rPr>
                            <w:sz w:val="24"/>
                            <w:szCs w:val="24"/>
                          </w:rPr>
                          <w:t>левите групи от Общината.</w:t>
                        </w:r>
                      </w:p>
                      <w:p w:rsidR="00413BAB" w:rsidRPr="001B0547" w:rsidRDefault="00413BAB" w:rsidP="00440283">
                        <w:pPr>
                          <w:autoSpaceDE w:val="0"/>
                          <w:autoSpaceDN w:val="0"/>
                          <w:adjustRightInd w:val="0"/>
                          <w:spacing w:after="0"/>
                          <w:ind w:left="-108"/>
                          <w:jc w:val="both"/>
                          <w:rPr>
                            <w:sz w:val="24"/>
                            <w:szCs w:val="24"/>
                          </w:rPr>
                        </w:pPr>
                        <w:r w:rsidRPr="001B0547">
                          <w:rPr>
                            <w:sz w:val="24"/>
                            <w:szCs w:val="24"/>
                          </w:rPr>
                          <w:t xml:space="preserve">       </w:t>
                        </w:r>
                        <w:r w:rsidRPr="001B0547">
                          <w:rPr>
                            <w:sz w:val="24"/>
                            <w:szCs w:val="24"/>
                            <w:lang w:val="ru-RU" w:eastAsia="ru-RU"/>
                          </w:rPr>
                          <w:t xml:space="preserve">На базата на идентифицираните възможности, ресурси и потенциал е формулирана </w:t>
                        </w:r>
                      </w:p>
                      <w:p w:rsidR="00413BAB" w:rsidRDefault="00413BAB" w:rsidP="00440283">
                        <w:pPr>
                          <w:spacing w:after="0"/>
                          <w:ind w:hanging="40"/>
                          <w:jc w:val="both"/>
                          <w:rPr>
                            <w:sz w:val="24"/>
                            <w:szCs w:val="24"/>
                            <w:lang w:val="ru-RU" w:eastAsia="ru-RU"/>
                          </w:rPr>
                        </w:pPr>
                        <w:r w:rsidRPr="001B0547">
                          <w:rPr>
                            <w:sz w:val="24"/>
                            <w:szCs w:val="24"/>
                            <w:lang w:val="ru-RU" w:eastAsia="ru-RU"/>
                          </w:rPr>
                          <w:t xml:space="preserve">следната визия за развитие  на община </w:t>
                        </w:r>
                        <w:r>
                          <w:rPr>
                            <w:sz w:val="24"/>
                            <w:szCs w:val="24"/>
                            <w:lang w:val="ru-RU" w:eastAsia="ru-RU"/>
                          </w:rPr>
                          <w:t>Априлци</w:t>
                        </w:r>
                        <w:r w:rsidRPr="001B0547">
                          <w:rPr>
                            <w:sz w:val="24"/>
                            <w:szCs w:val="24"/>
                            <w:lang w:val="ru-RU" w:eastAsia="ru-RU"/>
                          </w:rPr>
                          <w:t xml:space="preserve"> за периода  2021-2027 г.:</w:t>
                        </w:r>
                      </w:p>
                      <w:p w:rsidR="00413BAB" w:rsidRPr="001B0547" w:rsidRDefault="00413BAB" w:rsidP="00440283">
                        <w:pPr>
                          <w:spacing w:after="0"/>
                          <w:ind w:hanging="40"/>
                          <w:jc w:val="both"/>
                          <w:rPr>
                            <w:sz w:val="24"/>
                            <w:szCs w:val="24"/>
                            <w:lang w:val="ru-RU" w:eastAsia="ru-RU"/>
                          </w:rPr>
                        </w:pPr>
                      </w:p>
                      <w:p w:rsidR="00413BAB" w:rsidRPr="00FD4449" w:rsidRDefault="00413BAB" w:rsidP="00440283">
                        <w:pPr>
                          <w:shd w:val="clear" w:color="auto" w:fill="D6E3BC"/>
                          <w:autoSpaceDE w:val="0"/>
                          <w:autoSpaceDN w:val="0"/>
                          <w:adjustRightInd w:val="0"/>
                          <w:spacing w:after="0"/>
                          <w:ind w:left="-108" w:right="34"/>
                          <w:jc w:val="both"/>
                          <w:rPr>
                            <w:rFonts w:cs="Times New Roman"/>
                            <w:b/>
                            <w:color w:val="244061"/>
                            <w:sz w:val="24"/>
                            <w:szCs w:val="24"/>
                          </w:rPr>
                        </w:pPr>
                        <w:r>
                          <w:rPr>
                            <w:rFonts w:cs="Times New Roman"/>
                            <w:i/>
                            <w:color w:val="C00000"/>
                            <w:sz w:val="24"/>
                            <w:szCs w:val="24"/>
                          </w:rPr>
                          <w:t xml:space="preserve"> </w:t>
                        </w:r>
                        <w:r w:rsidRPr="00FD4449">
                          <w:rPr>
                            <w:rFonts w:cs="Times New Roman"/>
                            <w:b/>
                            <w:color w:val="244061"/>
                            <w:sz w:val="24"/>
                            <w:szCs w:val="24"/>
                          </w:rPr>
                          <w:t>„</w:t>
                        </w:r>
                        <w:r w:rsidRPr="00FD4449">
                          <w:rPr>
                            <w:rFonts w:cs="Times New Roman"/>
                            <w:b/>
                            <w:sz w:val="24"/>
                            <w:szCs w:val="24"/>
                          </w:rPr>
                          <w:t xml:space="preserve">ОБЩИНА </w:t>
                        </w:r>
                        <w:r>
                          <w:rPr>
                            <w:rFonts w:cs="Times New Roman"/>
                            <w:b/>
                            <w:sz w:val="24"/>
                            <w:szCs w:val="24"/>
                          </w:rPr>
                          <w:t>АПРИЛЦИ</w:t>
                        </w:r>
                        <w:r w:rsidRPr="00FD4449">
                          <w:rPr>
                            <w:rFonts w:cs="Times New Roman"/>
                            <w:b/>
                            <w:sz w:val="24"/>
                            <w:szCs w:val="24"/>
                          </w:rPr>
                          <w:t xml:space="preserve"> – ПРИВЛЕКАТЕЛЕН</w:t>
                        </w:r>
                        <w:r w:rsidRPr="003B261C">
                          <w:rPr>
                            <w:rFonts w:cs="Times New Roman"/>
                            <w:b/>
                            <w:sz w:val="24"/>
                            <w:szCs w:val="24"/>
                            <w:lang w:val="ru-RU"/>
                          </w:rPr>
                          <w:t xml:space="preserve"> </w:t>
                        </w:r>
                        <w:r w:rsidRPr="00FD4449">
                          <w:rPr>
                            <w:rFonts w:cs="Times New Roman"/>
                            <w:b/>
                            <w:sz w:val="24"/>
                            <w:szCs w:val="24"/>
                          </w:rPr>
                          <w:t>ЗА ЖИВОТ И РАБОТА ЕКОЛОГИЧНО ЧИСТ    РАЙОН, ЕФЕКТИВНО ИЗПОЛЗВАЩА СВОЯ ПОТЕНЦИАЛ ЗА</w:t>
                        </w:r>
                        <w:r w:rsidRPr="003B261C">
                          <w:rPr>
                            <w:rFonts w:cs="Times New Roman"/>
                            <w:b/>
                            <w:sz w:val="24"/>
                            <w:szCs w:val="24"/>
                            <w:lang w:val="ru-RU"/>
                          </w:rPr>
                          <w:t xml:space="preserve"> </w:t>
                        </w:r>
                        <w:r w:rsidRPr="00FD4449">
                          <w:rPr>
                            <w:rFonts w:cs="Times New Roman"/>
                            <w:b/>
                            <w:sz w:val="24"/>
                            <w:szCs w:val="24"/>
                          </w:rPr>
                          <w:t>ПОСТИГАНЕ НА УСТОЙЧИВ РАСТЕЖ, СЪЗДАВАНЕ НА НОВИ РАБОТНИ МЕСТА, БИЗНЕС И ТУРИЗЪМ, СЪС</w:t>
                        </w:r>
                        <w:r w:rsidRPr="003B261C">
                          <w:rPr>
                            <w:rFonts w:cs="Times New Roman"/>
                            <w:b/>
                            <w:sz w:val="24"/>
                            <w:szCs w:val="24"/>
                            <w:lang w:val="ru-RU"/>
                          </w:rPr>
                          <w:t xml:space="preserve"> </w:t>
                        </w:r>
                        <w:r w:rsidRPr="00FD4449">
                          <w:rPr>
                            <w:rFonts w:cs="Times New Roman"/>
                            <w:b/>
                            <w:sz w:val="24"/>
                            <w:szCs w:val="24"/>
                          </w:rPr>
                          <w:t>СЪХРАНЕНО ПРИРОДНО И КУЛТУРНО НАСЛЕДСТВО</w:t>
                        </w:r>
                        <w:r w:rsidRPr="00FD4449">
                          <w:rPr>
                            <w:rFonts w:cs="Times New Roman"/>
                            <w:b/>
                            <w:color w:val="403152"/>
                            <w:sz w:val="24"/>
                            <w:szCs w:val="24"/>
                          </w:rPr>
                          <w:t>“</w:t>
                        </w:r>
                      </w:p>
                      <w:p w:rsidR="00413BAB" w:rsidRPr="001B0547" w:rsidRDefault="00413BAB" w:rsidP="00440283">
                        <w:pPr>
                          <w:autoSpaceDE w:val="0"/>
                          <w:autoSpaceDN w:val="0"/>
                          <w:adjustRightInd w:val="0"/>
                          <w:spacing w:after="0" w:line="240" w:lineRule="auto"/>
                          <w:ind w:left="-108"/>
                          <w:jc w:val="both"/>
                          <w:rPr>
                            <w:sz w:val="24"/>
                            <w:szCs w:val="24"/>
                          </w:rPr>
                        </w:pPr>
                        <w:r w:rsidRPr="001B0547">
                          <w:rPr>
                            <w:rFonts w:cs="Times New Roman"/>
                            <w:sz w:val="24"/>
                            <w:szCs w:val="24"/>
                          </w:rPr>
                          <w:t xml:space="preserve">        </w:t>
                        </w:r>
                        <w:r w:rsidRPr="001B0547">
                          <w:rPr>
                            <w:sz w:val="24"/>
                            <w:szCs w:val="24"/>
                          </w:rPr>
                          <w:t xml:space="preserve">В Програмата за интегрирано развитие на община </w:t>
                        </w:r>
                        <w:r>
                          <w:rPr>
                            <w:sz w:val="24"/>
                            <w:szCs w:val="24"/>
                          </w:rPr>
                          <w:t>Априлци</w:t>
                        </w:r>
                        <w:r w:rsidRPr="001B0547">
                          <w:rPr>
                            <w:sz w:val="24"/>
                            <w:szCs w:val="24"/>
                          </w:rPr>
                          <w:t xml:space="preserve"> са формулира</w:t>
                        </w:r>
                        <w:r>
                          <w:rPr>
                            <w:sz w:val="24"/>
                            <w:szCs w:val="24"/>
                          </w:rPr>
                          <w:t>ни следните страте</w:t>
                        </w:r>
                        <w:r w:rsidRPr="001B0547">
                          <w:rPr>
                            <w:sz w:val="24"/>
                            <w:szCs w:val="24"/>
                          </w:rPr>
                          <w:t>гически цели, приоритети и мерки:</w:t>
                        </w:r>
                      </w:p>
                      <w:p w:rsidR="00413BAB" w:rsidRPr="00E44BBC" w:rsidRDefault="00413BAB" w:rsidP="00440283">
                        <w:pPr>
                          <w:shd w:val="clear" w:color="auto" w:fill="D6E3BC"/>
                          <w:tabs>
                            <w:tab w:val="left" w:pos="9174"/>
                          </w:tabs>
                          <w:autoSpaceDE w:val="0"/>
                          <w:autoSpaceDN w:val="0"/>
                          <w:adjustRightInd w:val="0"/>
                          <w:spacing w:after="0" w:line="240" w:lineRule="auto"/>
                          <w:ind w:left="-108" w:right="34"/>
                          <w:rPr>
                            <w:rFonts w:cs="TimesNewRoman,BoldOOEnc"/>
                            <w:b/>
                            <w:bCs/>
                            <w:sz w:val="24"/>
                            <w:szCs w:val="24"/>
                          </w:rPr>
                        </w:pPr>
                        <w:r w:rsidRPr="00E44BBC">
                          <w:rPr>
                            <w:rFonts w:cs="TimesNewRoman,BoldOOEnc"/>
                            <w:b/>
                            <w:bCs/>
                            <w:sz w:val="24"/>
                            <w:szCs w:val="24"/>
                          </w:rPr>
                          <w:t>ЦЕЛ 1:  ИКОНОМИЧЕСКО РАЗВИТИЕ, ЧРЕЗ ПОДОБРЯВАНЕ НА БИЗНЕС СРЕДАТА, НАСЪР-ЧАВАНЕ НА ПРЕДПРИЕМАЧЕСТВОТО, СТИМУЛИРАНЕ НА ИНВЕСТИЦИИТЕ В ИНОВАЦИИ, НЕУТРАЛНИ КЪМ КЛИМАТА ПРОИЗВОДСТВА, ТУРИЗЪМ И СЕЛСКО СТОПАНСТВО.</w:t>
                        </w:r>
                      </w:p>
                      <w:p w:rsidR="00413BAB" w:rsidRPr="001B0547" w:rsidRDefault="00413BAB" w:rsidP="0067731F">
                        <w:pPr>
                          <w:autoSpaceDE w:val="0"/>
                          <w:autoSpaceDN w:val="0"/>
                          <w:adjustRightInd w:val="0"/>
                          <w:spacing w:after="0" w:line="240" w:lineRule="auto"/>
                          <w:ind w:left="-108" w:right="495"/>
                          <w:rPr>
                            <w:rFonts w:cs="TimesNewRoman,BoldOOEnc"/>
                            <w:b/>
                            <w:bCs/>
                            <w:i/>
                            <w:color w:val="C00000"/>
                            <w:sz w:val="24"/>
                            <w:szCs w:val="24"/>
                          </w:rPr>
                        </w:pPr>
                      </w:p>
                      <w:p w:rsidR="00413BAB" w:rsidRPr="001B0547" w:rsidRDefault="00413BAB" w:rsidP="00440283">
                        <w:pPr>
                          <w:shd w:val="clear" w:color="auto" w:fill="D6E3BC"/>
                          <w:autoSpaceDE w:val="0"/>
                          <w:autoSpaceDN w:val="0"/>
                          <w:adjustRightInd w:val="0"/>
                          <w:spacing w:after="0" w:line="240" w:lineRule="auto"/>
                          <w:ind w:left="-108"/>
                          <w:rPr>
                            <w:rFonts w:cs="TimesNewRoman,BoldOOEnc"/>
                            <w:b/>
                            <w:bCs/>
                            <w:i/>
                            <w:sz w:val="24"/>
                            <w:szCs w:val="24"/>
                          </w:rPr>
                        </w:pPr>
                        <w:r w:rsidRPr="001B0547">
                          <w:rPr>
                            <w:rFonts w:cs="TimesNewRoman,BoldOOEnc"/>
                            <w:b/>
                            <w:bCs/>
                            <w:i/>
                            <w:sz w:val="24"/>
                            <w:szCs w:val="24"/>
                          </w:rPr>
                          <w:t>Приоритет 1: Стимулиране на създаване и развитие на местен бизнес и привличане на инвеститори, чрез създаване на нови индустриални и технологични зони.</w:t>
                        </w:r>
                      </w:p>
                      <w:p w:rsidR="00413BAB" w:rsidRDefault="00413BAB" w:rsidP="000256AF">
                        <w:pPr>
                          <w:spacing w:after="0"/>
                          <w:ind w:right="34"/>
                          <w:jc w:val="both"/>
                          <w:rPr>
                            <w:rFonts w:eastAsia="TimesNewRomanOOEnc"/>
                            <w:sz w:val="24"/>
                            <w:szCs w:val="24"/>
                          </w:rPr>
                        </w:pPr>
                        <w:r w:rsidRPr="000D2813">
                          <w:rPr>
                            <w:rFonts w:eastAsia="TimesNewRomanOOEnc"/>
                            <w:sz w:val="24"/>
                            <w:szCs w:val="24"/>
                          </w:rPr>
                          <w:t xml:space="preserve">       Като инструмент за насърчаване на инвестициите, ин</w:t>
                        </w:r>
                        <w:r>
                          <w:rPr>
                            <w:rFonts w:eastAsia="TimesNewRomanOOEnc"/>
                            <w:sz w:val="24"/>
                            <w:szCs w:val="24"/>
                          </w:rPr>
                          <w:t xml:space="preserve">дустриалните зони се </w:t>
                        </w:r>
                        <w:r>
                          <w:rPr>
                            <w:rFonts w:eastAsia="TimesNewRomanOOEnc"/>
                            <w:sz w:val="24"/>
                            <w:szCs w:val="24"/>
                          </w:rPr>
                          <w:lastRenderedPageBreak/>
                          <w:t xml:space="preserve">превръщат </w:t>
                        </w:r>
                        <w:r w:rsidRPr="000D2813">
                          <w:rPr>
                            <w:rFonts w:eastAsia="TimesNewRomanOOEnc"/>
                            <w:sz w:val="24"/>
                            <w:szCs w:val="24"/>
                          </w:rPr>
                          <w:t xml:space="preserve">във важен елемент на държавната и местна политика. </w:t>
                        </w:r>
                      </w:p>
                      <w:p w:rsidR="00413BAB" w:rsidRDefault="00413BAB" w:rsidP="000256AF">
                        <w:pPr>
                          <w:spacing w:after="0"/>
                          <w:ind w:right="34"/>
                          <w:jc w:val="both"/>
                          <w:rPr>
                            <w:rFonts w:eastAsia="TimesNewRomanOOEnc"/>
                            <w:sz w:val="24"/>
                            <w:szCs w:val="24"/>
                          </w:rPr>
                        </w:pPr>
                      </w:p>
                      <w:p w:rsidR="00413BAB" w:rsidRDefault="00413BAB" w:rsidP="000256AF">
                        <w:pPr>
                          <w:spacing w:after="0"/>
                          <w:ind w:right="34"/>
                          <w:jc w:val="both"/>
                          <w:rPr>
                            <w:rFonts w:eastAsia="TimesNewRomanOOEnc"/>
                            <w:sz w:val="24"/>
                            <w:szCs w:val="24"/>
                          </w:rPr>
                        </w:pPr>
                      </w:p>
                      <w:p w:rsidR="00413BAB" w:rsidRDefault="00413BAB" w:rsidP="000256AF">
                        <w:pPr>
                          <w:spacing w:after="0"/>
                          <w:ind w:right="34"/>
                          <w:jc w:val="both"/>
                          <w:rPr>
                            <w:rFonts w:eastAsia="TimesNewRomanOOEnc"/>
                            <w:sz w:val="24"/>
                            <w:szCs w:val="24"/>
                          </w:rPr>
                        </w:pPr>
                      </w:p>
                      <w:p w:rsidR="00413BAB" w:rsidRDefault="00413BAB" w:rsidP="000256AF">
                        <w:pPr>
                          <w:spacing w:after="0"/>
                          <w:ind w:right="34"/>
                          <w:jc w:val="both"/>
                          <w:rPr>
                            <w:rFonts w:eastAsia="TimesNewRomanOOEnc"/>
                            <w:sz w:val="24"/>
                            <w:szCs w:val="24"/>
                          </w:rPr>
                        </w:pPr>
                      </w:p>
                      <w:p w:rsidR="00413BAB" w:rsidRDefault="00413BAB" w:rsidP="000256AF">
                        <w:pPr>
                          <w:spacing w:after="0"/>
                          <w:ind w:right="34"/>
                          <w:jc w:val="both"/>
                          <w:rPr>
                            <w:rFonts w:eastAsia="TimesNewRomanOOEnc"/>
                            <w:sz w:val="24"/>
                            <w:szCs w:val="24"/>
                          </w:rPr>
                        </w:pPr>
                      </w:p>
                      <w:p w:rsidR="00413BAB" w:rsidRDefault="00413BAB" w:rsidP="0067731F">
                        <w:pPr>
                          <w:spacing w:after="0"/>
                          <w:ind w:right="495"/>
                          <w:jc w:val="both"/>
                          <w:rPr>
                            <w:rFonts w:eastAsia="TimesNewRomanOOEnc"/>
                            <w:sz w:val="24"/>
                            <w:szCs w:val="24"/>
                          </w:rPr>
                        </w:pPr>
                        <w:r>
                          <w:rPr>
                            <w:rFonts w:eastAsia="TimesNewRomanOOEnc"/>
                            <w:sz w:val="24"/>
                            <w:szCs w:val="24"/>
                          </w:rPr>
                          <w:t xml:space="preserve">       </w:t>
                        </w:r>
                        <w:r w:rsidRPr="000D2813">
                          <w:rPr>
                            <w:rFonts w:eastAsia="TimesNewRomanOOEnc"/>
                            <w:sz w:val="24"/>
                            <w:szCs w:val="24"/>
                          </w:rPr>
                          <w:t>Необходимо е създаване на устройствени</w:t>
                        </w:r>
                        <w:r>
                          <w:rPr>
                            <w:rFonts w:eastAsia="TimesNewRomanOOEnc"/>
                            <w:sz w:val="24"/>
                            <w:szCs w:val="24"/>
                          </w:rPr>
                          <w:t xml:space="preserve"> условия за повишаване на прив</w:t>
                        </w:r>
                        <w:r w:rsidRPr="000D2813">
                          <w:rPr>
                            <w:rFonts w:eastAsia="TimesNewRomanOOEnc"/>
                            <w:sz w:val="24"/>
                            <w:szCs w:val="24"/>
                          </w:rPr>
                          <w:t>лекателността на територията за развитие на ико</w:t>
                        </w:r>
                        <w:r>
                          <w:rPr>
                            <w:rFonts w:eastAsia="TimesNewRomanOOEnc"/>
                            <w:sz w:val="24"/>
                            <w:szCs w:val="24"/>
                          </w:rPr>
                          <w:t xml:space="preserve">номически дейности. </w:t>
                        </w:r>
                      </w:p>
                      <w:p w:rsidR="00413BAB" w:rsidRDefault="00413BAB" w:rsidP="0067731F">
                        <w:pPr>
                          <w:spacing w:after="0"/>
                          <w:ind w:right="495"/>
                          <w:jc w:val="both"/>
                          <w:rPr>
                            <w:rFonts w:eastAsia="TimesNewRomanOOEnc"/>
                            <w:sz w:val="24"/>
                            <w:szCs w:val="24"/>
                          </w:rPr>
                        </w:pPr>
                      </w:p>
                      <w:p w:rsidR="00413BAB" w:rsidRDefault="00413BAB" w:rsidP="0067731F">
                        <w:pPr>
                          <w:spacing w:after="0"/>
                          <w:ind w:right="495"/>
                          <w:jc w:val="both"/>
                          <w:rPr>
                            <w:rFonts w:eastAsia="TimesNewRomanOOEnc"/>
                            <w:sz w:val="24"/>
                            <w:szCs w:val="24"/>
                          </w:rPr>
                        </w:pPr>
                      </w:p>
                      <w:p w:rsidR="00413BAB" w:rsidRDefault="00413BAB" w:rsidP="0067731F">
                        <w:pPr>
                          <w:spacing w:after="0"/>
                          <w:ind w:right="495"/>
                          <w:jc w:val="both"/>
                          <w:rPr>
                            <w:rFonts w:eastAsia="TimesNewRomanOOEnc"/>
                            <w:sz w:val="24"/>
                            <w:szCs w:val="24"/>
                          </w:rPr>
                        </w:pPr>
                      </w:p>
                      <w:p w:rsidR="00413BAB" w:rsidRDefault="00413BAB" w:rsidP="0067731F">
                        <w:pPr>
                          <w:spacing w:after="0"/>
                          <w:ind w:right="495"/>
                          <w:jc w:val="both"/>
                          <w:rPr>
                            <w:rFonts w:eastAsia="TimesNewRomanOOEnc"/>
                            <w:sz w:val="24"/>
                            <w:szCs w:val="24"/>
                          </w:rPr>
                        </w:pPr>
                      </w:p>
                      <w:p w:rsidR="00413BAB" w:rsidRPr="000D2813" w:rsidRDefault="00413BAB" w:rsidP="0067731F">
                        <w:pPr>
                          <w:spacing w:after="0"/>
                          <w:ind w:right="495"/>
                          <w:jc w:val="both"/>
                          <w:rPr>
                            <w:rFonts w:eastAsia="TimesNewRomanOOEnc"/>
                            <w:sz w:val="24"/>
                            <w:szCs w:val="24"/>
                          </w:rPr>
                        </w:pPr>
                      </w:p>
                      <w:p w:rsidR="00413BAB" w:rsidRPr="001B0547" w:rsidRDefault="00413BAB" w:rsidP="00BA7DD1">
                        <w:pPr>
                          <w:shd w:val="clear" w:color="auto" w:fill="D6E3BC"/>
                          <w:autoSpaceDE w:val="0"/>
                          <w:autoSpaceDN w:val="0"/>
                          <w:adjustRightInd w:val="0"/>
                          <w:spacing w:after="0" w:line="240" w:lineRule="auto"/>
                          <w:ind w:right="34"/>
                          <w:rPr>
                            <w:rFonts w:cs="TimesNewRoman,BoldItalicOOEnc"/>
                            <w:b/>
                            <w:bCs/>
                            <w:i/>
                            <w:iCs/>
                            <w:sz w:val="24"/>
                            <w:szCs w:val="24"/>
                          </w:rPr>
                        </w:pPr>
                        <w:r w:rsidRPr="001B0547">
                          <w:rPr>
                            <w:rFonts w:cs="TimesNewRoman,BoldItalicOOEnc"/>
                            <w:b/>
                            <w:bCs/>
                            <w:i/>
                            <w:iCs/>
                            <w:sz w:val="24"/>
                            <w:szCs w:val="24"/>
                          </w:rPr>
                          <w:t>Приоритет 2: Насърчаване на предприемачеството</w:t>
                        </w:r>
                      </w:p>
                      <w:p w:rsidR="00413BAB" w:rsidRPr="000D2813" w:rsidRDefault="00413BAB" w:rsidP="00BA7DD1">
                        <w:pPr>
                          <w:spacing w:after="0"/>
                          <w:jc w:val="both"/>
                          <w:rPr>
                            <w:rFonts w:eastAsia="TimesNewRomanOOEnc"/>
                            <w:sz w:val="24"/>
                            <w:szCs w:val="24"/>
                          </w:rPr>
                        </w:pPr>
                        <w:r w:rsidRPr="000D2813">
                          <w:rPr>
                            <w:rFonts w:eastAsia="TimesNewRomanOOEnc"/>
                            <w:sz w:val="24"/>
                            <w:szCs w:val="24"/>
                          </w:rPr>
                          <w:t xml:space="preserve">         Въпреки нарастването на предприемаческата ак</w:t>
                        </w:r>
                        <w:r>
                          <w:rPr>
                            <w:rFonts w:eastAsia="TimesNewRomanOOEnc"/>
                            <w:sz w:val="24"/>
                            <w:szCs w:val="24"/>
                          </w:rPr>
                          <w:t xml:space="preserve">тивност в начална фаза (ПАНФ) в </w:t>
                        </w:r>
                        <w:r w:rsidRPr="000D2813">
                          <w:rPr>
                            <w:rFonts w:eastAsia="TimesNewRomanOOEnc"/>
                            <w:sz w:val="24"/>
                            <w:szCs w:val="24"/>
                          </w:rPr>
                          <w:t>България, нивото остава сред най-ниските в света. За четвърта поредна година се наблюдава превес на ПАНФ в сектори с ниска добавена стойност, ниска степен на ино</w:t>
                        </w:r>
                        <w:r>
                          <w:rPr>
                            <w:rFonts w:eastAsia="TimesNewRomanOOEnc"/>
                            <w:sz w:val="24"/>
                            <w:szCs w:val="24"/>
                          </w:rPr>
                          <w:t>-</w:t>
                        </w:r>
                        <w:r w:rsidRPr="000D2813">
                          <w:rPr>
                            <w:rFonts w:eastAsia="TimesNewRomanOOEnc"/>
                            <w:sz w:val="24"/>
                            <w:szCs w:val="24"/>
                          </w:rPr>
                          <w:t>вации и много малък дял на интернационализация. Търговията продължава да е предпочитаният сектор за предприемачите в България и достига 49.3%. България отчита традиционно ниско ниво на интернационализация на ПАНФ - 7.4% за 2018 г</w:t>
                        </w:r>
                        <w:r>
                          <w:rPr>
                            <w:rFonts w:eastAsia="TimesNewRomanOOEnc"/>
                            <w:sz w:val="24"/>
                            <w:szCs w:val="24"/>
                          </w:rPr>
                          <w:t>.</w:t>
                        </w:r>
                        <w:r w:rsidRPr="000D2813">
                          <w:rPr>
                            <w:rFonts w:eastAsia="TimesNewRomanOOEnc"/>
                            <w:sz w:val="24"/>
                            <w:szCs w:val="24"/>
                          </w:rPr>
                          <w:t xml:space="preserve"> Това са констатациите на Глобалния предприемачески мониторинг (GEM) за 2018/2019 г. Негативно влияние оказва и отчетената ниска припознаваемост на възможностите за пред</w:t>
                        </w:r>
                        <w:r>
                          <w:rPr>
                            <w:rFonts w:eastAsia="TimesNewRomanOOEnc"/>
                            <w:sz w:val="24"/>
                            <w:szCs w:val="24"/>
                          </w:rPr>
                          <w:t>-</w:t>
                        </w:r>
                        <w:r w:rsidRPr="000D2813">
                          <w:rPr>
                            <w:rFonts w:eastAsia="TimesNewRomanOOEnc"/>
                            <w:sz w:val="24"/>
                            <w:szCs w:val="24"/>
                          </w:rPr>
                          <w:t>приемачество в България (3739%), като индивидите не се чувстват по-подготвени да стартират бизнес (19%-19.5%).</w:t>
                        </w:r>
                      </w:p>
                      <w:p w:rsidR="00413BAB" w:rsidRPr="000D2813" w:rsidRDefault="00413BAB" w:rsidP="00BA7DD1">
                        <w:pPr>
                          <w:spacing w:after="0"/>
                          <w:ind w:right="34"/>
                          <w:jc w:val="both"/>
                          <w:rPr>
                            <w:rFonts w:eastAsia="TimesNewRomanOOEnc"/>
                            <w:sz w:val="24"/>
                            <w:szCs w:val="24"/>
                          </w:rPr>
                        </w:pPr>
                        <w:r w:rsidRPr="000D2813">
                          <w:rPr>
                            <w:rFonts w:eastAsia="TimesNewRomanOOEnc"/>
                            <w:sz w:val="24"/>
                            <w:szCs w:val="24"/>
                          </w:rPr>
                          <w:t xml:space="preserve">        Политиките, които ще се насочат към подобряване у</w:t>
                        </w:r>
                        <w:r>
                          <w:rPr>
                            <w:rFonts w:eastAsia="TimesNewRomanOOEnc"/>
                            <w:sz w:val="24"/>
                            <w:szCs w:val="24"/>
                          </w:rPr>
                          <w:t xml:space="preserve">словията, които благоприятстват </w:t>
                        </w:r>
                        <w:r w:rsidRPr="000D2813">
                          <w:rPr>
                            <w:rFonts w:eastAsia="TimesNewRomanOOEnc"/>
                            <w:sz w:val="24"/>
                            <w:szCs w:val="24"/>
                          </w:rPr>
                          <w:t>предприемаческите начинания, са:</w:t>
                        </w:r>
                      </w:p>
                      <w:p w:rsidR="00413BAB" w:rsidRPr="000D2813" w:rsidRDefault="00413BAB" w:rsidP="00BA7DD1">
                        <w:pPr>
                          <w:spacing w:after="0"/>
                          <w:ind w:right="34"/>
                          <w:jc w:val="both"/>
                          <w:rPr>
                            <w:rFonts w:eastAsia="TimesNewRomanOOEnc"/>
                            <w:sz w:val="24"/>
                            <w:szCs w:val="24"/>
                          </w:rPr>
                        </w:pPr>
                        <w:r w:rsidRPr="000D2813">
                          <w:rPr>
                            <w:sz w:val="24"/>
                            <w:szCs w:val="24"/>
                          </w:rPr>
                          <w:t xml:space="preserve">        Мярка 1: </w:t>
                        </w:r>
                        <w:r w:rsidRPr="000D2813">
                          <w:rPr>
                            <w:rFonts w:eastAsia="TimesNewRomanOOEnc"/>
                            <w:sz w:val="24"/>
                            <w:szCs w:val="24"/>
                          </w:rPr>
                          <w:t>Подкрепа за създаване на нови микро-</w:t>
                        </w:r>
                        <w:r>
                          <w:rPr>
                            <w:rFonts w:eastAsia="TimesNewRomanOOEnc"/>
                            <w:sz w:val="24"/>
                            <w:szCs w:val="24"/>
                          </w:rPr>
                          <w:t xml:space="preserve">и малки фирми в общината. </w:t>
                        </w:r>
                        <w:r w:rsidRPr="000D2813">
                          <w:rPr>
                            <w:rFonts w:eastAsia="TimesNewRomanOOEnc"/>
                            <w:sz w:val="24"/>
                            <w:szCs w:val="24"/>
                          </w:rPr>
                          <w:t>Стимулиране на стартиращи, в т.ч в технологични производства и услуги;</w:t>
                        </w:r>
                      </w:p>
                      <w:p w:rsidR="00413BAB" w:rsidRPr="000D2813" w:rsidRDefault="00413BAB" w:rsidP="00BA7DD1">
                        <w:pPr>
                          <w:spacing w:after="0"/>
                          <w:ind w:right="34"/>
                          <w:jc w:val="both"/>
                          <w:rPr>
                            <w:rFonts w:eastAsia="TimesNewRomanOOEnc"/>
                            <w:sz w:val="24"/>
                            <w:szCs w:val="24"/>
                          </w:rPr>
                        </w:pPr>
                        <w:r w:rsidRPr="000D2813">
                          <w:rPr>
                            <w:sz w:val="24"/>
                            <w:szCs w:val="24"/>
                          </w:rPr>
                          <w:t xml:space="preserve">        Мярка 2: </w:t>
                        </w:r>
                        <w:r w:rsidRPr="000D2813">
                          <w:rPr>
                            <w:rFonts w:eastAsia="TimesNewRomanOOEnc"/>
                            <w:sz w:val="24"/>
                            <w:szCs w:val="24"/>
                          </w:rPr>
                          <w:t>Изграждане на нова предприемаческа култура, придобиването на пред</w:t>
                        </w:r>
                        <w:r>
                          <w:rPr>
                            <w:rFonts w:eastAsia="TimesNewRomanOOEnc"/>
                            <w:sz w:val="24"/>
                            <w:szCs w:val="24"/>
                          </w:rPr>
                          <w:t>-</w:t>
                        </w:r>
                        <w:r w:rsidRPr="000D2813">
                          <w:rPr>
                            <w:rFonts w:eastAsia="TimesNewRomanOOEnc"/>
                            <w:sz w:val="24"/>
                            <w:szCs w:val="24"/>
                          </w:rPr>
                          <w:t>приемачески, управленски и бизнес умения, както и професионални и ИТ умения. Предоставяне на целенасочена консултантска подкрепа за стартиране на самостоятелна стопанска дейност.</w:t>
                        </w:r>
                      </w:p>
                      <w:p w:rsidR="00413BAB" w:rsidRPr="000D2813" w:rsidRDefault="00413BAB" w:rsidP="00BA7DD1">
                        <w:pPr>
                          <w:spacing w:after="0"/>
                          <w:ind w:right="34"/>
                          <w:jc w:val="both"/>
                          <w:rPr>
                            <w:rFonts w:eastAsia="TimesNewRomanOOEnc"/>
                            <w:sz w:val="24"/>
                            <w:szCs w:val="24"/>
                          </w:rPr>
                        </w:pPr>
                        <w:r w:rsidRPr="000D2813">
                          <w:rPr>
                            <w:sz w:val="24"/>
                            <w:szCs w:val="24"/>
                          </w:rPr>
                          <w:t xml:space="preserve">        Мярка 3: </w:t>
                        </w:r>
                        <w:r w:rsidRPr="000D2813">
                          <w:rPr>
                            <w:rFonts w:eastAsia="TimesNewRomanOOEnc"/>
                            <w:sz w:val="24"/>
                            <w:szCs w:val="24"/>
                          </w:rPr>
                          <w:t>Създаване на възможностите за заетост чрез самонаемане;</w:t>
                        </w:r>
                      </w:p>
                      <w:p w:rsidR="00413BAB" w:rsidRPr="000D2813" w:rsidRDefault="00413BAB" w:rsidP="00BA7DD1">
                        <w:pPr>
                          <w:spacing w:after="0"/>
                          <w:ind w:right="34"/>
                          <w:jc w:val="both"/>
                          <w:rPr>
                            <w:rFonts w:eastAsia="TimesNewRomanOOEnc"/>
                            <w:sz w:val="24"/>
                            <w:szCs w:val="24"/>
                          </w:rPr>
                        </w:pPr>
                        <w:r w:rsidRPr="000D2813">
                          <w:rPr>
                            <w:sz w:val="24"/>
                            <w:szCs w:val="24"/>
                          </w:rPr>
                          <w:t xml:space="preserve">        Мярка 4: </w:t>
                        </w:r>
                        <w:r w:rsidRPr="000D2813">
                          <w:rPr>
                            <w:rFonts w:eastAsia="TimesNewRomanOOEnc"/>
                            <w:sz w:val="24"/>
                            <w:szCs w:val="24"/>
                          </w:rPr>
                          <w:t>Насърчаване на предприемачеството сред уязвимите групи на пазара на</w:t>
                        </w:r>
                        <w:r>
                          <w:rPr>
                            <w:rFonts w:eastAsia="TimesNewRomanOOEnc"/>
                            <w:sz w:val="24"/>
                            <w:szCs w:val="24"/>
                          </w:rPr>
                          <w:t xml:space="preserve"> тру</w:t>
                        </w:r>
                        <w:r w:rsidRPr="000D2813">
                          <w:rPr>
                            <w:rFonts w:eastAsia="TimesNewRomanOOEnc"/>
                            <w:sz w:val="24"/>
                            <w:szCs w:val="24"/>
                          </w:rPr>
                          <w:t>да, включително и социалното предприемачество за безработни лица, хора с увреж</w:t>
                        </w:r>
                        <w:r>
                          <w:rPr>
                            <w:rFonts w:eastAsia="TimesNewRomanOOEnc"/>
                            <w:sz w:val="24"/>
                            <w:szCs w:val="24"/>
                          </w:rPr>
                          <w:t>-</w:t>
                        </w:r>
                        <w:r w:rsidRPr="000D2813">
                          <w:rPr>
                            <w:rFonts w:eastAsia="TimesNewRomanOOEnc"/>
                            <w:sz w:val="24"/>
                            <w:szCs w:val="24"/>
                          </w:rPr>
                          <w:t>дания и лица от групи в неравностойно положение;</w:t>
                        </w:r>
                      </w:p>
                      <w:p w:rsidR="00413BAB" w:rsidRDefault="00413BAB" w:rsidP="00BA7DD1">
                        <w:pPr>
                          <w:spacing w:after="0"/>
                          <w:ind w:right="34"/>
                          <w:jc w:val="both"/>
                          <w:rPr>
                            <w:rFonts w:eastAsia="TimesNewRomanOOEnc"/>
                            <w:sz w:val="24"/>
                            <w:szCs w:val="24"/>
                          </w:rPr>
                        </w:pPr>
                        <w:r w:rsidRPr="000D2813">
                          <w:rPr>
                            <w:sz w:val="24"/>
                            <w:szCs w:val="24"/>
                          </w:rPr>
                          <w:t xml:space="preserve">        Мярка 5: </w:t>
                        </w:r>
                        <w:r w:rsidRPr="000D2813">
                          <w:rPr>
                            <w:rFonts w:eastAsia="TimesNewRomanOOEnc"/>
                            <w:sz w:val="24"/>
                            <w:szCs w:val="24"/>
                          </w:rPr>
                          <w:t>Насърчаване на кооперирането между местните предприятия чрез подпомагане на клъстерирането и предоставянето на подкрепа за веригите на дос</w:t>
                        </w:r>
                        <w:r>
                          <w:rPr>
                            <w:rFonts w:eastAsia="TimesNewRomanOOEnc"/>
                            <w:sz w:val="24"/>
                            <w:szCs w:val="24"/>
                          </w:rPr>
                          <w:t>-</w:t>
                        </w:r>
                        <w:r w:rsidRPr="000D2813">
                          <w:rPr>
                            <w:rFonts w:eastAsia="TimesNewRomanOOEnc"/>
                            <w:sz w:val="24"/>
                            <w:szCs w:val="24"/>
                          </w:rPr>
                          <w:t>тавките, особено в случаите на привличане на стратегически инвеститори.</w:t>
                        </w:r>
                      </w:p>
                      <w:p w:rsidR="00413BAB" w:rsidRPr="000D2813" w:rsidRDefault="00413BAB" w:rsidP="0067731F">
                        <w:pPr>
                          <w:spacing w:after="0"/>
                          <w:ind w:right="495"/>
                          <w:jc w:val="both"/>
                          <w:rPr>
                            <w:rFonts w:eastAsia="TimesNewRomanOOEnc"/>
                            <w:sz w:val="24"/>
                            <w:szCs w:val="24"/>
                          </w:rPr>
                        </w:pPr>
                      </w:p>
                      <w:p w:rsidR="00413BAB" w:rsidRPr="001B0547" w:rsidRDefault="00413BAB" w:rsidP="00E750A0">
                        <w:pPr>
                          <w:shd w:val="clear" w:color="auto" w:fill="D6E3BC"/>
                          <w:autoSpaceDE w:val="0"/>
                          <w:autoSpaceDN w:val="0"/>
                          <w:adjustRightInd w:val="0"/>
                          <w:spacing w:after="0" w:line="240" w:lineRule="auto"/>
                          <w:ind w:right="34"/>
                          <w:jc w:val="both"/>
                          <w:rPr>
                            <w:rFonts w:cs="TimesNewRoman,BoldItalicOOEnc"/>
                            <w:b/>
                            <w:bCs/>
                            <w:i/>
                            <w:iCs/>
                            <w:sz w:val="24"/>
                            <w:szCs w:val="24"/>
                          </w:rPr>
                        </w:pPr>
                        <w:r w:rsidRPr="001B0547">
                          <w:rPr>
                            <w:rFonts w:cs="TimesNewRoman,BoldItalicOOEnc"/>
                            <w:b/>
                            <w:bCs/>
                            <w:i/>
                            <w:iCs/>
                            <w:sz w:val="24"/>
                            <w:szCs w:val="24"/>
                          </w:rPr>
                          <w:t>Приоритет 3: Развитие на устойчиво селско стопанство</w:t>
                        </w:r>
                      </w:p>
                      <w:p w:rsidR="00413BAB" w:rsidRPr="00D65241" w:rsidRDefault="00413BAB" w:rsidP="00E750A0">
                        <w:pPr>
                          <w:tabs>
                            <w:tab w:val="left" w:pos="9208"/>
                          </w:tabs>
                          <w:spacing w:after="0"/>
                          <w:jc w:val="both"/>
                          <w:rPr>
                            <w:rFonts w:eastAsia="TimesNewRomanOOEnc"/>
                            <w:sz w:val="24"/>
                            <w:szCs w:val="24"/>
                          </w:rPr>
                        </w:pPr>
                        <w:r w:rsidRPr="001B0547">
                          <w:rPr>
                            <w:rFonts w:eastAsia="TimesNewRomanOOEnc"/>
                          </w:rPr>
                          <w:lastRenderedPageBreak/>
                          <w:t xml:space="preserve">        </w:t>
                        </w:r>
                        <w:r w:rsidRPr="00D65241">
                          <w:rPr>
                            <w:rFonts w:eastAsia="TimesNewRomanOOEnc"/>
                            <w:sz w:val="24"/>
                            <w:szCs w:val="24"/>
                          </w:rPr>
                          <w:t>Ефективното, балансирано и репродуктивно използване на природните ресурси е</w:t>
                        </w:r>
                        <w:r>
                          <w:rPr>
                            <w:rFonts w:eastAsia="TimesNewRomanOOEnc"/>
                            <w:sz w:val="24"/>
                            <w:szCs w:val="24"/>
                          </w:rPr>
                          <w:t xml:space="preserve"> ос</w:t>
                        </w:r>
                        <w:r w:rsidRPr="00D65241">
                          <w:rPr>
                            <w:rFonts w:eastAsia="TimesNewRomanOOEnc"/>
                            <w:sz w:val="24"/>
                            <w:szCs w:val="24"/>
                          </w:rPr>
                          <w:t xml:space="preserve">новна цел на устойчивото развитие на </w:t>
                        </w:r>
                        <w:r>
                          <w:rPr>
                            <w:rFonts w:eastAsia="TimesNewRomanOOEnc"/>
                            <w:sz w:val="24"/>
                            <w:szCs w:val="24"/>
                          </w:rPr>
                          <w:t>северен централен</w:t>
                        </w:r>
                        <w:r w:rsidRPr="00D65241">
                          <w:rPr>
                            <w:rFonts w:eastAsia="TimesNewRomanOOEnc"/>
                            <w:sz w:val="24"/>
                            <w:szCs w:val="24"/>
                          </w:rPr>
                          <w:t xml:space="preserve"> район, която трябва да се подкрепи с Интегрираната териториална стратегия за развитие.</w:t>
                        </w:r>
                      </w:p>
                      <w:p w:rsidR="00413BAB" w:rsidRPr="00D65241" w:rsidRDefault="00413BAB" w:rsidP="00F97DAF">
                        <w:pPr>
                          <w:spacing w:after="0"/>
                          <w:ind w:right="34"/>
                          <w:jc w:val="both"/>
                          <w:rPr>
                            <w:rFonts w:eastAsia="TimesNewRomanOOEnc"/>
                            <w:sz w:val="24"/>
                            <w:szCs w:val="24"/>
                          </w:rPr>
                        </w:pPr>
                        <w:r w:rsidRPr="00D65241">
                          <w:rPr>
                            <w:rFonts w:eastAsia="TimesNewRomanOOEnc"/>
                            <w:sz w:val="24"/>
                            <w:szCs w:val="24"/>
                          </w:rPr>
                          <w:t xml:space="preserve">        Приоритетните дейности са насочени </w:t>
                        </w:r>
                        <w:r>
                          <w:rPr>
                            <w:rFonts w:eastAsia="TimesNewRomanOOEnc"/>
                            <w:sz w:val="24"/>
                            <w:szCs w:val="24"/>
                          </w:rPr>
                          <w:t xml:space="preserve">към структурното балансиране на </w:t>
                        </w:r>
                        <w:r w:rsidRPr="00D65241">
                          <w:rPr>
                            <w:rFonts w:eastAsia="TimesNewRomanOOEnc"/>
                            <w:sz w:val="24"/>
                            <w:szCs w:val="24"/>
                          </w:rPr>
                          <w:t>селско</w:t>
                        </w:r>
                        <w:r>
                          <w:rPr>
                            <w:rFonts w:eastAsia="TimesNewRomanOOEnc"/>
                            <w:sz w:val="24"/>
                            <w:szCs w:val="24"/>
                          </w:rPr>
                          <w:t>-</w:t>
                        </w:r>
                        <w:r w:rsidRPr="00D65241">
                          <w:rPr>
                            <w:rFonts w:eastAsia="TimesNewRomanOOEnc"/>
                            <w:sz w:val="24"/>
                            <w:szCs w:val="24"/>
                          </w:rPr>
                          <w:t>стопанския отрасъл.</w:t>
                        </w:r>
                      </w:p>
                      <w:p w:rsidR="00413BAB" w:rsidRPr="00D65241" w:rsidRDefault="00413BAB" w:rsidP="00F97DAF">
                        <w:pPr>
                          <w:spacing w:after="0"/>
                          <w:ind w:right="34"/>
                          <w:jc w:val="both"/>
                          <w:rPr>
                            <w:rFonts w:eastAsia="TimesNewRomanOOEnc"/>
                            <w:sz w:val="24"/>
                            <w:szCs w:val="24"/>
                          </w:rPr>
                        </w:pPr>
                        <w:r w:rsidRPr="00D65241">
                          <w:rPr>
                            <w:sz w:val="24"/>
                            <w:szCs w:val="24"/>
                          </w:rPr>
                          <w:t xml:space="preserve">        Мярка 1: </w:t>
                        </w:r>
                        <w:r w:rsidRPr="00D65241">
                          <w:rPr>
                            <w:rFonts w:eastAsia="TimesNewRomanOOEnc"/>
                            <w:sz w:val="24"/>
                            <w:szCs w:val="24"/>
                          </w:rPr>
                          <w:t>Преодоляването на технологичното изоставане и повишаване общата</w:t>
                        </w:r>
                        <w:r>
                          <w:rPr>
                            <w:rFonts w:eastAsia="TimesNewRomanOOEnc"/>
                            <w:sz w:val="24"/>
                            <w:szCs w:val="24"/>
                          </w:rPr>
                          <w:t xml:space="preserve"> произво</w:t>
                        </w:r>
                        <w:r w:rsidRPr="00D65241">
                          <w:rPr>
                            <w:rFonts w:eastAsia="TimesNewRomanOOEnc"/>
                            <w:sz w:val="24"/>
                            <w:szCs w:val="24"/>
                          </w:rPr>
                          <w:t>дителност;</w:t>
                        </w:r>
                      </w:p>
                      <w:p w:rsidR="00413BAB" w:rsidRPr="00D65241" w:rsidRDefault="00413BAB" w:rsidP="00F97DAF">
                        <w:pPr>
                          <w:spacing w:after="0"/>
                          <w:ind w:right="34"/>
                          <w:jc w:val="both"/>
                          <w:rPr>
                            <w:rFonts w:eastAsia="TimesNewRomanOOEnc"/>
                            <w:sz w:val="24"/>
                            <w:szCs w:val="24"/>
                          </w:rPr>
                        </w:pPr>
                        <w:r>
                          <w:rPr>
                            <w:sz w:val="24"/>
                            <w:szCs w:val="24"/>
                          </w:rPr>
                          <w:t xml:space="preserve">        </w:t>
                        </w:r>
                        <w:r w:rsidRPr="00D65241">
                          <w:rPr>
                            <w:sz w:val="24"/>
                            <w:szCs w:val="24"/>
                          </w:rPr>
                          <w:t xml:space="preserve">Мярка 2: </w:t>
                        </w:r>
                        <w:r w:rsidRPr="00D65241">
                          <w:rPr>
                            <w:rFonts w:eastAsia="TimesNewRomanOOEnc"/>
                            <w:sz w:val="24"/>
                            <w:szCs w:val="24"/>
                          </w:rPr>
                          <w:t>Внедряване на иновативни решения в земеде</w:t>
                        </w:r>
                        <w:r>
                          <w:rPr>
                            <w:rFonts w:eastAsia="TimesNewRomanOOEnc"/>
                            <w:sz w:val="24"/>
                            <w:szCs w:val="24"/>
                          </w:rPr>
                          <w:t xml:space="preserve">лската практика и изграж-дане на </w:t>
                        </w:r>
                        <w:r w:rsidRPr="00D65241">
                          <w:rPr>
                            <w:rFonts w:eastAsia="TimesNewRomanOOEnc"/>
                            <w:sz w:val="24"/>
                            <w:szCs w:val="24"/>
                          </w:rPr>
                          <w:t>подходяща инфраструктура;</w:t>
                        </w:r>
                      </w:p>
                      <w:p w:rsidR="00413BAB" w:rsidRPr="00D65241" w:rsidRDefault="00413BAB" w:rsidP="00F97DAF">
                        <w:pPr>
                          <w:spacing w:after="0"/>
                          <w:ind w:right="34"/>
                          <w:jc w:val="both"/>
                          <w:rPr>
                            <w:rFonts w:eastAsia="TimesNewRomanOOEnc"/>
                            <w:sz w:val="24"/>
                            <w:szCs w:val="24"/>
                          </w:rPr>
                        </w:pPr>
                        <w:r w:rsidRPr="00D65241">
                          <w:rPr>
                            <w:sz w:val="24"/>
                            <w:szCs w:val="24"/>
                          </w:rPr>
                          <w:t xml:space="preserve">         Мярка 3: </w:t>
                        </w:r>
                        <w:r w:rsidRPr="00D65241">
                          <w:rPr>
                            <w:rFonts w:eastAsia="TimesNewRomanOOEnc"/>
                            <w:sz w:val="24"/>
                            <w:szCs w:val="24"/>
                          </w:rPr>
                          <w:t>Развитие на цифровата инфраструктура в селските райони и използване на</w:t>
                        </w:r>
                      </w:p>
                      <w:p w:rsidR="00413BAB" w:rsidRPr="00D65241" w:rsidRDefault="00413BAB" w:rsidP="00F97DAF">
                        <w:pPr>
                          <w:spacing w:after="0"/>
                          <w:ind w:right="34"/>
                          <w:jc w:val="both"/>
                          <w:rPr>
                            <w:rFonts w:eastAsia="TimesNewRomanOOEnc"/>
                            <w:sz w:val="24"/>
                            <w:szCs w:val="24"/>
                          </w:rPr>
                        </w:pPr>
                        <w:r w:rsidRPr="00D65241">
                          <w:rPr>
                            <w:rFonts w:eastAsia="TimesNewRomanOOEnc"/>
                            <w:sz w:val="24"/>
                            <w:szCs w:val="24"/>
                          </w:rPr>
                          <w:t>Цифрови технологии от земеделските производители;</w:t>
                        </w:r>
                      </w:p>
                      <w:p w:rsidR="00413BAB" w:rsidRPr="00D65241" w:rsidRDefault="00413BAB" w:rsidP="00F97DAF">
                        <w:pPr>
                          <w:spacing w:after="0"/>
                          <w:ind w:right="34"/>
                          <w:jc w:val="both"/>
                          <w:rPr>
                            <w:rFonts w:eastAsia="TimesNewRomanOOEnc"/>
                            <w:sz w:val="24"/>
                            <w:szCs w:val="24"/>
                          </w:rPr>
                        </w:pPr>
                        <w:r>
                          <w:rPr>
                            <w:sz w:val="24"/>
                            <w:szCs w:val="24"/>
                          </w:rPr>
                          <w:t xml:space="preserve">       </w:t>
                        </w:r>
                        <w:r w:rsidRPr="00D65241">
                          <w:rPr>
                            <w:sz w:val="24"/>
                            <w:szCs w:val="24"/>
                          </w:rPr>
                          <w:t xml:space="preserve"> Мярка 4: </w:t>
                        </w:r>
                        <w:r w:rsidRPr="00D65241">
                          <w:rPr>
                            <w:rFonts w:eastAsia="TimesNewRomanOOEnc"/>
                            <w:sz w:val="24"/>
                            <w:szCs w:val="24"/>
                          </w:rPr>
                          <w:t>Инвестиции в производството на плодове, зел</w:t>
                        </w:r>
                        <w:r>
                          <w:rPr>
                            <w:rFonts w:eastAsia="TimesNewRomanOOEnc"/>
                            <w:sz w:val="24"/>
                            <w:szCs w:val="24"/>
                          </w:rPr>
                          <w:t>енчуци, както и в животновъдст</w:t>
                        </w:r>
                        <w:r w:rsidRPr="00D65241">
                          <w:rPr>
                            <w:rFonts w:eastAsia="TimesNewRomanOOEnc"/>
                            <w:sz w:val="24"/>
                            <w:szCs w:val="24"/>
                          </w:rPr>
                          <w:t>вото и биологично</w:t>
                        </w:r>
                        <w:r>
                          <w:rPr>
                            <w:rFonts w:eastAsia="TimesNewRomanOOEnc"/>
                            <w:sz w:val="24"/>
                            <w:szCs w:val="24"/>
                          </w:rPr>
                          <w:t>то</w:t>
                        </w:r>
                        <w:r w:rsidRPr="00D65241">
                          <w:rPr>
                            <w:rFonts w:eastAsia="TimesNewRomanOOEnc"/>
                            <w:sz w:val="24"/>
                            <w:szCs w:val="24"/>
                          </w:rPr>
                          <w:t xml:space="preserve"> производството;</w:t>
                        </w:r>
                      </w:p>
                      <w:p w:rsidR="00413BAB" w:rsidRPr="00D65241" w:rsidRDefault="00413BAB" w:rsidP="00F97DAF">
                        <w:pPr>
                          <w:spacing w:after="0"/>
                          <w:ind w:right="34"/>
                          <w:jc w:val="both"/>
                          <w:rPr>
                            <w:rFonts w:eastAsia="TimesNewRomanOOEnc"/>
                            <w:sz w:val="24"/>
                            <w:szCs w:val="24"/>
                          </w:rPr>
                        </w:pPr>
                        <w:r>
                          <w:rPr>
                            <w:sz w:val="24"/>
                            <w:szCs w:val="24"/>
                          </w:rPr>
                          <w:t xml:space="preserve">       </w:t>
                        </w:r>
                        <w:r w:rsidRPr="00D65241">
                          <w:rPr>
                            <w:sz w:val="24"/>
                            <w:szCs w:val="24"/>
                          </w:rPr>
                          <w:t xml:space="preserve">Мярка 5: </w:t>
                        </w:r>
                        <w:r w:rsidRPr="00D65241">
                          <w:rPr>
                            <w:rFonts w:eastAsia="TimesNewRomanOOEnc"/>
                            <w:sz w:val="24"/>
                            <w:szCs w:val="24"/>
                          </w:rPr>
                          <w:t xml:space="preserve">Интервенции към пчеларството и </w:t>
                        </w:r>
                        <w:r>
                          <w:rPr>
                            <w:rFonts w:eastAsia="TimesNewRomanOOEnc"/>
                            <w:sz w:val="24"/>
                            <w:szCs w:val="24"/>
                          </w:rPr>
                          <w:t>овощарския</w:t>
                        </w:r>
                        <w:r w:rsidRPr="00D65241">
                          <w:rPr>
                            <w:rFonts w:eastAsia="TimesNewRomanOOEnc"/>
                            <w:sz w:val="24"/>
                            <w:szCs w:val="24"/>
                          </w:rPr>
                          <w:t xml:space="preserve"> сектор;</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6: </w:t>
                        </w:r>
                        <w:r w:rsidRPr="001B0547">
                          <w:rPr>
                            <w:rFonts w:eastAsia="TimesNewRomanOOEnc" w:cs="TimesNewRomanOOEnc"/>
                            <w:sz w:val="24"/>
                            <w:szCs w:val="24"/>
                          </w:rPr>
                          <w:t>Разнообразяване на икономиката в селските</w:t>
                        </w:r>
                        <w:r>
                          <w:rPr>
                            <w:rFonts w:eastAsia="TimesNewRomanOOEnc" w:cs="TimesNewRomanOOEnc"/>
                            <w:sz w:val="24"/>
                            <w:szCs w:val="24"/>
                          </w:rPr>
                          <w:t xml:space="preserve"> райони с цел запазване на зае</w:t>
                        </w:r>
                        <w:r w:rsidRPr="001B0547">
                          <w:rPr>
                            <w:rFonts w:eastAsia="TimesNewRomanOOEnc" w:cs="TimesNewRomanOOEnc"/>
                            <w:sz w:val="24"/>
                            <w:szCs w:val="24"/>
                          </w:rPr>
                          <w:t>тостта на местното население; насърчаване развитието на м</w:t>
                        </w:r>
                        <w:r>
                          <w:rPr>
                            <w:rFonts w:eastAsia="TimesNewRomanOOEnc" w:cs="TimesNewRomanOOEnc"/>
                            <w:sz w:val="24"/>
                            <w:szCs w:val="24"/>
                          </w:rPr>
                          <w:t>икро и МСП, които са по-тенциал</w:t>
                        </w:r>
                        <w:r w:rsidRPr="001B0547">
                          <w:rPr>
                            <w:rFonts w:eastAsia="TimesNewRomanOOEnc" w:cs="TimesNewRomanOOEnc"/>
                            <w:sz w:val="24"/>
                            <w:szCs w:val="24"/>
                          </w:rPr>
                          <w:t>но жизнеспособни от икономическа гледна точка и допринасят за подобряване на структурата на местната икономика;</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Cs/>
                            <w:sz w:val="24"/>
                            <w:szCs w:val="24"/>
                          </w:rPr>
                          <w:t xml:space="preserve">        Мярка 7: </w:t>
                        </w:r>
                        <w:r w:rsidRPr="001B0547">
                          <w:rPr>
                            <w:rFonts w:eastAsia="TimesNewRomanOOEnc" w:cs="TimesNewRomanOOEnc"/>
                            <w:sz w:val="24"/>
                            <w:szCs w:val="24"/>
                          </w:rPr>
                          <w:t>Активизиране на бизнеса в изоставащи селски райони чрез</w:t>
                        </w:r>
                        <w:r>
                          <w:rPr>
                            <w:rFonts w:eastAsia="TimesNewRomanOOEnc" w:cs="TimesNewRomanOOEnc"/>
                            <w:sz w:val="24"/>
                            <w:szCs w:val="24"/>
                          </w:rPr>
                          <w:t xml:space="preserve"> насърчаването на </w:t>
                        </w:r>
                        <w:r w:rsidRPr="001B0547">
                          <w:rPr>
                            <w:rFonts w:eastAsia="TimesNewRomanOOEnc" w:cs="TimesNewRomanOOEnc"/>
                            <w:sz w:val="24"/>
                            <w:szCs w:val="24"/>
                          </w:rPr>
                          <w:t>индивидуалното и колективното предприемачество;</w:t>
                        </w:r>
                      </w:p>
                      <w:p w:rsidR="00413BAB" w:rsidRPr="001B0547" w:rsidRDefault="00413BAB" w:rsidP="00F97DAF">
                        <w:pPr>
                          <w:tabs>
                            <w:tab w:val="left" w:pos="9148"/>
                          </w:tabs>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Cs/>
                            <w:sz w:val="24"/>
                            <w:szCs w:val="24"/>
                          </w:rPr>
                          <w:t xml:space="preserve">       Мярка 8: </w:t>
                        </w:r>
                        <w:r w:rsidRPr="001B0547">
                          <w:rPr>
                            <w:rFonts w:eastAsia="TimesNewRomanOOEnc" w:cs="TimesNewRomanOOEnc"/>
                            <w:sz w:val="24"/>
                            <w:szCs w:val="24"/>
                          </w:rPr>
                          <w:t>Въвеждане на нови технологии и иновации в МСП;</w:t>
                        </w:r>
                      </w:p>
                      <w:p w:rsidR="00413BAB" w:rsidRPr="001B0547" w:rsidRDefault="00413BAB" w:rsidP="00F97DAF">
                        <w:pPr>
                          <w:tabs>
                            <w:tab w:val="left" w:pos="9148"/>
                          </w:tabs>
                          <w:autoSpaceDE w:val="0"/>
                          <w:autoSpaceDN w:val="0"/>
                          <w:adjustRightInd w:val="0"/>
                          <w:spacing w:after="0" w:line="240" w:lineRule="auto"/>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Мярка 9:</w:t>
                        </w:r>
                        <w:r w:rsidRPr="001B0547">
                          <w:rPr>
                            <w:rFonts w:cs="TimesNewRoman,BoldOOEnc"/>
                            <w:b/>
                            <w:bCs/>
                            <w:sz w:val="24"/>
                            <w:szCs w:val="24"/>
                          </w:rPr>
                          <w:t xml:space="preserve"> </w:t>
                        </w:r>
                        <w:r w:rsidRPr="001B0547">
                          <w:rPr>
                            <w:rFonts w:eastAsia="TimesNewRomanOOEnc" w:cs="TimesNewRomanOOEnc"/>
                            <w:sz w:val="24"/>
                            <w:szCs w:val="24"/>
                          </w:rPr>
                          <w:t>Повишаване на конкурентоспособността на с</w:t>
                        </w:r>
                        <w:r>
                          <w:rPr>
                            <w:rFonts w:eastAsia="TimesNewRomanOOEnc" w:cs="TimesNewRomanOOEnc"/>
                            <w:sz w:val="24"/>
                            <w:szCs w:val="24"/>
                          </w:rPr>
                          <w:t>елскостопанския сектор, включи</w:t>
                        </w:r>
                        <w:r w:rsidRPr="001B0547">
                          <w:rPr>
                            <w:rFonts w:eastAsia="TimesNewRomanOOEnc" w:cs="TimesNewRomanOOEnc"/>
                            <w:sz w:val="24"/>
                            <w:szCs w:val="24"/>
                          </w:rPr>
                          <w:t>телно насърчаване на научноизследователската дейност, иновациите и енер</w:t>
                        </w:r>
                        <w:r>
                          <w:rPr>
                            <w:rFonts w:eastAsia="TimesNewRomanOOEnc" w:cs="TimesNewRomanOOEnc"/>
                            <w:sz w:val="24"/>
                            <w:szCs w:val="24"/>
                          </w:rPr>
                          <w:t>-</w:t>
                        </w:r>
                        <w:r w:rsidRPr="001B0547">
                          <w:rPr>
                            <w:rFonts w:eastAsia="TimesNewRomanOOEnc" w:cs="TimesNewRomanOOEnc"/>
                            <w:sz w:val="24"/>
                            <w:szCs w:val="24"/>
                          </w:rPr>
                          <w:t>гоефективните решения - модернизиране на стопанствата; подобряване на инфра</w:t>
                        </w:r>
                        <w:r>
                          <w:rPr>
                            <w:rFonts w:eastAsia="TimesNewRomanOOEnc" w:cs="TimesNewRomanOOEnc"/>
                            <w:sz w:val="24"/>
                            <w:szCs w:val="24"/>
                          </w:rPr>
                          <w:t>-</w:t>
                        </w:r>
                        <w:r w:rsidRPr="001B0547">
                          <w:rPr>
                            <w:rFonts w:eastAsia="TimesNewRomanOOEnc" w:cs="TimesNewRomanOOEnc"/>
                            <w:sz w:val="24"/>
                            <w:szCs w:val="24"/>
                          </w:rPr>
                          <w:t>структурата, свързана със селското стопанство; професионално обучение и инфор</w:t>
                        </w:r>
                        <w:r>
                          <w:rPr>
                            <w:rFonts w:eastAsia="TimesNewRomanOOEnc" w:cs="TimesNewRomanOOEnc"/>
                            <w:sz w:val="24"/>
                            <w:szCs w:val="24"/>
                          </w:rPr>
                          <w:t>-</w:t>
                        </w:r>
                        <w:r w:rsidRPr="001B0547">
                          <w:rPr>
                            <w:rFonts w:eastAsia="TimesNewRomanOOEnc" w:cs="TimesNewRomanOOEnc"/>
                            <w:sz w:val="24"/>
                            <w:szCs w:val="24"/>
                          </w:rPr>
                          <w:t>мацио</w:t>
                        </w:r>
                        <w:r>
                          <w:rPr>
                            <w:rFonts w:eastAsia="TimesNewRomanOOEnc" w:cs="TimesNewRomanOOEnc"/>
                            <w:sz w:val="24"/>
                            <w:szCs w:val="24"/>
                          </w:rPr>
                          <w:t>нни дейности за заетите в селс</w:t>
                        </w:r>
                        <w:r w:rsidRPr="001B0547">
                          <w:rPr>
                            <w:rFonts w:eastAsia="TimesNewRomanOOEnc" w:cs="TimesNewRomanOOEnc"/>
                            <w:sz w:val="24"/>
                            <w:szCs w:val="24"/>
                          </w:rPr>
                          <w:t>кото стопанство;</w:t>
                        </w:r>
                      </w:p>
                      <w:p w:rsidR="00413BAB" w:rsidRPr="001B0547" w:rsidRDefault="00413BAB" w:rsidP="00F97DAF">
                        <w:pPr>
                          <w:tabs>
                            <w:tab w:val="left" w:pos="9148"/>
                          </w:tabs>
                          <w:autoSpaceDE w:val="0"/>
                          <w:autoSpaceDN w:val="0"/>
                          <w:adjustRightInd w:val="0"/>
                          <w:spacing w:after="0" w:line="240" w:lineRule="auto"/>
                          <w:ind w:right="495"/>
                          <w:jc w:val="both"/>
                          <w:rPr>
                            <w:rFonts w:eastAsia="TimesNewRomanOOEnc" w:cs="TimesNewRomanOOEnc"/>
                            <w:sz w:val="24"/>
                            <w:szCs w:val="24"/>
                          </w:rPr>
                        </w:pPr>
                        <w:r w:rsidRPr="001B0547">
                          <w:rPr>
                            <w:rFonts w:cs="TimesNewRoman,BoldOOEnc"/>
                            <w:b/>
                            <w:bCs/>
                            <w:sz w:val="24"/>
                            <w:szCs w:val="24"/>
                          </w:rPr>
                          <w:t xml:space="preserve">       </w:t>
                        </w:r>
                        <w:r w:rsidRPr="001B0547">
                          <w:rPr>
                            <w:rFonts w:cs="TimesNewRoman,BoldOOEnc"/>
                            <w:bCs/>
                            <w:sz w:val="24"/>
                            <w:szCs w:val="24"/>
                          </w:rPr>
                          <w:t xml:space="preserve">Мярка 10: </w:t>
                        </w:r>
                        <w:r w:rsidRPr="001B0547">
                          <w:rPr>
                            <w:rFonts w:eastAsia="TimesNewRomanOOEnc" w:cs="TimesNewRomanOOEnc"/>
                            <w:sz w:val="24"/>
                            <w:szCs w:val="24"/>
                          </w:rPr>
                          <w:t>Прилагане на ВОМР.</w:t>
                        </w:r>
                      </w:p>
                      <w:p w:rsidR="00413BAB" w:rsidRPr="001B0547" w:rsidRDefault="00413BAB" w:rsidP="00F97DAF">
                        <w:pPr>
                          <w:tabs>
                            <w:tab w:val="left" w:pos="9148"/>
                          </w:tabs>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Cs/>
                            <w:sz w:val="24"/>
                            <w:szCs w:val="24"/>
                          </w:rPr>
                          <w:t xml:space="preserve">    </w:t>
                        </w:r>
                        <w:r>
                          <w:rPr>
                            <w:rFonts w:cs="TimesNewRoman,BoldOOEnc"/>
                            <w:bCs/>
                            <w:sz w:val="24"/>
                            <w:szCs w:val="24"/>
                          </w:rPr>
                          <w:t xml:space="preserve"> </w:t>
                        </w:r>
                        <w:r w:rsidRPr="001B0547">
                          <w:rPr>
                            <w:rFonts w:cs="TimesNewRoman,BoldOOEnc"/>
                            <w:bCs/>
                            <w:sz w:val="24"/>
                            <w:szCs w:val="24"/>
                          </w:rPr>
                          <w:t xml:space="preserve">   Мярка 11: </w:t>
                        </w:r>
                        <w:r w:rsidRPr="001B0547">
                          <w:rPr>
                            <w:rFonts w:eastAsia="TimesNewRomanOOEnc" w:cs="TimesNewRomanOOEnc"/>
                            <w:sz w:val="24"/>
                            <w:szCs w:val="24"/>
                          </w:rPr>
                          <w:t>Ограничаване на използването на висококатегорийни земеделски земи за нуждите на промишлеността и складовото стопанство чрез н</w:t>
                        </w:r>
                        <w:r>
                          <w:rPr>
                            <w:rFonts w:eastAsia="TimesNewRomanOOEnc" w:cs="TimesNewRomanOOEnc"/>
                            <w:sz w:val="24"/>
                            <w:szCs w:val="24"/>
                          </w:rPr>
                          <w:t>асочване на инвес-титорския инте</w:t>
                        </w:r>
                        <w:r w:rsidRPr="001B0547">
                          <w:rPr>
                            <w:rFonts w:eastAsia="TimesNewRomanOOEnc" w:cs="TimesNewRomanOOEnc"/>
                            <w:sz w:val="24"/>
                            <w:szCs w:val="24"/>
                          </w:rPr>
                          <w:t>рес посредством инфраструктурно обезпечаване на територии със слабопродуктивни земи;</w:t>
                        </w:r>
                      </w:p>
                      <w:p w:rsidR="00413BAB" w:rsidRPr="001B0547" w:rsidRDefault="00413BAB" w:rsidP="00F97DAF">
                        <w:pPr>
                          <w:tabs>
                            <w:tab w:val="left" w:pos="9148"/>
                          </w:tabs>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Cs/>
                            <w:sz w:val="24"/>
                            <w:szCs w:val="24"/>
                          </w:rPr>
                          <w:t xml:space="preserve">       Мярка 12</w:t>
                        </w:r>
                        <w:r w:rsidRPr="001B0547">
                          <w:rPr>
                            <w:rFonts w:cs="TimesNewRoman,BoldOOEnc"/>
                            <w:b/>
                            <w:bCs/>
                            <w:sz w:val="24"/>
                            <w:szCs w:val="24"/>
                          </w:rPr>
                          <w:t xml:space="preserve">: </w:t>
                        </w:r>
                        <w:r w:rsidRPr="001B0547">
                          <w:rPr>
                            <w:rFonts w:eastAsia="TimesNewRomanOOEnc" w:cs="TimesNewRomanOOEnc"/>
                            <w:sz w:val="24"/>
                            <w:szCs w:val="24"/>
                          </w:rPr>
                          <w:t>Прилагане на интегрирани (устройствени и аг</w:t>
                        </w:r>
                        <w:r>
                          <w:rPr>
                            <w:rFonts w:eastAsia="TimesNewRomanOOEnc" w:cs="TimesNewRomanOOEnc"/>
                            <w:sz w:val="24"/>
                            <w:szCs w:val="24"/>
                          </w:rPr>
                          <w:t>ротехнически) решения за рекул</w:t>
                        </w:r>
                        <w:r w:rsidRPr="001B0547">
                          <w:rPr>
                            <w:rFonts w:eastAsia="TimesNewRomanOOEnc" w:cs="TimesNewRomanOOEnc"/>
                            <w:sz w:val="24"/>
                            <w:szCs w:val="24"/>
                          </w:rPr>
                          <w:t>тивация и използване на замърсените територии (отглеждане на технически култури и др.).</w:t>
                        </w:r>
                      </w:p>
                      <w:p w:rsidR="00413BAB" w:rsidRPr="001B0547" w:rsidRDefault="00413BAB" w:rsidP="0067731F">
                        <w:pPr>
                          <w:autoSpaceDE w:val="0"/>
                          <w:autoSpaceDN w:val="0"/>
                          <w:adjustRightInd w:val="0"/>
                          <w:spacing w:after="0" w:line="240" w:lineRule="auto"/>
                          <w:ind w:left="-108" w:right="495"/>
                          <w:jc w:val="both"/>
                          <w:rPr>
                            <w:rFonts w:cs="TimesNewRoman,BoldOOEnc"/>
                            <w:b/>
                            <w:bCs/>
                            <w:i/>
                            <w:color w:val="C00000"/>
                            <w:sz w:val="24"/>
                            <w:szCs w:val="24"/>
                          </w:rPr>
                        </w:pPr>
                      </w:p>
                      <w:p w:rsidR="00413BAB" w:rsidRPr="001B0547" w:rsidRDefault="00413BAB" w:rsidP="00F97DAF">
                        <w:pPr>
                          <w:shd w:val="clear" w:color="auto" w:fill="D6E3BC"/>
                          <w:autoSpaceDE w:val="0"/>
                          <w:autoSpaceDN w:val="0"/>
                          <w:adjustRightInd w:val="0"/>
                          <w:spacing w:after="0" w:line="240" w:lineRule="auto"/>
                          <w:ind w:left="-108" w:right="34"/>
                          <w:rPr>
                            <w:rFonts w:cs="TimesNewRoman,BoldItalicOOEnc"/>
                            <w:b/>
                            <w:bCs/>
                            <w:i/>
                            <w:iCs/>
                            <w:sz w:val="24"/>
                            <w:szCs w:val="24"/>
                          </w:rPr>
                        </w:pPr>
                        <w:r w:rsidRPr="00FD4449">
                          <w:rPr>
                            <w:rFonts w:cs="TimesNewRoman,BoldItalicOOEnc"/>
                            <w:b/>
                            <w:bCs/>
                            <w:i/>
                            <w:iCs/>
                            <w:sz w:val="24"/>
                            <w:szCs w:val="24"/>
                            <w:shd w:val="clear" w:color="auto" w:fill="D6E3BC"/>
                          </w:rPr>
                          <w:t>Приоритет 4: Устойчиво развитие на туризма</w:t>
                        </w:r>
                        <w:r w:rsidRPr="001B0547">
                          <w:rPr>
                            <w:rFonts w:cs="TimesNewRoman,BoldItalicOOEnc"/>
                            <w:b/>
                            <w:bCs/>
                            <w:i/>
                            <w:iCs/>
                            <w:sz w:val="24"/>
                            <w:szCs w:val="24"/>
                          </w:rPr>
                          <w:t>.</w:t>
                        </w:r>
                      </w:p>
                      <w:p w:rsidR="00413BAB" w:rsidRPr="001B0547" w:rsidRDefault="00413BAB" w:rsidP="0067731F">
                        <w:pPr>
                          <w:autoSpaceDE w:val="0"/>
                          <w:autoSpaceDN w:val="0"/>
                          <w:adjustRightInd w:val="0"/>
                          <w:spacing w:after="0" w:line="240" w:lineRule="auto"/>
                          <w:ind w:left="-108" w:right="495"/>
                          <w:rPr>
                            <w:rFonts w:cs="TimesNewRoman,BoldItalicOOEnc"/>
                            <w:b/>
                            <w:bCs/>
                            <w:i/>
                            <w:iCs/>
                            <w:sz w:val="24"/>
                            <w:szCs w:val="24"/>
                          </w:rPr>
                        </w:pP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
                            <w:bCs/>
                            <w:sz w:val="24"/>
                            <w:szCs w:val="24"/>
                          </w:rPr>
                          <w:t xml:space="preserve">       </w:t>
                        </w:r>
                        <w:r w:rsidRPr="001B0547">
                          <w:rPr>
                            <w:rFonts w:cs="TimesNewRoman,BoldOOEnc"/>
                            <w:bCs/>
                            <w:sz w:val="24"/>
                            <w:szCs w:val="24"/>
                          </w:rPr>
                          <w:t xml:space="preserve">Мярка 1: </w:t>
                        </w:r>
                        <w:r w:rsidRPr="001B0547">
                          <w:rPr>
                            <w:rFonts w:eastAsia="TimesNewRomanOOEnc" w:cs="TimesNewRomanOOEnc"/>
                            <w:sz w:val="24"/>
                            <w:szCs w:val="24"/>
                          </w:rPr>
                          <w:t>Подкрепа за изграждане на специализирана инфраструктура за</w:t>
                        </w:r>
                        <w:r>
                          <w:rPr>
                            <w:rFonts w:eastAsia="TimesNewRomanOOEnc" w:cs="TimesNewRomanOOEnc"/>
                            <w:sz w:val="24"/>
                            <w:szCs w:val="24"/>
                          </w:rPr>
                          <w:t xml:space="preserve"> </w:t>
                        </w:r>
                        <w:r w:rsidRPr="001B0547">
                          <w:rPr>
                            <w:rFonts w:eastAsia="TimesNewRomanOOEnc" w:cs="TimesNewRomanOOEnc"/>
                            <w:sz w:val="24"/>
                            <w:szCs w:val="24"/>
                          </w:rPr>
                          <w:t>оползотворяване на туристическите ресурси и развити</w:t>
                        </w:r>
                        <w:r>
                          <w:rPr>
                            <w:rFonts w:eastAsia="TimesNewRomanOOEnc" w:cs="TimesNewRomanOOEnc"/>
                            <w:sz w:val="24"/>
                            <w:szCs w:val="24"/>
                          </w:rPr>
                          <w:t>ето на различни видове туризъм,</w:t>
                        </w:r>
                        <w:r w:rsidRPr="001B0547">
                          <w:rPr>
                            <w:rFonts w:eastAsia="TimesNewRomanOOEnc" w:cs="TimesNewRomanOOEnc"/>
                            <w:sz w:val="24"/>
                            <w:szCs w:val="24"/>
                          </w:rPr>
                          <w:t>включително и транспортна инфраструктура до туристическите обекти;</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Pr>
                            <w:rFonts w:cs="TimesNewRoman,BoldOOEnc"/>
                            <w:bCs/>
                            <w:sz w:val="24"/>
                            <w:szCs w:val="24"/>
                          </w:rPr>
                          <w:t xml:space="preserve">      Мярка </w:t>
                        </w:r>
                        <w:r w:rsidRPr="001B0547">
                          <w:rPr>
                            <w:rFonts w:cs="TimesNewRoman,BoldOOEnc"/>
                            <w:bCs/>
                            <w:sz w:val="24"/>
                            <w:szCs w:val="24"/>
                          </w:rPr>
                          <w:t xml:space="preserve">2: </w:t>
                        </w:r>
                        <w:r w:rsidRPr="001B0547">
                          <w:rPr>
                            <w:rFonts w:eastAsia="TimesNewRomanOOEnc" w:cs="TimesNewRomanOOEnc"/>
                            <w:sz w:val="24"/>
                            <w:szCs w:val="24"/>
                          </w:rPr>
                          <w:t>Подкрепа за интегриране на културно-истор</w:t>
                        </w:r>
                        <w:r>
                          <w:rPr>
                            <w:rFonts w:eastAsia="TimesNewRomanOOEnc" w:cs="TimesNewRomanOOEnc"/>
                            <w:sz w:val="24"/>
                            <w:szCs w:val="24"/>
                          </w:rPr>
                          <w:t xml:space="preserve">ическото наследство с тематични </w:t>
                        </w:r>
                        <w:r w:rsidRPr="001B0547">
                          <w:rPr>
                            <w:rFonts w:eastAsia="TimesNewRomanOOEnc" w:cs="TimesNewRomanOOEnc"/>
                            <w:sz w:val="24"/>
                            <w:szCs w:val="24"/>
                          </w:rPr>
                          <w:t>туристически маршрути (винени, религиозни, природно-екологични и др.)</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cs="TimesNewRoman,BoldOOEnc"/>
                            <w:bCs/>
                            <w:sz w:val="24"/>
                            <w:szCs w:val="24"/>
                          </w:rPr>
                          <w:t xml:space="preserve">   </w:t>
                        </w:r>
                        <w:r>
                          <w:rPr>
                            <w:rFonts w:cs="TimesNewRoman,BoldOOEnc"/>
                            <w:bCs/>
                            <w:sz w:val="24"/>
                            <w:szCs w:val="24"/>
                          </w:rPr>
                          <w:t xml:space="preserve">  </w:t>
                        </w:r>
                        <w:r w:rsidRPr="001B0547">
                          <w:rPr>
                            <w:rFonts w:cs="TimesNewRoman,BoldOOEnc"/>
                            <w:bCs/>
                            <w:sz w:val="24"/>
                            <w:szCs w:val="24"/>
                          </w:rPr>
                          <w:t xml:space="preserve"> Мярка</w:t>
                        </w:r>
                        <w:r>
                          <w:rPr>
                            <w:rFonts w:cs="TimesNewRoman,BoldOOEnc"/>
                            <w:bCs/>
                            <w:sz w:val="24"/>
                            <w:szCs w:val="24"/>
                          </w:rPr>
                          <w:t xml:space="preserve"> </w:t>
                        </w:r>
                        <w:r w:rsidRPr="001B0547">
                          <w:rPr>
                            <w:rFonts w:cs="TimesNewRoman,BoldOOEnc"/>
                            <w:bCs/>
                            <w:sz w:val="24"/>
                            <w:szCs w:val="24"/>
                          </w:rPr>
                          <w:t xml:space="preserve"> </w:t>
                        </w:r>
                        <w:r>
                          <w:rPr>
                            <w:rFonts w:cs="TimesNewRoman,BoldOOEnc"/>
                            <w:bCs/>
                            <w:sz w:val="24"/>
                            <w:szCs w:val="24"/>
                          </w:rPr>
                          <w:t xml:space="preserve"> </w:t>
                        </w:r>
                        <w:r w:rsidRPr="001B0547">
                          <w:rPr>
                            <w:rFonts w:cs="TimesNewRoman,BoldOOEnc"/>
                            <w:bCs/>
                            <w:sz w:val="24"/>
                            <w:szCs w:val="24"/>
                          </w:rPr>
                          <w:t xml:space="preserve">3: </w:t>
                        </w:r>
                        <w:r w:rsidRPr="001B0547">
                          <w:rPr>
                            <w:rFonts w:eastAsia="TimesNewRomanOOEnc" w:cs="TimesNewRomanOOEnc"/>
                            <w:sz w:val="24"/>
                            <w:szCs w:val="24"/>
                          </w:rPr>
                          <w:t>Повишаване на професионалната квалификация на заетите в туризма.</w:t>
                        </w:r>
                      </w:p>
                      <w:p w:rsidR="00413BAB" w:rsidRDefault="00413BAB" w:rsidP="00F97DAF">
                        <w:pPr>
                          <w:autoSpaceDE w:val="0"/>
                          <w:autoSpaceDN w:val="0"/>
                          <w:adjustRightInd w:val="0"/>
                          <w:spacing w:after="0" w:line="240" w:lineRule="auto"/>
                          <w:ind w:left="-108" w:right="34"/>
                          <w:jc w:val="both"/>
                          <w:rPr>
                            <w:rFonts w:eastAsia="TimesNewRomanOOEnc" w:cs="TimesNewRomanOOEnc"/>
                            <w:sz w:val="24"/>
                            <w:szCs w:val="24"/>
                          </w:rPr>
                        </w:pPr>
                        <w:r w:rsidRPr="001B0547">
                          <w:rPr>
                            <w:rFonts w:cs="TimesNewRoman,BoldOOEnc"/>
                            <w:bCs/>
                            <w:sz w:val="24"/>
                            <w:szCs w:val="24"/>
                          </w:rPr>
                          <w:t xml:space="preserve">     </w:t>
                        </w:r>
                        <w:r>
                          <w:rPr>
                            <w:rFonts w:cs="TimesNewRoman,BoldOOEnc"/>
                            <w:bCs/>
                            <w:sz w:val="24"/>
                            <w:szCs w:val="24"/>
                          </w:rPr>
                          <w:t xml:space="preserve">  </w:t>
                        </w:r>
                        <w:r w:rsidRPr="001B0547">
                          <w:rPr>
                            <w:rFonts w:cs="TimesNewRoman,BoldOOEnc"/>
                            <w:bCs/>
                            <w:sz w:val="24"/>
                            <w:szCs w:val="24"/>
                          </w:rPr>
                          <w:t xml:space="preserve"> Мярка </w:t>
                        </w:r>
                        <w:r>
                          <w:rPr>
                            <w:rFonts w:cs="TimesNewRoman,BoldOOEnc"/>
                            <w:bCs/>
                            <w:sz w:val="24"/>
                            <w:szCs w:val="24"/>
                          </w:rPr>
                          <w:t xml:space="preserve"> </w:t>
                        </w:r>
                        <w:r w:rsidRPr="001B0547">
                          <w:rPr>
                            <w:rFonts w:cs="TimesNewRoman,BoldOOEnc"/>
                            <w:bCs/>
                            <w:sz w:val="24"/>
                            <w:szCs w:val="24"/>
                          </w:rPr>
                          <w:t>4:</w:t>
                        </w:r>
                        <w:r w:rsidRPr="001B0547">
                          <w:rPr>
                            <w:rFonts w:cs="TimesNewRoman,BoldOOEnc"/>
                            <w:b/>
                            <w:bCs/>
                            <w:sz w:val="24"/>
                            <w:szCs w:val="24"/>
                          </w:rPr>
                          <w:t xml:space="preserve"> </w:t>
                        </w:r>
                        <w:r w:rsidRPr="001B0547">
                          <w:rPr>
                            <w:rFonts w:eastAsia="TimesNewRomanOOEnc" w:cs="TimesNewRomanOOEnc"/>
                            <w:sz w:val="24"/>
                            <w:szCs w:val="24"/>
                          </w:rPr>
                          <w:t>Създаване и развитие на регионален туристически продукт.</w:t>
                        </w:r>
                      </w:p>
                      <w:p w:rsidR="00413BAB" w:rsidRPr="001B0547" w:rsidRDefault="00413BAB" w:rsidP="00F97DAF">
                        <w:pPr>
                          <w:autoSpaceDE w:val="0"/>
                          <w:autoSpaceDN w:val="0"/>
                          <w:adjustRightInd w:val="0"/>
                          <w:spacing w:after="0" w:line="240" w:lineRule="auto"/>
                          <w:ind w:left="-108" w:right="34"/>
                          <w:jc w:val="both"/>
                          <w:rPr>
                            <w:rFonts w:cs="TimesNewRoman,BoldItalicOOEnc"/>
                            <w:b/>
                            <w:bCs/>
                            <w:i/>
                            <w:iCs/>
                            <w:sz w:val="24"/>
                            <w:szCs w:val="24"/>
                          </w:rPr>
                        </w:pPr>
                      </w:p>
                      <w:p w:rsidR="00413BAB" w:rsidRPr="001B0547" w:rsidRDefault="00413BAB" w:rsidP="00F97DAF">
                        <w:pPr>
                          <w:autoSpaceDE w:val="0"/>
                          <w:autoSpaceDN w:val="0"/>
                          <w:adjustRightInd w:val="0"/>
                          <w:spacing w:after="0" w:line="240" w:lineRule="auto"/>
                          <w:ind w:left="-108" w:right="34"/>
                          <w:rPr>
                            <w:rFonts w:cs="TimesNewRoman,BoldItalicOOEnc"/>
                            <w:b/>
                            <w:bCs/>
                            <w:i/>
                            <w:iCs/>
                            <w:sz w:val="24"/>
                            <w:szCs w:val="24"/>
                          </w:rPr>
                        </w:pPr>
                      </w:p>
                      <w:p w:rsidR="00413BAB" w:rsidRPr="001B0547" w:rsidRDefault="00413BAB" w:rsidP="00F97DAF">
                        <w:pPr>
                          <w:shd w:val="clear" w:color="auto" w:fill="D6E3BC"/>
                          <w:autoSpaceDE w:val="0"/>
                          <w:autoSpaceDN w:val="0"/>
                          <w:adjustRightInd w:val="0"/>
                          <w:spacing w:after="0" w:line="240" w:lineRule="auto"/>
                          <w:ind w:right="34"/>
                          <w:rPr>
                            <w:rFonts w:cs="TimesNewRoman,BoldItalicOOEnc"/>
                            <w:b/>
                            <w:bCs/>
                            <w:i/>
                            <w:iCs/>
                            <w:sz w:val="24"/>
                            <w:szCs w:val="24"/>
                          </w:rPr>
                        </w:pPr>
                        <w:r w:rsidRPr="001B0547">
                          <w:rPr>
                            <w:rFonts w:cs="TimesNewRoman,BoldItalicOOEnc"/>
                            <w:b/>
                            <w:bCs/>
                            <w:i/>
                            <w:iCs/>
                            <w:sz w:val="24"/>
                            <w:szCs w:val="24"/>
                          </w:rPr>
                          <w:t>Приоритет 5: Подкрепа на общинската икономика за иновации и технологично</w:t>
                        </w:r>
                      </w:p>
                      <w:p w:rsidR="00413BAB" w:rsidRPr="001B0547" w:rsidRDefault="00413BAB" w:rsidP="00F97DAF">
                        <w:pPr>
                          <w:shd w:val="clear" w:color="auto" w:fill="D6E3BC"/>
                          <w:autoSpaceDE w:val="0"/>
                          <w:autoSpaceDN w:val="0"/>
                          <w:adjustRightInd w:val="0"/>
                          <w:spacing w:after="0" w:line="240" w:lineRule="auto"/>
                          <w:ind w:left="-108" w:right="34"/>
                          <w:rPr>
                            <w:rFonts w:cs="TimesNewRoman,BoldOOEnc"/>
                            <w:b/>
                            <w:bCs/>
                            <w:i/>
                            <w:color w:val="C00000"/>
                            <w:sz w:val="24"/>
                            <w:szCs w:val="24"/>
                          </w:rPr>
                        </w:pPr>
                        <w:r w:rsidRPr="001B0547">
                          <w:rPr>
                            <w:rFonts w:cs="TimesNewRoman,BoldItalicOOEnc"/>
                            <w:b/>
                            <w:bCs/>
                            <w:i/>
                            <w:iCs/>
                            <w:sz w:val="24"/>
                            <w:szCs w:val="24"/>
                          </w:rPr>
                          <w:t>развитие</w:t>
                        </w:r>
                      </w:p>
                      <w:p w:rsidR="00413BAB" w:rsidRPr="001B0547"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Pr="001B0547" w:rsidRDefault="00413BAB" w:rsidP="00F97DAF">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С помощта на националната политика и политика</w:t>
                        </w:r>
                        <w:r>
                          <w:rPr>
                            <w:rFonts w:eastAsia="TimesNewRomanOOEnc" w:cs="TimesNewRomanOOEnc"/>
                            <w:sz w:val="24"/>
                            <w:szCs w:val="24"/>
                          </w:rPr>
                          <w:t xml:space="preserve">та за сближаване, мерките ще се </w:t>
                        </w:r>
                        <w:r w:rsidRPr="001B0547">
                          <w:rPr>
                            <w:rFonts w:eastAsia="TimesNewRomanOOEnc" w:cs="TimesNewRomanOOEnc"/>
                            <w:sz w:val="24"/>
                            <w:szCs w:val="24"/>
                          </w:rPr>
                          <w:t xml:space="preserve">концентрират в подкрепа на дейността на съществуващите научни организации в </w:t>
                        </w:r>
                        <w:r>
                          <w:rPr>
                            <w:rFonts w:eastAsia="TimesNewRomanOOEnc" w:cs="TimesNewRomanOOEnc"/>
                            <w:sz w:val="24"/>
                            <w:szCs w:val="24"/>
                          </w:rPr>
                          <w:t>Северен централен</w:t>
                        </w:r>
                        <w:r w:rsidRPr="001B0547">
                          <w:rPr>
                            <w:rFonts w:eastAsia="TimesNewRomanOOEnc" w:cs="TimesNewRomanOOEnc"/>
                            <w:sz w:val="24"/>
                            <w:szCs w:val="24"/>
                          </w:rPr>
                          <w:t xml:space="preserve"> район и изграждане на нови. Акцентът е поставен върху развитието на ре</w:t>
                        </w:r>
                        <w:r>
                          <w:rPr>
                            <w:rFonts w:eastAsia="TimesNewRomanOOEnc" w:cs="TimesNewRomanOOEnc"/>
                            <w:sz w:val="24"/>
                            <w:szCs w:val="24"/>
                          </w:rPr>
                          <w:t xml:space="preserve">-гионални и </w:t>
                        </w:r>
                        <w:r w:rsidRPr="001B0547">
                          <w:rPr>
                            <w:rFonts w:eastAsia="TimesNewRomanOOEnc" w:cs="TimesNewRomanOOEnc"/>
                            <w:sz w:val="24"/>
                            <w:szCs w:val="24"/>
                          </w:rPr>
                          <w:t>местни лаборатории за технологични изпитвания, насърчаване на пред</w:t>
                        </w:r>
                        <w:r>
                          <w:rPr>
                            <w:rFonts w:eastAsia="TimesNewRomanOOEnc" w:cs="TimesNewRomanOOEnc"/>
                            <w:sz w:val="24"/>
                            <w:szCs w:val="24"/>
                          </w:rPr>
                          <w:t xml:space="preserve">-приемачеството </w:t>
                        </w:r>
                        <w:r w:rsidRPr="001B0547">
                          <w:rPr>
                            <w:rFonts w:eastAsia="TimesNewRomanOOEnc" w:cs="TimesNewRomanOOEnc"/>
                            <w:sz w:val="24"/>
                            <w:szCs w:val="24"/>
                          </w:rPr>
                          <w:t>в организации, които се занимават с научни изследвания, поддържане на успешни клъст</w:t>
                        </w:r>
                        <w:r>
                          <w:rPr>
                            <w:rFonts w:eastAsia="TimesNewRomanOOEnc" w:cs="TimesNewRomanOOEnc"/>
                            <w:sz w:val="24"/>
                            <w:szCs w:val="24"/>
                          </w:rPr>
                          <w:t>е</w:t>
                        </w:r>
                        <w:r w:rsidRPr="001B0547">
                          <w:rPr>
                            <w:rFonts w:eastAsia="TimesNewRomanOOEnc" w:cs="TimesNewRomanOOEnc"/>
                            <w:sz w:val="24"/>
                            <w:szCs w:val="24"/>
                          </w:rPr>
                          <w:t>ри, адресиране на пропуските в научно-изследователската ин</w:t>
                        </w:r>
                        <w:r>
                          <w:rPr>
                            <w:rFonts w:eastAsia="TimesNewRomanOOEnc" w:cs="TimesNewRomanOOEnc"/>
                            <w:sz w:val="24"/>
                            <w:szCs w:val="24"/>
                          </w:rPr>
                          <w:t>-</w:t>
                        </w:r>
                        <w:r w:rsidRPr="001B0547">
                          <w:rPr>
                            <w:rFonts w:eastAsia="TimesNewRomanOOEnc" w:cs="TimesNewRomanOOEnc"/>
                            <w:sz w:val="24"/>
                            <w:szCs w:val="24"/>
                          </w:rPr>
                          <w:t>фраструктура и оптимално използване на споделения инфраструктурен капацитет. Ино</w:t>
                        </w:r>
                        <w:r>
                          <w:rPr>
                            <w:rFonts w:eastAsia="TimesNewRomanOOEnc" w:cs="TimesNewRomanOOEnc"/>
                            <w:sz w:val="24"/>
                            <w:szCs w:val="24"/>
                          </w:rPr>
                          <w:t>-</w:t>
                        </w:r>
                        <w:r w:rsidRPr="001B0547">
                          <w:rPr>
                            <w:rFonts w:eastAsia="TimesNewRomanOOEnc" w:cs="TimesNewRomanOOEnc"/>
                            <w:sz w:val="24"/>
                            <w:szCs w:val="24"/>
                          </w:rPr>
                          <w:t>вативните предприятия, особено микро и малките, имат ограничен достъп до капитал за НИРД и ИТ проекти. Зат</w:t>
                        </w:r>
                        <w:r>
                          <w:rPr>
                            <w:rFonts w:eastAsia="TimesNewRomanOOEnc" w:cs="TimesNewRomanOOEnc"/>
                            <w:sz w:val="24"/>
                            <w:szCs w:val="24"/>
                          </w:rPr>
                          <w:t xml:space="preserve">ова се планира </w:t>
                        </w:r>
                        <w:r w:rsidRPr="001B0547">
                          <w:rPr>
                            <w:rFonts w:eastAsia="TimesNewRomanOOEnc" w:cs="TimesNewRomanOOEnc"/>
                            <w:sz w:val="24"/>
                            <w:szCs w:val="24"/>
                          </w:rPr>
                          <w:t>да се разработи по-привлекателна система от фискални стимули, която да се занимава с предприятията, отдел</w:t>
                        </w:r>
                        <w:r>
                          <w:rPr>
                            <w:rFonts w:eastAsia="TimesNewRomanOOEnc" w:cs="TimesNewRomanOOEnc"/>
                            <w:sz w:val="24"/>
                            <w:szCs w:val="24"/>
                          </w:rPr>
                          <w:t xml:space="preserve">ните инвеститори </w:t>
                        </w:r>
                        <w:r w:rsidRPr="001B0547">
                          <w:rPr>
                            <w:rFonts w:eastAsia="TimesNewRomanOOEnc" w:cs="TimesNewRomanOOEnc"/>
                            <w:sz w:val="24"/>
                            <w:szCs w:val="24"/>
                          </w:rPr>
                          <w:t xml:space="preserve"> и инвестиционните фондове.</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Бъдещите мерки в областта на изграждане и подобряване на иновационна</w:t>
                        </w:r>
                        <w:r>
                          <w:rPr>
                            <w:rFonts w:eastAsia="TimesNewRomanOOEnc" w:cs="TimesNewRomanOOEnc"/>
                            <w:sz w:val="24"/>
                            <w:szCs w:val="24"/>
                          </w:rPr>
                          <w:t xml:space="preserve"> </w:t>
                        </w:r>
                        <w:r w:rsidRPr="001B0547">
                          <w:rPr>
                            <w:rFonts w:eastAsia="TimesNewRomanOOEnc" w:cs="TimesNewRomanOOEnc"/>
                            <w:sz w:val="24"/>
                            <w:szCs w:val="24"/>
                          </w:rPr>
                          <w:t>инфра</w:t>
                        </w:r>
                        <w:r>
                          <w:rPr>
                            <w:rFonts w:eastAsia="TimesNewRomanOOEnc" w:cs="TimesNewRomanOOEnc"/>
                            <w:sz w:val="24"/>
                            <w:szCs w:val="24"/>
                          </w:rPr>
                          <w:t>-</w:t>
                        </w:r>
                        <w:r w:rsidRPr="001B0547">
                          <w:rPr>
                            <w:rFonts w:eastAsia="TimesNewRomanOOEnc" w:cs="TimesNewRomanOOEnc"/>
                            <w:sz w:val="24"/>
                            <w:szCs w:val="24"/>
                          </w:rPr>
                          <w:t>струк</w:t>
                        </w:r>
                        <w:r>
                          <w:rPr>
                            <w:rFonts w:eastAsia="TimesNewRomanOOEnc" w:cs="TimesNewRomanOOEnc"/>
                            <w:sz w:val="24"/>
                            <w:szCs w:val="24"/>
                          </w:rPr>
                          <w:t>ту</w:t>
                        </w:r>
                        <w:r w:rsidRPr="001B0547">
                          <w:rPr>
                            <w:rFonts w:eastAsia="TimesNewRomanOOEnc" w:cs="TimesNewRomanOOEnc"/>
                            <w:sz w:val="24"/>
                            <w:szCs w:val="24"/>
                          </w:rPr>
                          <w:t>ра и насърчаване на иновациите включват:</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Мярка 1: Стимулиране на иновационни МСП;</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w:t>
                        </w:r>
                        <w:r>
                          <w:rPr>
                            <w:rFonts w:eastAsia="TimesNewRomanOOEnc" w:cs="TimesNewRomanOOEnc"/>
                            <w:sz w:val="24"/>
                            <w:szCs w:val="24"/>
                          </w:rPr>
                          <w:t xml:space="preserve"> </w:t>
                        </w:r>
                        <w:r w:rsidRPr="001B0547">
                          <w:rPr>
                            <w:rFonts w:eastAsia="TimesNewRomanOOEnc" w:cs="TimesNewRomanOOEnc"/>
                            <w:sz w:val="24"/>
                            <w:szCs w:val="24"/>
                          </w:rPr>
                          <w:t xml:space="preserve">    Мярка 2: Разширяване на мрежите за бизнес иновации и подкрепа за иновационни</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клъстери;</w:t>
                        </w:r>
                      </w:p>
                      <w:p w:rsidR="00413BAB" w:rsidRPr="001B0547" w:rsidRDefault="00413BAB" w:rsidP="00F97DAF">
                        <w:pPr>
                          <w:autoSpaceDE w:val="0"/>
                          <w:autoSpaceDN w:val="0"/>
                          <w:adjustRightInd w:val="0"/>
                          <w:spacing w:after="0" w:line="240" w:lineRule="auto"/>
                          <w:ind w:right="34"/>
                          <w:jc w:val="both"/>
                          <w:rPr>
                            <w:rFonts w:eastAsia="TimesNewRomanOOEnc" w:cs="TimesNewRomanOOEnc"/>
                            <w:sz w:val="24"/>
                            <w:szCs w:val="24"/>
                          </w:rPr>
                        </w:pPr>
                        <w:r>
                          <w:rPr>
                            <w:rFonts w:eastAsia="TimesNewRomanOOEnc" w:cs="TimesNewRomanOOEnc"/>
                            <w:sz w:val="24"/>
                            <w:szCs w:val="24"/>
                          </w:rPr>
                          <w:t xml:space="preserve">       Мярка </w:t>
                        </w:r>
                        <w:r w:rsidRPr="001B0547">
                          <w:rPr>
                            <w:rFonts w:eastAsia="TimesNewRomanOOEnc" w:cs="TimesNewRomanOOEnc"/>
                            <w:sz w:val="24"/>
                            <w:szCs w:val="24"/>
                          </w:rPr>
                          <w:t>3: Подкрепа на дейности за въвеждане на нови технологии, в т.ч. за нама</w:t>
                        </w:r>
                        <w:r>
                          <w:rPr>
                            <w:rFonts w:eastAsia="TimesNewRomanOOEnc" w:cs="TimesNewRomanOOEnc"/>
                            <w:sz w:val="24"/>
                            <w:szCs w:val="24"/>
                          </w:rPr>
                          <w:t>-</w:t>
                        </w:r>
                        <w:r w:rsidRPr="001B0547">
                          <w:rPr>
                            <w:rFonts w:eastAsia="TimesNewRomanOOEnc" w:cs="TimesNewRomanOOEnc"/>
                            <w:sz w:val="24"/>
                            <w:szCs w:val="24"/>
                          </w:rPr>
                          <w:t>лява</w:t>
                        </w:r>
                        <w:r>
                          <w:rPr>
                            <w:rFonts w:eastAsia="TimesNewRomanOOEnc" w:cs="TimesNewRomanOOEnc"/>
                            <w:sz w:val="24"/>
                            <w:szCs w:val="24"/>
                          </w:rPr>
                          <w:t xml:space="preserve">не </w:t>
                        </w:r>
                        <w:r w:rsidRPr="001B0547">
                          <w:rPr>
                            <w:rFonts w:eastAsia="TimesNewRomanOOEnc" w:cs="TimesNewRomanOOEnc"/>
                            <w:sz w:val="24"/>
                            <w:szCs w:val="24"/>
                          </w:rPr>
                          <w:t>на ресурсната и енергийна ефективност на производството.</w:t>
                        </w:r>
                      </w:p>
                      <w:p w:rsidR="00413BAB" w:rsidRPr="001B0547"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Pr="001B0547" w:rsidRDefault="00413BAB" w:rsidP="00D30DF5">
                        <w:pPr>
                          <w:shd w:val="clear" w:color="auto" w:fill="D6E3BC"/>
                          <w:tabs>
                            <w:tab w:val="left" w:pos="9174"/>
                          </w:tabs>
                          <w:autoSpaceDE w:val="0"/>
                          <w:autoSpaceDN w:val="0"/>
                          <w:adjustRightInd w:val="0"/>
                          <w:spacing w:after="0" w:line="240" w:lineRule="auto"/>
                          <w:ind w:left="-108" w:right="34"/>
                          <w:jc w:val="both"/>
                          <w:rPr>
                            <w:rFonts w:cs="Times New Roman"/>
                            <w:b/>
                            <w:i/>
                            <w:color w:val="C00000"/>
                            <w:sz w:val="24"/>
                            <w:szCs w:val="24"/>
                          </w:rPr>
                        </w:pPr>
                        <w:r w:rsidRPr="001B0547">
                          <w:rPr>
                            <w:rFonts w:cs="TimesNewRoman,BoldItalicOOEnc"/>
                            <w:b/>
                            <w:bCs/>
                            <w:i/>
                            <w:iCs/>
                            <w:sz w:val="24"/>
                            <w:szCs w:val="24"/>
                          </w:rPr>
                          <w:t>Приоритет 6: Цифровизация на икономиката:</w:t>
                        </w:r>
                      </w:p>
                      <w:p w:rsidR="00413BAB" w:rsidRPr="001B0547" w:rsidRDefault="00413BAB" w:rsidP="00D30DF5">
                        <w:pPr>
                          <w:autoSpaceDE w:val="0"/>
                          <w:autoSpaceDN w:val="0"/>
                          <w:adjustRightInd w:val="0"/>
                          <w:spacing w:after="0" w:line="240" w:lineRule="auto"/>
                          <w:ind w:right="34"/>
                          <w:jc w:val="both"/>
                          <w:rPr>
                            <w:rFonts w:eastAsia="TimesNewRomanOOEnc" w:cs="TimesNewRomanOOEnc"/>
                            <w:sz w:val="24"/>
                            <w:szCs w:val="24"/>
                          </w:rPr>
                        </w:pPr>
                        <w:r w:rsidRPr="001B0547">
                          <w:rPr>
                            <w:rFonts w:cs="Times New Roman"/>
                            <w:b/>
                            <w:i/>
                            <w:color w:val="C00000"/>
                            <w:sz w:val="24"/>
                            <w:szCs w:val="24"/>
                          </w:rPr>
                          <w:t xml:space="preserve">       </w:t>
                        </w:r>
                        <w:r w:rsidRPr="001B0547">
                          <w:rPr>
                            <w:rFonts w:eastAsia="TimesNewRomanOOEnc" w:cs="TimesNewRomanOOEnc"/>
                            <w:sz w:val="24"/>
                            <w:szCs w:val="24"/>
                          </w:rPr>
                          <w:t>В областта на дигитализацията планираните интервенции се насочват към:</w:t>
                        </w:r>
                      </w:p>
                      <w:p w:rsidR="00413BAB" w:rsidRPr="001B0547" w:rsidRDefault="00413BAB" w:rsidP="00BE298D">
                        <w:pPr>
                          <w:pStyle w:val="a4"/>
                          <w:numPr>
                            <w:ilvl w:val="0"/>
                            <w:numId w:val="37"/>
                          </w:num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Насърчаване на дигиталната трансформация на предприятията;</w:t>
                        </w:r>
                      </w:p>
                      <w:p w:rsidR="00413BAB" w:rsidRPr="00F62EB0" w:rsidRDefault="00413BAB" w:rsidP="00BE298D">
                        <w:pPr>
                          <w:pStyle w:val="a4"/>
                          <w:numPr>
                            <w:ilvl w:val="0"/>
                            <w:numId w:val="37"/>
                          </w:numPr>
                          <w:autoSpaceDE w:val="0"/>
                          <w:autoSpaceDN w:val="0"/>
                          <w:adjustRightInd w:val="0"/>
                          <w:spacing w:after="0" w:line="240" w:lineRule="auto"/>
                          <w:ind w:left="0" w:right="34" w:firstLine="360"/>
                          <w:jc w:val="both"/>
                          <w:rPr>
                            <w:rFonts w:eastAsia="TimesNewRomanOOEnc" w:cs="TimesNewRomanOOEnc"/>
                            <w:sz w:val="24"/>
                            <w:szCs w:val="24"/>
                          </w:rPr>
                        </w:pPr>
                        <w:r w:rsidRPr="001B0547">
                          <w:rPr>
                            <w:rFonts w:eastAsia="TimesNewRomanOOEnc" w:cs="TimesNewRomanOOEnc"/>
                            <w:sz w:val="24"/>
                            <w:szCs w:val="24"/>
                          </w:rPr>
                          <w:t>Подкрепа за подобряване достъпа на МСП до технологии, базирани на ИИ, изчис</w:t>
                        </w:r>
                        <w:r>
                          <w:rPr>
                            <w:rFonts w:eastAsia="TimesNewRomanOOEnc" w:cs="TimesNewRomanOOEnc"/>
                            <w:sz w:val="24"/>
                            <w:szCs w:val="24"/>
                          </w:rPr>
                          <w:t>-ли</w:t>
                        </w:r>
                        <w:r w:rsidRPr="00F62EB0">
                          <w:rPr>
                            <w:rFonts w:eastAsia="TimesNewRomanOOEnc" w:cs="TimesNewRomanOOEnc"/>
                            <w:sz w:val="24"/>
                            <w:szCs w:val="24"/>
                          </w:rPr>
                          <w:t>елен капацитет и облачни платформи.</w:t>
                        </w:r>
                      </w:p>
                      <w:p w:rsidR="00413BAB" w:rsidRPr="00592778" w:rsidRDefault="00413BAB" w:rsidP="00D30DF5">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Чрез специалните програми и целева финансова подк</w:t>
                        </w:r>
                        <w:r>
                          <w:rPr>
                            <w:rFonts w:eastAsia="TimesNewRomanOOEnc" w:cs="TimesNewRomanOOEnc"/>
                            <w:sz w:val="24"/>
                            <w:szCs w:val="24"/>
                          </w:rPr>
                          <w:t>репа, бъдещият дългосрочен бюдж</w:t>
                        </w:r>
                        <w:r w:rsidRPr="001B0547">
                          <w:rPr>
                            <w:rFonts w:eastAsia="TimesNewRomanOOEnc" w:cs="TimesNewRomanOOEnc"/>
                            <w:sz w:val="24"/>
                            <w:szCs w:val="24"/>
                          </w:rPr>
                          <w:t>ет на ЕС ще помогне за преодоляването на недостига на ин</w:t>
                        </w:r>
                        <w:r>
                          <w:rPr>
                            <w:rFonts w:eastAsia="TimesNewRomanOOEnc" w:cs="TimesNewRomanOOEnc"/>
                            <w:sz w:val="24"/>
                            <w:szCs w:val="24"/>
                          </w:rPr>
                          <w:t>вестиции в областта на цифрови</w:t>
                        </w:r>
                        <w:r w:rsidRPr="001B0547">
                          <w:rPr>
                            <w:rFonts w:eastAsia="TimesNewRomanOOEnc" w:cs="TimesNewRomanOOEnc"/>
                            <w:sz w:val="24"/>
                            <w:szCs w:val="24"/>
                          </w:rPr>
                          <w:t xml:space="preserve">те технологии в ЕС, включително в отдалечените и селските </w:t>
                        </w:r>
                        <w:r>
                          <w:rPr>
                            <w:rFonts w:eastAsia="TimesNewRomanOOEnc" w:cs="TimesNewRomanOOEnc"/>
                            <w:sz w:val="24"/>
                            <w:szCs w:val="24"/>
                          </w:rPr>
                          <w:t>райони. Той е насо-чен към спра</w:t>
                        </w:r>
                        <w:r w:rsidRPr="001B0547">
                          <w:rPr>
                            <w:rFonts w:eastAsia="TimesNewRomanOOEnc" w:cs="TimesNewRomanOOEnc"/>
                            <w:sz w:val="24"/>
                            <w:szCs w:val="24"/>
                          </w:rPr>
                          <w:t>вяне с цифровите предизвикателства — от изкуствения интелект до насър</w:t>
                        </w:r>
                        <w:r>
                          <w:rPr>
                            <w:rFonts w:eastAsia="TimesNewRomanOOEnc" w:cs="TimesNewRomanOOEnc"/>
                            <w:sz w:val="24"/>
                            <w:szCs w:val="24"/>
                          </w:rPr>
                          <w:t>-</w:t>
                        </w:r>
                        <w:r w:rsidRPr="001B0547">
                          <w:rPr>
                            <w:rFonts w:eastAsia="TimesNewRomanOOEnc" w:cs="TimesNewRomanOOEnc"/>
                            <w:sz w:val="24"/>
                            <w:szCs w:val="24"/>
                          </w:rPr>
                          <w:t>чаването на ра</w:t>
                        </w:r>
                        <w:r>
                          <w:rPr>
                            <w:rFonts w:eastAsia="TimesNewRomanOOEnc" w:cs="TimesNewRomanOOEnc"/>
                            <w:sz w:val="24"/>
                            <w:szCs w:val="24"/>
                          </w:rPr>
                          <w:t>зви</w:t>
                        </w:r>
                        <w:r w:rsidRPr="001B0547">
                          <w:rPr>
                            <w:rFonts w:eastAsia="TimesNewRomanOOEnc" w:cs="TimesNewRomanOOEnc"/>
                            <w:sz w:val="24"/>
                            <w:szCs w:val="24"/>
                          </w:rPr>
                          <w:t>тието на цифрови умения, от персонал</w:t>
                        </w:r>
                        <w:r>
                          <w:rPr>
                            <w:rFonts w:eastAsia="TimesNewRomanOOEnc" w:cs="TimesNewRomanOOEnc"/>
                            <w:sz w:val="24"/>
                            <w:szCs w:val="24"/>
                          </w:rPr>
                          <w:t xml:space="preserve">изираната медицина, базирана на </w:t>
                        </w:r>
                        <w:r w:rsidRPr="001B0547">
                          <w:rPr>
                            <w:rFonts w:eastAsia="TimesNewRomanOOEnc" w:cs="TimesNewRomanOOEnc"/>
                            <w:sz w:val="24"/>
                            <w:szCs w:val="24"/>
                          </w:rPr>
                          <w:t>суперкомпютри, до осигуряването на средства, с които ЕС да противодейства на кибер</w:t>
                        </w:r>
                        <w:r>
                          <w:rPr>
                            <w:rFonts w:eastAsia="TimesNewRomanOOEnc" w:cs="TimesNewRomanOOEnc"/>
                            <w:sz w:val="24"/>
                            <w:szCs w:val="24"/>
                          </w:rPr>
                          <w:t>-</w:t>
                        </w:r>
                        <w:r w:rsidRPr="001B0547">
                          <w:rPr>
                            <w:rFonts w:eastAsia="TimesNewRomanOOEnc" w:cs="TimesNewRomanOOEnc"/>
                            <w:sz w:val="24"/>
                            <w:szCs w:val="24"/>
                          </w:rPr>
                          <w:t>атаките и кибер</w:t>
                        </w:r>
                        <w:r>
                          <w:rPr>
                            <w:rFonts w:eastAsia="TimesNewRomanOOEnc" w:cs="TimesNewRomanOOEnc"/>
                            <w:sz w:val="24"/>
                            <w:szCs w:val="24"/>
                          </w:rPr>
                          <w:t>-престъп</w:t>
                        </w:r>
                        <w:r w:rsidRPr="001B0547">
                          <w:rPr>
                            <w:rFonts w:eastAsia="TimesNewRomanOOEnc" w:cs="TimesNewRomanOOEnc"/>
                            <w:sz w:val="24"/>
                            <w:szCs w:val="24"/>
                          </w:rPr>
                          <w:t xml:space="preserve">ността. За целта Комисията предлага да бъде създадена нова програма „Цифрова </w:t>
                        </w:r>
                        <w:r>
                          <w:rPr>
                            <w:rFonts w:eastAsia="TimesNewRomanOOEnc" w:cs="TimesNewRomanOOEnc"/>
                            <w:sz w:val="24"/>
                            <w:szCs w:val="24"/>
                          </w:rPr>
                          <w:t xml:space="preserve">Европа" </w:t>
                        </w:r>
                        <w:r w:rsidRPr="001B0547">
                          <w:rPr>
                            <w:rFonts w:eastAsia="TimesNewRomanOOEnc" w:cs="TimesNewRomanOOEnc"/>
                            <w:sz w:val="24"/>
                            <w:szCs w:val="24"/>
                          </w:rPr>
                          <w:t>(2021-2027). Подобни възможности се предвиждат в ОПРЧР 2021-2027 г.</w:t>
                        </w:r>
                      </w:p>
                      <w:p w:rsidR="00413BAB" w:rsidRPr="001B0547" w:rsidRDefault="00413BAB" w:rsidP="00D30DF5">
                        <w:pPr>
                          <w:autoSpaceDE w:val="0"/>
                          <w:autoSpaceDN w:val="0"/>
                          <w:adjustRightInd w:val="0"/>
                          <w:spacing w:after="0" w:line="240" w:lineRule="auto"/>
                          <w:ind w:right="34"/>
                          <w:jc w:val="both"/>
                          <w:rPr>
                            <w:rFonts w:eastAsia="TimesNewRomanOOEnc" w:cs="TimesNewRomanOOEnc"/>
                            <w:sz w:val="24"/>
                            <w:szCs w:val="24"/>
                          </w:rPr>
                        </w:pPr>
                        <w:r>
                          <w:rPr>
                            <w:rFonts w:eastAsia="TimesNewRomanOOEnc" w:cs="TimesNewRomanOOEnc"/>
                            <w:sz w:val="24"/>
                            <w:szCs w:val="24"/>
                          </w:rPr>
                          <w:t xml:space="preserve">       </w:t>
                        </w:r>
                        <w:r w:rsidRPr="001B0547">
                          <w:rPr>
                            <w:rFonts w:eastAsia="TimesNewRomanOOEnc" w:cs="TimesNewRomanOOEnc"/>
                            <w:sz w:val="24"/>
                            <w:szCs w:val="24"/>
                          </w:rPr>
                          <w:t>Инвестиции в сферата на цифровите технологии ще са възможни по четирите</w:t>
                        </w:r>
                        <w:r>
                          <w:rPr>
                            <w:rFonts w:eastAsia="TimesNewRomanOOEnc" w:cs="TimesNewRomanOOEnc"/>
                            <w:sz w:val="24"/>
                            <w:szCs w:val="24"/>
                          </w:rPr>
                          <w:t xml:space="preserve"> направ</w:t>
                        </w:r>
                        <w:r w:rsidRPr="001B0547">
                          <w:rPr>
                            <w:rFonts w:eastAsia="TimesNewRomanOOEnc" w:cs="TimesNewRomanOOEnc"/>
                            <w:sz w:val="24"/>
                            <w:szCs w:val="24"/>
                          </w:rPr>
                          <w:t>ления на бъдещия фонд Invest EU, по конкретно:</w:t>
                        </w:r>
                      </w:p>
                      <w:p w:rsidR="00413BAB" w:rsidRPr="001B0547" w:rsidRDefault="00413BAB" w:rsidP="0067731F">
                        <w:pPr>
                          <w:autoSpaceDE w:val="0"/>
                          <w:autoSpaceDN w:val="0"/>
                          <w:adjustRightInd w:val="0"/>
                          <w:spacing w:after="0" w:line="240" w:lineRule="auto"/>
                          <w:ind w:right="495"/>
                          <w:jc w:val="both"/>
                          <w:rPr>
                            <w:rFonts w:eastAsia="TimesNewRomanOOEnc" w:cs="TimesNewRomanOOEnc"/>
                            <w:sz w:val="24"/>
                            <w:szCs w:val="24"/>
                          </w:rPr>
                        </w:pPr>
                        <w:r w:rsidRPr="001B0547">
                          <w:rPr>
                            <w:rFonts w:eastAsia="TimesNewRomanOOEnc" w:cs="TimesNewRoman,BoldOOEnc"/>
                            <w:bCs/>
                            <w:sz w:val="24"/>
                            <w:szCs w:val="24"/>
                          </w:rPr>
                          <w:t xml:space="preserve">       Мярка 1: </w:t>
                        </w:r>
                        <w:r w:rsidRPr="001B0547">
                          <w:rPr>
                            <w:rFonts w:eastAsia="TimesNewRomanOOEnc" w:cs="TimesNewRomanOOEnc"/>
                            <w:sz w:val="24"/>
                            <w:szCs w:val="24"/>
                          </w:rPr>
                          <w:t>Инвестиции в цифровата инфраструктура,</w:t>
                        </w:r>
                      </w:p>
                      <w:p w:rsidR="00413BAB" w:rsidRPr="001B0547" w:rsidRDefault="00413BAB" w:rsidP="0067731F">
                        <w:pPr>
                          <w:autoSpaceDE w:val="0"/>
                          <w:autoSpaceDN w:val="0"/>
                          <w:adjustRightInd w:val="0"/>
                          <w:spacing w:after="0" w:line="240" w:lineRule="auto"/>
                          <w:ind w:right="495"/>
                          <w:jc w:val="both"/>
                          <w:rPr>
                            <w:rFonts w:eastAsia="TimesNewRomanOOEnc" w:cs="TimesNewRomanOOEnc"/>
                            <w:sz w:val="24"/>
                            <w:szCs w:val="24"/>
                          </w:rPr>
                        </w:pPr>
                        <w:r w:rsidRPr="001B0547">
                          <w:rPr>
                            <w:rFonts w:eastAsia="TimesNewRomanOOEnc" w:cs="TimesNewRoman,BoldOOEnc"/>
                            <w:bCs/>
                            <w:sz w:val="24"/>
                            <w:szCs w:val="24"/>
                          </w:rPr>
                          <w:t xml:space="preserve">       Мярка 2</w:t>
                        </w:r>
                        <w:r w:rsidRPr="001B0547">
                          <w:rPr>
                            <w:rFonts w:eastAsia="TimesNewRomanOOEnc" w:cs="TimesNewRomanOOEnc"/>
                            <w:sz w:val="24"/>
                            <w:szCs w:val="24"/>
                          </w:rPr>
                          <w:t>: Цифрова трансформация на малките предприятия,</w:t>
                        </w:r>
                      </w:p>
                      <w:p w:rsidR="00413BAB" w:rsidRPr="001B0547" w:rsidRDefault="00413BAB" w:rsidP="0067731F">
                        <w:pPr>
                          <w:autoSpaceDE w:val="0"/>
                          <w:autoSpaceDN w:val="0"/>
                          <w:adjustRightInd w:val="0"/>
                          <w:spacing w:after="0" w:line="240" w:lineRule="auto"/>
                          <w:ind w:right="495"/>
                          <w:jc w:val="both"/>
                          <w:rPr>
                            <w:rFonts w:eastAsia="TimesNewRomanOOEnc" w:cs="TimesNewRomanOOEnc"/>
                            <w:sz w:val="24"/>
                            <w:szCs w:val="24"/>
                          </w:rPr>
                        </w:pPr>
                        <w:r w:rsidRPr="001B0547">
                          <w:rPr>
                            <w:rFonts w:eastAsia="TimesNewRomanOOEnc" w:cs="TimesNewRoman,BoldOOEnc"/>
                            <w:bCs/>
                            <w:sz w:val="24"/>
                            <w:szCs w:val="24"/>
                          </w:rPr>
                          <w:t xml:space="preserve">       Мярка 3: </w:t>
                        </w:r>
                        <w:r w:rsidRPr="001B0547">
                          <w:rPr>
                            <w:rFonts w:eastAsia="TimesNewRomanOOEnc" w:cs="TimesNewRomanOOEnc"/>
                            <w:sz w:val="24"/>
                            <w:szCs w:val="24"/>
                          </w:rPr>
                          <w:t>Подкрепа на социалната икономика чрез цифрова трансформация.</w:t>
                        </w:r>
                      </w:p>
                      <w:p w:rsidR="00413BAB" w:rsidRPr="001B0547" w:rsidRDefault="00413BAB" w:rsidP="00D30DF5">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BoldOOEnc"/>
                            <w:bCs/>
                            <w:sz w:val="24"/>
                            <w:szCs w:val="24"/>
                          </w:rPr>
                          <w:t xml:space="preserve">       Мярка 4: </w:t>
                        </w:r>
                        <w:r w:rsidRPr="001B0547">
                          <w:rPr>
                            <w:rFonts w:eastAsia="TimesNewRomanOOEnc" w:cs="TimesNewRomanOOEnc"/>
                            <w:sz w:val="24"/>
                            <w:szCs w:val="24"/>
                          </w:rPr>
                          <w:t>Подкрепа за повишаване на квалификациите и за преквалификация на</w:t>
                        </w:r>
                        <w:r>
                          <w:rPr>
                            <w:rFonts w:eastAsia="TimesNewRomanOOEnc" w:cs="TimesNewRomanOOEnc"/>
                            <w:sz w:val="24"/>
                            <w:szCs w:val="24"/>
                          </w:rPr>
                          <w:t xml:space="preserve"> ра</w:t>
                        </w:r>
                        <w:r w:rsidRPr="001B0547">
                          <w:rPr>
                            <w:rFonts w:eastAsia="TimesNewRomanOOEnc" w:cs="TimesNewRomanOOEnc"/>
                            <w:sz w:val="24"/>
                            <w:szCs w:val="24"/>
                          </w:rPr>
                          <w:t>ботната сила с цел подготвянето й за бъдещит</w:t>
                        </w:r>
                        <w:r>
                          <w:rPr>
                            <w:rFonts w:eastAsia="TimesNewRomanOOEnc" w:cs="TimesNewRomanOOEnc"/>
                            <w:sz w:val="24"/>
                            <w:szCs w:val="24"/>
                          </w:rPr>
                          <w:t xml:space="preserve">е предизвикателства, свързани с </w:t>
                        </w:r>
                        <w:r w:rsidRPr="001B0547">
                          <w:rPr>
                            <w:rFonts w:eastAsia="TimesNewRomanOOEnc" w:cs="TimesNewRomanOOEnc"/>
                            <w:sz w:val="24"/>
                            <w:szCs w:val="24"/>
                          </w:rPr>
                          <w:t>цифро</w:t>
                        </w:r>
                        <w:r>
                          <w:rPr>
                            <w:rFonts w:eastAsia="TimesNewRomanOOEnc" w:cs="TimesNewRomanOOEnc"/>
                            <w:sz w:val="24"/>
                            <w:szCs w:val="24"/>
                          </w:rPr>
                          <w:t>-</w:t>
                        </w:r>
                        <w:r w:rsidRPr="001B0547">
                          <w:rPr>
                            <w:rFonts w:eastAsia="TimesNewRomanOOEnc" w:cs="TimesNewRomanOOEnc"/>
                            <w:sz w:val="24"/>
                            <w:szCs w:val="24"/>
                          </w:rPr>
                          <w:t>визацията и автоматизацията.</w:t>
                        </w:r>
                      </w:p>
                      <w:p w:rsidR="00413BAB" w:rsidRDefault="00413BAB" w:rsidP="00D30DF5">
                        <w:pPr>
                          <w:autoSpaceDE w:val="0"/>
                          <w:autoSpaceDN w:val="0"/>
                          <w:adjustRightInd w:val="0"/>
                          <w:spacing w:after="0" w:line="240" w:lineRule="auto"/>
                          <w:ind w:right="34"/>
                          <w:rPr>
                            <w:rFonts w:cs="TimesNewRoman,BoldOOEnc"/>
                            <w:b/>
                            <w:bCs/>
                            <w:i/>
                            <w:color w:val="C00000"/>
                            <w:sz w:val="24"/>
                            <w:szCs w:val="24"/>
                          </w:rPr>
                        </w:pPr>
                      </w:p>
                      <w:p w:rsidR="00413BAB" w:rsidRPr="001B0547" w:rsidRDefault="00413BAB" w:rsidP="00D30DF5">
                        <w:pPr>
                          <w:autoSpaceDE w:val="0"/>
                          <w:autoSpaceDN w:val="0"/>
                          <w:adjustRightInd w:val="0"/>
                          <w:spacing w:after="0" w:line="240" w:lineRule="auto"/>
                          <w:ind w:right="34"/>
                          <w:rPr>
                            <w:rFonts w:cs="TimesNewRoman,BoldOOEnc"/>
                            <w:b/>
                            <w:bCs/>
                            <w:i/>
                            <w:color w:val="C00000"/>
                            <w:sz w:val="24"/>
                            <w:szCs w:val="24"/>
                          </w:rPr>
                        </w:pPr>
                      </w:p>
                      <w:p w:rsidR="00413BAB" w:rsidRPr="00E44BBC" w:rsidRDefault="00413BAB" w:rsidP="00136FC1">
                        <w:pPr>
                          <w:shd w:val="clear" w:color="auto" w:fill="D6E3BC"/>
                          <w:autoSpaceDE w:val="0"/>
                          <w:autoSpaceDN w:val="0"/>
                          <w:adjustRightInd w:val="0"/>
                          <w:spacing w:after="0" w:line="240" w:lineRule="auto"/>
                          <w:ind w:left="-108"/>
                          <w:rPr>
                            <w:rFonts w:cs="TimesNewRoman,BoldOOEnc"/>
                            <w:b/>
                            <w:bCs/>
                            <w:sz w:val="24"/>
                            <w:szCs w:val="24"/>
                          </w:rPr>
                        </w:pPr>
                        <w:r w:rsidRPr="00E44BBC">
                          <w:rPr>
                            <w:rFonts w:cs="TimesNewRoman,BoldOOEnc"/>
                            <w:b/>
                            <w:bCs/>
                            <w:sz w:val="24"/>
                            <w:szCs w:val="24"/>
                          </w:rPr>
                          <w:t>ЦЕЛ 2: ПОДОБРЯВАНЕ НА СОЦИАЛНАТА СРЕДА</w:t>
                        </w:r>
                      </w:p>
                      <w:p w:rsidR="00413BAB" w:rsidRPr="001B0547" w:rsidRDefault="00413BAB" w:rsidP="00136FC1">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Имайки предвид, че основен фактор за определяне кач</w:t>
                        </w:r>
                        <w:r>
                          <w:rPr>
                            <w:rFonts w:eastAsia="TimesNewRomanOOEnc" w:cs="TimesNewRomanOOEnc"/>
                            <w:sz w:val="24"/>
                            <w:szCs w:val="24"/>
                          </w:rPr>
                          <w:t xml:space="preserve">еството на живот в даден ре-гион </w:t>
                        </w:r>
                        <w:r w:rsidRPr="001B0547">
                          <w:rPr>
                            <w:rFonts w:eastAsia="TimesNewRomanOOEnc" w:cs="TimesNewRomanOOEnc"/>
                            <w:sz w:val="24"/>
                            <w:szCs w:val="24"/>
                          </w:rPr>
                          <w:t>е възможността за жителите му да получават висококачест</w:t>
                        </w:r>
                        <w:r>
                          <w:rPr>
                            <w:rFonts w:eastAsia="TimesNewRomanOOEnc" w:cs="TimesNewRomanOOEnc"/>
                            <w:sz w:val="24"/>
                            <w:szCs w:val="24"/>
                          </w:rPr>
                          <w:t>вени социални, здравни, културни</w:t>
                        </w:r>
                        <w:r w:rsidRPr="001B0547">
                          <w:rPr>
                            <w:rFonts w:eastAsia="TimesNewRomanOOEnc" w:cs="TimesNewRomanOOEnc"/>
                            <w:sz w:val="24"/>
                            <w:szCs w:val="24"/>
                          </w:rPr>
                          <w:t xml:space="preserve"> и други обществени услуги, се предвиждат инвестиции, както във физическите параметри на заведенията, където се предлагат тези услуги (сгради, оборудв</w:t>
                        </w:r>
                        <w:r>
                          <w:rPr>
                            <w:rFonts w:eastAsia="TimesNewRomanOOEnc" w:cs="TimesNewRomanOOEnc"/>
                            <w:sz w:val="24"/>
                            <w:szCs w:val="24"/>
                          </w:rPr>
                          <w:t>ане и т.н.), така и с подобрява</w:t>
                        </w:r>
                        <w:r w:rsidRPr="001B0547">
                          <w:rPr>
                            <w:rFonts w:eastAsia="TimesNewRomanOOEnc" w:cs="TimesNewRomanOOEnc"/>
                            <w:sz w:val="24"/>
                            <w:szCs w:val="24"/>
                          </w:rPr>
                          <w:t>не на "меката" инфраструктура, свързана с количеството и качест</w:t>
                        </w:r>
                        <w:r>
                          <w:rPr>
                            <w:rFonts w:eastAsia="TimesNewRomanOOEnc" w:cs="TimesNewRomanOOEnc"/>
                            <w:sz w:val="24"/>
                            <w:szCs w:val="24"/>
                          </w:rPr>
                          <w:t>-</w:t>
                        </w:r>
                        <w:r w:rsidRPr="001B0547">
                          <w:rPr>
                            <w:rFonts w:eastAsia="TimesNewRomanOOEnc" w:cs="TimesNewRomanOOEnc"/>
                            <w:sz w:val="24"/>
                            <w:szCs w:val="24"/>
                          </w:rPr>
                          <w:t>вото на предлаганите услуги</w:t>
                        </w:r>
                        <w:r>
                          <w:rPr>
                            <w:rFonts w:eastAsia="TimesNewRomanOOEnc" w:cs="TimesNewRomanOOEnc"/>
                            <w:sz w:val="24"/>
                            <w:szCs w:val="24"/>
                          </w:rPr>
                          <w:t xml:space="preserve"> </w:t>
                        </w:r>
                        <w:r w:rsidRPr="001B0547">
                          <w:rPr>
                            <w:rFonts w:eastAsia="TimesNewRomanOOEnc" w:cs="TimesNewRomanOOEnc"/>
                            <w:sz w:val="24"/>
                            <w:szCs w:val="24"/>
                          </w:rPr>
                          <w:t>в тези заведения. Тук са включени дейности по ремонт, възстановяване или изграждане на сгради, помещения, подобряване на енергийната ефективност и др., както и закупуване на оборудване.</w:t>
                        </w:r>
                      </w:p>
                      <w:p w:rsidR="00413BAB" w:rsidRPr="001B0547" w:rsidRDefault="00413BAB" w:rsidP="00136FC1">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Важен фактор за интегрираното развитие на общината е постиган</w:t>
                        </w:r>
                        <w:r>
                          <w:rPr>
                            <w:rFonts w:eastAsia="TimesNewRomanOOEnc" w:cs="TimesNewRomanOOEnc"/>
                            <w:sz w:val="24"/>
                            <w:szCs w:val="24"/>
                          </w:rPr>
                          <w:t xml:space="preserve">ето на подобрено </w:t>
                        </w:r>
                        <w:r w:rsidRPr="001B0547">
                          <w:rPr>
                            <w:rFonts w:eastAsia="TimesNewRomanOOEnc" w:cs="TimesNewRomanOOEnc"/>
                            <w:sz w:val="24"/>
                            <w:szCs w:val="24"/>
                          </w:rPr>
                          <w:t>качество на човешкия капитал, чрез подобряване на зд</w:t>
                        </w:r>
                        <w:r>
                          <w:rPr>
                            <w:rFonts w:eastAsia="TimesNewRomanOOEnc" w:cs="TimesNewRomanOOEnc"/>
                            <w:sz w:val="24"/>
                            <w:szCs w:val="24"/>
                          </w:rPr>
                          <w:t xml:space="preserve">равеопазването, образованието и </w:t>
                        </w:r>
                        <w:r w:rsidRPr="001B0547">
                          <w:rPr>
                            <w:rFonts w:eastAsia="TimesNewRomanOOEnc" w:cs="TimesNewRomanOOEnc"/>
                            <w:sz w:val="24"/>
                            <w:szCs w:val="24"/>
                          </w:rPr>
                          <w:t>социалните услуги и чрез повишаване на общото културното ниво.</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153412">
                        <w:pPr>
                          <w:shd w:val="clear" w:color="auto" w:fill="D6E3BC"/>
                          <w:autoSpaceDE w:val="0"/>
                          <w:autoSpaceDN w:val="0"/>
                          <w:adjustRightInd w:val="0"/>
                          <w:spacing w:after="0" w:line="240" w:lineRule="auto"/>
                          <w:ind w:right="34"/>
                          <w:rPr>
                            <w:rFonts w:eastAsia="TimesNewRomanOOEnc" w:cs="TimesNewRomanOOEnc"/>
                            <w:sz w:val="24"/>
                            <w:szCs w:val="24"/>
                          </w:rPr>
                        </w:pPr>
                        <w:r w:rsidRPr="001B0547">
                          <w:rPr>
                            <w:rFonts w:cs="TimesNewRoman,BoldItalicOOEnc"/>
                            <w:b/>
                            <w:bCs/>
                            <w:i/>
                            <w:iCs/>
                            <w:sz w:val="24"/>
                            <w:szCs w:val="24"/>
                          </w:rPr>
                          <w:t>Приоритет 7: Осигуряване на достъп до качествени здравни услуги</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Целта е да се постигне териториално фокусиране на интервенциите, което да по</w:t>
                        </w:r>
                        <w:r>
                          <w:rPr>
                            <w:rFonts w:eastAsia="TimesNewRomanOOEnc" w:cs="TimesNewRomanOOEnc"/>
                            <w:sz w:val="24"/>
                            <w:szCs w:val="24"/>
                          </w:rPr>
                          <w:t>-</w:t>
                        </w:r>
                        <w:r w:rsidRPr="001B0547">
                          <w:rPr>
                            <w:rFonts w:eastAsia="TimesNewRomanOOEnc" w:cs="TimesNewRomanOOEnc"/>
                            <w:sz w:val="24"/>
                            <w:szCs w:val="24"/>
                          </w:rPr>
                          <w:t>добри достъпа на населението до първична и специализирана медицинска помощ, осо</w:t>
                        </w:r>
                        <w:r>
                          <w:rPr>
                            <w:rFonts w:eastAsia="TimesNewRomanOOEnc" w:cs="TimesNewRomanOOEnc"/>
                            <w:sz w:val="24"/>
                            <w:szCs w:val="24"/>
                          </w:rPr>
                          <w:t>-</w:t>
                        </w:r>
                        <w:r w:rsidRPr="001B0547">
                          <w:rPr>
                            <w:rFonts w:eastAsia="TimesNewRomanOOEnc" w:cs="TimesNewRomanOOEnc"/>
                            <w:sz w:val="24"/>
                            <w:szCs w:val="24"/>
                          </w:rPr>
                          <w:t>бено в труднодостъпните и отдалечени места в общината.</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За реализиране на политиката в областта на здравеопазването и предоставянето на</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равен достъп до здравни услуги на населението-първична</w:t>
                        </w:r>
                        <w:r>
                          <w:rPr>
                            <w:rFonts w:eastAsia="TimesNewRomanOOEnc" w:cs="TimesNewRomanOOEnc"/>
                            <w:sz w:val="24"/>
                            <w:szCs w:val="24"/>
                          </w:rPr>
                          <w:t xml:space="preserve"> и специализирана помощ са пред</w:t>
                        </w:r>
                        <w:r w:rsidRPr="001B0547">
                          <w:rPr>
                            <w:rFonts w:eastAsia="TimesNewRomanOOEnc" w:cs="TimesNewRomanOOEnc"/>
                            <w:sz w:val="24"/>
                            <w:szCs w:val="24"/>
                          </w:rPr>
                          <w:t xml:space="preserve">видени следните мерки: </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1: </w:t>
                        </w:r>
                        <w:r w:rsidRPr="001B0547">
                          <w:rPr>
                            <w:rFonts w:eastAsia="TimesNewRomanOOEnc" w:cs="TimesNewRomanOOEnc"/>
                            <w:sz w:val="24"/>
                            <w:szCs w:val="24"/>
                          </w:rPr>
                          <w:t>Създаване на мобилни екипи към общинските лечебни заведения за</w:t>
                        </w:r>
                        <w:r>
                          <w:rPr>
                            <w:rFonts w:eastAsia="TimesNewRomanOOEnc" w:cs="TimesNewRomanOOEnc"/>
                            <w:sz w:val="24"/>
                            <w:szCs w:val="24"/>
                          </w:rPr>
                          <w:t xml:space="preserve"> о</w:t>
                        </w:r>
                        <w:r w:rsidRPr="001B0547">
                          <w:rPr>
                            <w:rFonts w:eastAsia="TimesNewRomanOOEnc" w:cs="TimesNewRomanOOEnc"/>
                            <w:sz w:val="24"/>
                            <w:szCs w:val="24"/>
                          </w:rPr>
                          <w:t xml:space="preserve">сигуряване на медицинска помощ в отдалечени и труднодостъпни </w:t>
                        </w:r>
                        <w:r>
                          <w:rPr>
                            <w:rFonts w:eastAsia="TimesNewRomanOOEnc" w:cs="TimesNewRomanOOEnc"/>
                            <w:sz w:val="24"/>
                            <w:szCs w:val="24"/>
                          </w:rPr>
                          <w:t>населени места;</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2: </w:t>
                        </w:r>
                        <w:r w:rsidRPr="001B0547">
                          <w:rPr>
                            <w:rFonts w:eastAsia="TimesNewRomanOOEnc" w:cs="TimesNewRomanOOEnc"/>
                            <w:sz w:val="24"/>
                            <w:szCs w:val="24"/>
                          </w:rPr>
                          <w:t>Инвестиране в специализирани медицински обекти, в които се извършват</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дейности за долекуване, продължително лечение и рехабилитация и хосписи за пациен</w:t>
                        </w:r>
                        <w:r>
                          <w:rPr>
                            <w:rFonts w:eastAsia="TimesNewRomanOOEnc" w:cs="TimesNewRomanOOEnc"/>
                            <w:sz w:val="24"/>
                            <w:szCs w:val="24"/>
                          </w:rPr>
                          <w:t>-</w:t>
                        </w:r>
                        <w:r w:rsidRPr="001B0547">
                          <w:rPr>
                            <w:rFonts w:eastAsia="TimesNewRomanOOEnc" w:cs="TimesNewRomanOOEnc"/>
                            <w:sz w:val="24"/>
                            <w:szCs w:val="24"/>
                          </w:rPr>
                          <w:t>ти,</w:t>
                        </w:r>
                        <w:r>
                          <w:rPr>
                            <w:rFonts w:eastAsia="TimesNewRomanOOEnc" w:cs="TimesNewRomanOOEnc"/>
                            <w:sz w:val="24"/>
                            <w:szCs w:val="24"/>
                          </w:rPr>
                          <w:t xml:space="preserve"> </w:t>
                        </w:r>
                        <w:r w:rsidRPr="001B0547">
                          <w:rPr>
                            <w:rFonts w:eastAsia="TimesNewRomanOOEnc" w:cs="TimesNewRomanOOEnc"/>
                            <w:sz w:val="24"/>
                            <w:szCs w:val="24"/>
                          </w:rPr>
                          <w:t>които не могат да се обслужват сами в домашна обстановка;</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3: </w:t>
                        </w:r>
                        <w:r w:rsidRPr="001B0547">
                          <w:rPr>
                            <w:rFonts w:eastAsia="TimesNewRomanOOEnc" w:cs="TimesNewRomanOOEnc"/>
                            <w:sz w:val="24"/>
                            <w:szCs w:val="24"/>
                          </w:rPr>
                          <w:t>Инвестиране в СМР и ремонтни дейности за създаване на медицински</w:t>
                        </w:r>
                        <w:r>
                          <w:rPr>
                            <w:rFonts w:eastAsia="TimesNewRomanOOEnc" w:cs="TimesNewRomanOOEnc"/>
                            <w:sz w:val="24"/>
                            <w:szCs w:val="24"/>
                          </w:rPr>
                          <w:t xml:space="preserve"> </w:t>
                        </w:r>
                        <w:r w:rsidRPr="001B0547">
                          <w:rPr>
                            <w:rFonts w:eastAsia="TimesNewRomanOOEnc" w:cs="TimesNewRomanOOEnc"/>
                            <w:sz w:val="24"/>
                            <w:szCs w:val="24"/>
                          </w:rPr>
                          <w:t>ка</w:t>
                        </w:r>
                        <w:r>
                          <w:rPr>
                            <w:rFonts w:eastAsia="TimesNewRomanOOEnc" w:cs="TimesNewRomanOOEnc"/>
                            <w:sz w:val="24"/>
                            <w:szCs w:val="24"/>
                          </w:rPr>
                          <w:t>-</w:t>
                        </w:r>
                        <w:r w:rsidRPr="001B0547">
                          <w:rPr>
                            <w:rFonts w:eastAsia="TimesNewRomanOOEnc" w:cs="TimesNewRomanOOEnc"/>
                            <w:sz w:val="24"/>
                            <w:szCs w:val="24"/>
                          </w:rPr>
                          <w:t>бинети за новозавършили общопрактикуващи лекари в трудно достъпни райони на</w:t>
                        </w:r>
                        <w:r>
                          <w:rPr>
                            <w:rFonts w:eastAsia="TimesNewRomanOOEnc" w:cs="TimesNewRomanOOEnc"/>
                            <w:sz w:val="24"/>
                            <w:szCs w:val="24"/>
                          </w:rPr>
                          <w:t xml:space="preserve"> об-щината;</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4:</w:t>
                        </w:r>
                        <w:r w:rsidRPr="001B0547">
                          <w:rPr>
                            <w:rFonts w:eastAsia="TimesNewRomanOOEnc" w:cs="TimesNewRoman,BoldOOEnc"/>
                            <w:b/>
                            <w:bCs/>
                            <w:sz w:val="24"/>
                            <w:szCs w:val="24"/>
                          </w:rPr>
                          <w:t xml:space="preserve"> </w:t>
                        </w:r>
                        <w:r w:rsidRPr="001B0547">
                          <w:rPr>
                            <w:rFonts w:eastAsia="TimesNewRomanOOEnc" w:cs="TimesNewRomanOOEnc"/>
                            <w:sz w:val="24"/>
                            <w:szCs w:val="24"/>
                          </w:rPr>
                          <w:t>Икономически ефективни мерки за намаляване на основни рискови за</w:t>
                        </w:r>
                        <w:r>
                          <w:rPr>
                            <w:rFonts w:eastAsia="TimesNewRomanOOEnc" w:cs="TimesNewRomanOOEnc"/>
                            <w:sz w:val="24"/>
                            <w:szCs w:val="24"/>
                          </w:rPr>
                          <w:t xml:space="preserve"> </w:t>
                        </w:r>
                        <w:r w:rsidRPr="001B0547">
                          <w:rPr>
                            <w:rFonts w:eastAsia="TimesNewRomanOOEnc" w:cs="TimesNewRomanOOEnc"/>
                            <w:sz w:val="24"/>
                            <w:szCs w:val="24"/>
                          </w:rPr>
                          <w:t>здравето фактори и подобряване профилактиката на болестите.</w:t>
                        </w:r>
                      </w:p>
                      <w:p w:rsidR="00413BAB" w:rsidRPr="001B0547" w:rsidRDefault="00413BAB" w:rsidP="00153412">
                        <w:pPr>
                          <w:tabs>
                            <w:tab w:val="left" w:pos="9174"/>
                            <w:tab w:val="left" w:pos="9208"/>
                          </w:tabs>
                          <w:autoSpaceDE w:val="0"/>
                          <w:autoSpaceDN w:val="0"/>
                          <w:adjustRightInd w:val="0"/>
                          <w:spacing w:after="0" w:line="240" w:lineRule="auto"/>
                          <w:ind w:right="34"/>
                          <w:rPr>
                            <w:rFonts w:eastAsia="TimesNewRomanOOEnc" w:cs="TimesNewRomanOOEnc"/>
                            <w:sz w:val="24"/>
                            <w:szCs w:val="24"/>
                          </w:rPr>
                        </w:pPr>
                      </w:p>
                      <w:p w:rsidR="00413BAB" w:rsidRPr="001B0547" w:rsidRDefault="00413BAB" w:rsidP="00153412">
                        <w:pPr>
                          <w:shd w:val="clear" w:color="auto" w:fill="D6E3BC"/>
                          <w:tabs>
                            <w:tab w:val="left" w:pos="9174"/>
                            <w:tab w:val="left" w:pos="9208"/>
                          </w:tabs>
                          <w:autoSpaceDE w:val="0"/>
                          <w:autoSpaceDN w:val="0"/>
                          <w:adjustRightInd w:val="0"/>
                          <w:spacing w:after="0" w:line="240" w:lineRule="auto"/>
                          <w:ind w:right="34"/>
                          <w:rPr>
                            <w:rFonts w:eastAsia="TimesNewRomanOOEnc" w:cs="TimesNewRomanOOEnc"/>
                            <w:sz w:val="24"/>
                            <w:szCs w:val="24"/>
                          </w:rPr>
                        </w:pPr>
                        <w:r w:rsidRPr="001B0547">
                          <w:rPr>
                            <w:rFonts w:cs="TimesNewRoman,BoldItalicOOEnc"/>
                            <w:b/>
                            <w:bCs/>
                            <w:i/>
                            <w:iCs/>
                            <w:sz w:val="24"/>
                            <w:szCs w:val="24"/>
                          </w:rPr>
                          <w:t>Приоритет 8: Достъп до специализирана дългосрочна грижа и социално включване</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Предмет на целенасочени интервенции ще бъде осигуряването на равен достъп до</w:t>
                        </w:r>
                      </w:p>
                      <w:p w:rsidR="00413BAB" w:rsidRPr="001B0547" w:rsidRDefault="00413BAB" w:rsidP="00153412">
                        <w:pPr>
                          <w:tabs>
                            <w:tab w:val="left" w:pos="9174"/>
                            <w:tab w:val="left" w:pos="9208"/>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специализирана дългосрочна грижа (вкл. здравна), повишаване на качеството и раз</w:t>
                        </w:r>
                        <w:r>
                          <w:rPr>
                            <w:rFonts w:eastAsia="TimesNewRomanOOEnc" w:cs="TimesNewRomanOOEnc"/>
                            <w:sz w:val="24"/>
                            <w:szCs w:val="24"/>
                          </w:rPr>
                          <w:t>-</w:t>
                        </w:r>
                        <w:r w:rsidRPr="001B0547">
                          <w:rPr>
                            <w:rFonts w:eastAsia="TimesNewRomanOOEnc" w:cs="TimesNewRomanOOEnc"/>
                            <w:sz w:val="24"/>
                            <w:szCs w:val="24"/>
                          </w:rPr>
                          <w:t>ширяване на обхвата на предоставяните социални услуги и подкрепа за развитие на интегрирани услуги.</w:t>
                        </w:r>
                      </w:p>
                      <w:p w:rsidR="00413BAB" w:rsidRPr="009112DF" w:rsidRDefault="00413BAB" w:rsidP="009112DF">
                        <w:pPr>
                          <w:spacing w:after="0"/>
                          <w:jc w:val="both"/>
                          <w:rPr>
                            <w:rFonts w:eastAsia="TimesNewRomanOOEnc"/>
                            <w:sz w:val="24"/>
                            <w:szCs w:val="24"/>
                          </w:rPr>
                        </w:pPr>
                        <w:r w:rsidRPr="009112DF">
                          <w:rPr>
                            <w:rFonts w:eastAsia="TimesNewRomanOOEnc"/>
                            <w:sz w:val="24"/>
                            <w:szCs w:val="24"/>
                          </w:rPr>
                          <w:t xml:space="preserve">      Фокусът на политиките ще продължи да бъде върху деинституционализацията на гри</w:t>
                        </w:r>
                        <w:r>
                          <w:rPr>
                            <w:rFonts w:eastAsia="TimesNewRomanOOEnc"/>
                            <w:sz w:val="24"/>
                            <w:szCs w:val="24"/>
                          </w:rPr>
                          <w:t>-</w:t>
                        </w:r>
                        <w:r w:rsidRPr="009112DF">
                          <w:rPr>
                            <w:rFonts w:eastAsia="TimesNewRomanOOEnc"/>
                            <w:sz w:val="24"/>
                            <w:szCs w:val="24"/>
                          </w:rPr>
                          <w:t>жата за децата, възрастните хора и хората с увреждания и за предоставяне на услуги</w:t>
                        </w:r>
                      </w:p>
                      <w:p w:rsidR="00413BAB" w:rsidRPr="009112DF" w:rsidRDefault="00413BAB" w:rsidP="009112DF">
                        <w:pPr>
                          <w:spacing w:after="0"/>
                          <w:jc w:val="both"/>
                          <w:rPr>
                            <w:rFonts w:eastAsia="TimesNewRomanOOEnc"/>
                            <w:sz w:val="24"/>
                            <w:szCs w:val="24"/>
                          </w:rPr>
                        </w:pPr>
                        <w:r w:rsidRPr="009112DF">
                          <w:rPr>
                            <w:rFonts w:eastAsia="TimesNewRomanOOEnc"/>
                            <w:sz w:val="24"/>
                            <w:szCs w:val="24"/>
                          </w:rPr>
                          <w:t>в домашна среда, в специализирана среда, както и услуги, които се предоставят мо</w:t>
                        </w:r>
                        <w:r>
                          <w:rPr>
                            <w:rFonts w:eastAsia="TimesNewRomanOOEnc"/>
                            <w:sz w:val="24"/>
                            <w:szCs w:val="24"/>
                          </w:rPr>
                          <w:t>-</w:t>
                        </w:r>
                        <w:r w:rsidRPr="009112DF">
                          <w:rPr>
                            <w:rFonts w:eastAsia="TimesNewRomanOOEnc"/>
                            <w:sz w:val="24"/>
                            <w:szCs w:val="24"/>
                          </w:rPr>
                          <w:t>билно, включително изграждане на необходимата инфраструктура и доставка на обо</w:t>
                        </w:r>
                        <w:r>
                          <w:rPr>
                            <w:rFonts w:eastAsia="TimesNewRomanOOEnc"/>
                            <w:sz w:val="24"/>
                            <w:szCs w:val="24"/>
                          </w:rPr>
                          <w:t>-</w:t>
                        </w:r>
                        <w:r w:rsidRPr="009112DF">
                          <w:rPr>
                            <w:rFonts w:eastAsia="TimesNewRomanOOEnc"/>
                            <w:sz w:val="24"/>
                            <w:szCs w:val="24"/>
                          </w:rPr>
                          <w:t>рудване.</w:t>
                        </w:r>
                      </w:p>
                      <w:p w:rsidR="00413BAB" w:rsidRPr="001B0547" w:rsidRDefault="00413BAB" w:rsidP="009112DF">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lastRenderedPageBreak/>
                          <w:t xml:space="preserve">      В съответствие с Националната стратегия за дългосрочна грижа, община </w:t>
                        </w:r>
                        <w:r>
                          <w:rPr>
                            <w:rFonts w:eastAsia="TimesNewRomanOOEnc" w:cs="TimesNewRomanOOEnc"/>
                            <w:sz w:val="24"/>
                            <w:szCs w:val="24"/>
                          </w:rPr>
                          <w:t>Априлци</w:t>
                        </w:r>
                        <w:r w:rsidRPr="001B0547">
                          <w:rPr>
                            <w:rFonts w:eastAsia="TimesNewRomanOOEnc" w:cs="TimesNewRomanOOEnc"/>
                            <w:sz w:val="24"/>
                            <w:szCs w:val="24"/>
                          </w:rPr>
                          <w:t xml:space="preserve"> </w:t>
                        </w:r>
                        <w:r>
                          <w:rPr>
                            <w:rFonts w:eastAsia="TimesNewRomanOOEnc" w:cs="TimesNewRomanOOEnc"/>
                            <w:sz w:val="24"/>
                            <w:szCs w:val="24"/>
                          </w:rPr>
                          <w:t xml:space="preserve">ще </w:t>
                        </w:r>
                        <w:r w:rsidRPr="001B0547">
                          <w:rPr>
                            <w:rFonts w:eastAsia="TimesNewRomanOOEnc" w:cs="TimesNewRomanOOEnc"/>
                            <w:sz w:val="24"/>
                            <w:szCs w:val="24"/>
                          </w:rPr>
                          <w:t>продължи усилията за изграждане и/или рехабилитация на социална инфраструктура,</w:t>
                        </w:r>
                      </w:p>
                      <w:p w:rsidR="00413BAB" w:rsidRPr="001B0547" w:rsidRDefault="00413BAB" w:rsidP="009112DF">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чрез която да се обезпечат потребностите от услуги на възрастните и хората с ув</w:t>
                        </w:r>
                        <w:r>
                          <w:rPr>
                            <w:rFonts w:eastAsia="TimesNewRomanOOEnc" w:cs="TimesNewRomanOOEnc"/>
                            <w:sz w:val="24"/>
                            <w:szCs w:val="24"/>
                          </w:rPr>
                          <w:t>-</w:t>
                        </w:r>
                        <w:r w:rsidRPr="001B0547">
                          <w:rPr>
                            <w:rFonts w:eastAsia="TimesNewRomanOOEnc" w:cs="TimesNewRomanOOEnc"/>
                            <w:sz w:val="24"/>
                            <w:szCs w:val="24"/>
                          </w:rPr>
                          <w:t>реждания.</w:t>
                        </w:r>
                      </w:p>
                      <w:p w:rsidR="00413BAB" w:rsidRPr="001B0547" w:rsidRDefault="00413BAB" w:rsidP="009112DF">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По отношение на финансирането на инфраструктура ще се търси допълняемост и под-крепа от Европейския социален фонд+ (ЕСФ+), Европейския фонд за регионално развитие (ЕФРР) и Европейския земеделски фонд за развитие на селските райони (едначаст от обектите, които ще бъдат предложени за финансиране, ще бъдат в малки населени места, поради което ще се търси допълняемост и със средства от ЕЗФРСР).</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Предстои дабъде приета Националната карта на социалните услуги, чрез която ще се осъществи планирането на национално ниво на социалните услуги, финансирани от</w:t>
                        </w:r>
                        <w:r w:rsidRPr="003B261C">
                          <w:rPr>
                            <w:rFonts w:eastAsia="TimesNewRomanOOEnc" w:cs="TimesNewRomanOOEnc"/>
                            <w:sz w:val="24"/>
                            <w:szCs w:val="24"/>
                            <w:lang w:val="ru-RU"/>
                          </w:rPr>
                          <w:t xml:space="preserve"> </w:t>
                        </w:r>
                        <w:r w:rsidRPr="001B0547">
                          <w:rPr>
                            <w:rFonts w:eastAsia="TimesNewRomanOOEnc" w:cs="TimesNewRomanOOEnc"/>
                            <w:sz w:val="24"/>
                            <w:szCs w:val="24"/>
                          </w:rPr>
                          <w:t>държавния бюджет. В картата ще бъдат включени и интегрираните здравно-социални</w:t>
                        </w:r>
                        <w:r w:rsidRPr="003B261C">
                          <w:rPr>
                            <w:rFonts w:eastAsia="TimesNewRomanOOEnc" w:cs="TimesNewRomanOOEnc"/>
                            <w:sz w:val="24"/>
                            <w:szCs w:val="24"/>
                            <w:lang w:val="ru-RU"/>
                          </w:rPr>
                          <w:t xml:space="preserve"> </w:t>
                        </w:r>
                        <w:r w:rsidRPr="001B0547">
                          <w:rPr>
                            <w:rFonts w:eastAsia="TimesNewRomanOOEnc" w:cs="TimesNewRomanOOEnc"/>
                            <w:sz w:val="24"/>
                            <w:szCs w:val="24"/>
                          </w:rPr>
                          <w:t>услуги.</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eastAsia="TimesNewRomanOOEnc" w:cs="TimesNewRomanOOEnc"/>
                            <w:sz w:val="24"/>
                            <w:szCs w:val="24"/>
                          </w:rPr>
                          <w:t xml:space="preserve">     </w:t>
                        </w:r>
                        <w:r w:rsidRPr="001B0547">
                          <w:rPr>
                            <w:rFonts w:eastAsia="TimesNewRomanOOEnc" w:cs="TimesNewRomanOOEnc"/>
                            <w:sz w:val="24"/>
                            <w:szCs w:val="24"/>
                          </w:rPr>
                          <w:t xml:space="preserve"> В рамките на програмния период 2021-2027 г. се планира изграждане на нови социални</w:t>
                        </w:r>
                        <w:r>
                          <w:rPr>
                            <w:rFonts w:eastAsia="TimesNewRomanOOEnc" w:cs="TimesNewRomanOOEnc"/>
                            <w:sz w:val="24"/>
                            <w:szCs w:val="24"/>
                          </w:rPr>
                          <w:t xml:space="preserve"> </w:t>
                        </w:r>
                        <w:r w:rsidRPr="001B0547">
                          <w:rPr>
                            <w:rFonts w:eastAsia="TimesNewRomanOOEnc" w:cs="TimesNewRomanOOEnc"/>
                            <w:sz w:val="24"/>
                            <w:szCs w:val="24"/>
                          </w:rPr>
                          <w:t>и интегрирани здравно-социални услуги за подобряване на среда</w:t>
                        </w:r>
                        <w:r>
                          <w:rPr>
                            <w:rFonts w:eastAsia="TimesNewRomanOOEnc" w:cs="TimesNewRomanOOEnc"/>
                            <w:sz w:val="24"/>
                            <w:szCs w:val="24"/>
                          </w:rPr>
                          <w:t>та /ре-формиране на съще</w:t>
                        </w:r>
                        <w:r w:rsidRPr="001B0547">
                          <w:rPr>
                            <w:rFonts w:eastAsia="TimesNewRomanOOEnc" w:cs="TimesNewRomanOOEnc"/>
                            <w:sz w:val="24"/>
                            <w:szCs w:val="24"/>
                          </w:rPr>
                          <w:t>ствуващи социални услуги, съответно за:</w:t>
                        </w:r>
                      </w:p>
                      <w:p w:rsidR="00413BAB" w:rsidRPr="001B0547" w:rsidRDefault="00413BAB" w:rsidP="00815A91">
                        <w:pPr>
                          <w:autoSpaceDE w:val="0"/>
                          <w:autoSpaceDN w:val="0"/>
                          <w:adjustRightInd w:val="0"/>
                          <w:spacing w:after="0"/>
                          <w:jc w:val="both"/>
                          <w:rPr>
                            <w:rFonts w:eastAsia="TimesNewRomanOOEnc" w:cs="TimesNewRomanOOEnc"/>
                            <w:sz w:val="24"/>
                            <w:szCs w:val="24"/>
                          </w:rPr>
                        </w:pPr>
                        <w:r>
                          <w:rPr>
                            <w:rFonts w:eastAsia="TimesNewRomanOOEnc" w:cs="TimesNewRoman,BoldOOEnc"/>
                            <w:b/>
                            <w:bCs/>
                            <w:sz w:val="24"/>
                            <w:szCs w:val="24"/>
                          </w:rPr>
                          <w:t xml:space="preserve">     </w:t>
                        </w:r>
                        <w:r w:rsidRPr="001B0547">
                          <w:rPr>
                            <w:rFonts w:eastAsia="TimesNewRomanOOEnc" w:cs="TimesNewRoman,BoldOOEnc"/>
                            <w:bCs/>
                            <w:sz w:val="24"/>
                            <w:szCs w:val="24"/>
                          </w:rPr>
                          <w:t xml:space="preserve">Мярка 1: </w:t>
                        </w:r>
                        <w:r w:rsidRPr="001B0547">
                          <w:rPr>
                            <w:rFonts w:eastAsia="TimesNewRomanOOEnc" w:cs="TimesNewRomanOOEnc"/>
                            <w:sz w:val="24"/>
                            <w:szCs w:val="24"/>
                          </w:rPr>
                          <w:t>Създаване на нови социални услуги за резидентна грижа за възрастни хора;</w:t>
                        </w:r>
                      </w:p>
                      <w:p w:rsidR="00413BAB" w:rsidRPr="001B0547" w:rsidRDefault="00413BAB" w:rsidP="00815A91">
                        <w:pPr>
                          <w:autoSpaceDE w:val="0"/>
                          <w:autoSpaceDN w:val="0"/>
                          <w:adjustRightInd w:val="0"/>
                          <w:spacing w:after="0"/>
                          <w:jc w:val="both"/>
                          <w:rPr>
                            <w:rFonts w:eastAsia="TimesNewRomanOOEnc" w:cs="TimesNewRomanOOEnc"/>
                            <w:sz w:val="24"/>
                            <w:szCs w:val="24"/>
                          </w:rPr>
                        </w:pPr>
                        <w:r>
                          <w:rPr>
                            <w:rFonts w:eastAsia="TimesNewRomanOOEnc" w:cs="TimesNewRoman,BoldOOEnc"/>
                            <w:bCs/>
                            <w:sz w:val="24"/>
                            <w:szCs w:val="24"/>
                          </w:rPr>
                          <w:t xml:space="preserve">    </w:t>
                        </w:r>
                        <w:r w:rsidRPr="001B0547">
                          <w:rPr>
                            <w:rFonts w:eastAsia="TimesNewRomanOOEnc" w:cs="TimesNewRoman,BoldOOEnc"/>
                            <w:bCs/>
                            <w:sz w:val="24"/>
                            <w:szCs w:val="24"/>
                          </w:rPr>
                          <w:t xml:space="preserve"> Мярка 2: </w:t>
                        </w:r>
                        <w:r>
                          <w:rPr>
                            <w:rFonts w:eastAsia="TimesNewRomanOOEnc" w:cs="TimesNewRomanOOEnc"/>
                            <w:sz w:val="24"/>
                            <w:szCs w:val="24"/>
                          </w:rPr>
                          <w:t xml:space="preserve">Създаване на нови социални и </w:t>
                        </w:r>
                        <w:r w:rsidRPr="001B0547">
                          <w:rPr>
                            <w:rFonts w:eastAsia="TimesNewRomanOOEnc" w:cs="TimesNewRomanOOEnc"/>
                            <w:sz w:val="24"/>
                            <w:szCs w:val="24"/>
                          </w:rPr>
                          <w:t>интегрир</w:t>
                        </w:r>
                        <w:r>
                          <w:rPr>
                            <w:rFonts w:eastAsia="TimesNewRomanOOEnc" w:cs="TimesNewRomanOOEnc"/>
                            <w:sz w:val="24"/>
                            <w:szCs w:val="24"/>
                          </w:rPr>
                          <w:t xml:space="preserve">ани здравно-социални услуги за </w:t>
                        </w:r>
                        <w:r w:rsidRPr="001B0547">
                          <w:rPr>
                            <w:rFonts w:eastAsia="TimesNewRomanOOEnc" w:cs="TimesNewRomanOOEnc"/>
                            <w:sz w:val="24"/>
                            <w:szCs w:val="24"/>
                          </w:rPr>
                          <w:t>резидентна грижа за лица с увреждания;</w:t>
                        </w:r>
                      </w:p>
                      <w:p w:rsidR="00413BAB" w:rsidRPr="001B0547" w:rsidRDefault="00413BAB" w:rsidP="00815A91">
                        <w:pPr>
                          <w:autoSpaceDE w:val="0"/>
                          <w:autoSpaceDN w:val="0"/>
                          <w:adjustRightInd w:val="0"/>
                          <w:spacing w:after="0"/>
                          <w:jc w:val="both"/>
                          <w:rPr>
                            <w:rFonts w:eastAsia="TimesNewRomanOOEnc" w:cs="TimesNewRomanOOEnc"/>
                            <w:sz w:val="24"/>
                            <w:szCs w:val="24"/>
                          </w:rPr>
                        </w:pPr>
                        <w:r>
                          <w:rPr>
                            <w:rFonts w:eastAsia="TimesNewRomanOOEnc" w:cs="TimesNewRoman,BoldOOEnc"/>
                            <w:bCs/>
                            <w:sz w:val="24"/>
                            <w:szCs w:val="24"/>
                          </w:rPr>
                          <w:t xml:space="preserve">     </w:t>
                        </w:r>
                        <w:r w:rsidRPr="001B0547">
                          <w:rPr>
                            <w:rFonts w:eastAsia="TimesNewRomanOOEnc" w:cs="TimesNewRoman,BoldOOEnc"/>
                            <w:bCs/>
                            <w:sz w:val="24"/>
                            <w:szCs w:val="24"/>
                          </w:rPr>
                          <w:t xml:space="preserve">Мярка 3: </w:t>
                        </w:r>
                        <w:r w:rsidRPr="001B0547">
                          <w:rPr>
                            <w:rFonts w:eastAsia="TimesNewRomanOOEnc" w:cs="TimesNewRomanOOEnc"/>
                            <w:sz w:val="24"/>
                            <w:szCs w:val="24"/>
                          </w:rPr>
                          <w:t>Създаване на съпътстващи специализирани и консултативни социални</w:t>
                        </w:r>
                        <w:r>
                          <w:rPr>
                            <w:rFonts w:eastAsia="TimesNewRomanOOEnc" w:cs="TimesNewRomanOOEnc"/>
                            <w:sz w:val="24"/>
                            <w:szCs w:val="24"/>
                          </w:rPr>
                          <w:t xml:space="preserve"> </w:t>
                        </w:r>
                        <w:r w:rsidRPr="001B0547">
                          <w:rPr>
                            <w:rFonts w:eastAsia="TimesNewRomanOOEnc" w:cs="TimesNewRomanOOEnc"/>
                            <w:sz w:val="24"/>
                            <w:szCs w:val="24"/>
                          </w:rPr>
                          <w:t>услуги за лица с увреждания;</w:t>
                        </w:r>
                      </w:p>
                      <w:p w:rsidR="00413BAB" w:rsidRPr="001B0547" w:rsidRDefault="00413BAB" w:rsidP="00815A91">
                        <w:pPr>
                          <w:autoSpaceDE w:val="0"/>
                          <w:autoSpaceDN w:val="0"/>
                          <w:adjustRightInd w:val="0"/>
                          <w:spacing w:after="0"/>
                          <w:jc w:val="both"/>
                          <w:rPr>
                            <w:rFonts w:eastAsia="TimesNewRomanOOEnc" w:cs="TimesNewRomanOOEnc"/>
                            <w:sz w:val="24"/>
                            <w:szCs w:val="24"/>
                          </w:rPr>
                        </w:pPr>
                        <w:r>
                          <w:rPr>
                            <w:rFonts w:eastAsia="TimesNewRomanOOEnc" w:cs="TimesNewRoman,BoldOOEnc"/>
                            <w:bCs/>
                            <w:sz w:val="24"/>
                            <w:szCs w:val="24"/>
                          </w:rPr>
                          <w:t xml:space="preserve">     </w:t>
                        </w:r>
                        <w:r w:rsidRPr="001B0547">
                          <w:rPr>
                            <w:rFonts w:eastAsia="TimesNewRomanOOEnc" w:cs="TimesNewRoman,BoldOOEnc"/>
                            <w:bCs/>
                            <w:sz w:val="24"/>
                            <w:szCs w:val="24"/>
                          </w:rPr>
                          <w:t>Мярка 4:</w:t>
                        </w:r>
                        <w:r w:rsidRPr="001B0547">
                          <w:rPr>
                            <w:rFonts w:eastAsia="TimesNewRomanOOEnc" w:cs="TimesNewRoman,BoldOOEnc"/>
                            <w:b/>
                            <w:bCs/>
                            <w:sz w:val="24"/>
                            <w:szCs w:val="24"/>
                          </w:rPr>
                          <w:t xml:space="preserve"> </w:t>
                        </w:r>
                        <w:r w:rsidRPr="001B0547">
                          <w:rPr>
                            <w:rFonts w:eastAsia="TimesNewRomanOOEnc" w:cs="TimesNewRomanOOEnc"/>
                            <w:sz w:val="24"/>
                            <w:szCs w:val="24"/>
                          </w:rPr>
                          <w:t xml:space="preserve">Изграждане на Цeнтpoвe </w:t>
                        </w:r>
                        <w:r>
                          <w:rPr>
                            <w:rFonts w:eastAsia="TimesNewRomanOOEnc" w:cs="TimesNewRomanOOEnc"/>
                            <w:sz w:val="24"/>
                            <w:szCs w:val="24"/>
                          </w:rPr>
                          <w:t xml:space="preserve">за ранно дeтcкo paзвитиe, като се финансират здравни, </w:t>
                        </w:r>
                        <w:r w:rsidRPr="001B0547">
                          <w:rPr>
                            <w:rFonts w:eastAsia="TimesNewRomanOOEnc" w:cs="TimesNewRomanOOEnc"/>
                            <w:sz w:val="24"/>
                            <w:szCs w:val="24"/>
                          </w:rPr>
                          <w:t>oбpaзoвaтeлни и coциaлни дeйнocти на eднo мяcтo,</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815A91">
                        <w:pPr>
                          <w:shd w:val="clear" w:color="auto" w:fill="D6E3BC"/>
                          <w:tabs>
                            <w:tab w:val="left" w:pos="9208"/>
                          </w:tabs>
                          <w:autoSpaceDE w:val="0"/>
                          <w:autoSpaceDN w:val="0"/>
                          <w:adjustRightInd w:val="0"/>
                          <w:spacing w:after="0" w:line="240" w:lineRule="auto"/>
                          <w:ind w:right="34"/>
                          <w:rPr>
                            <w:rFonts w:cs="TimesNewRoman,BoldItalicOOEnc"/>
                            <w:b/>
                            <w:bCs/>
                            <w:i/>
                            <w:iCs/>
                            <w:sz w:val="24"/>
                            <w:szCs w:val="24"/>
                          </w:rPr>
                        </w:pPr>
                        <w:r w:rsidRPr="001B0547">
                          <w:rPr>
                            <w:rFonts w:cs="TimesNewRoman,BoldItalicOOEnc"/>
                            <w:b/>
                            <w:bCs/>
                            <w:i/>
                            <w:iCs/>
                            <w:sz w:val="24"/>
                            <w:szCs w:val="24"/>
                          </w:rPr>
                          <w:t>Приоритет 9: Добро образование и обучение, основа за професионална реализация</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3B261C">
                          <w:rPr>
                            <w:rFonts w:eastAsia="TimesNewRomanOOEnc" w:cs="TimesNewRomanOOEnc"/>
                            <w:sz w:val="24"/>
                            <w:szCs w:val="24"/>
                            <w:lang w:val="ru-RU"/>
                          </w:rPr>
                          <w:t xml:space="preserve">        </w:t>
                        </w:r>
                        <w:r w:rsidRPr="001B0547">
                          <w:rPr>
                            <w:rFonts w:eastAsia="TimesNewRomanOOEnc" w:cs="TimesNewRomanOOEnc"/>
                            <w:sz w:val="24"/>
                            <w:szCs w:val="24"/>
                          </w:rPr>
                          <w:t>Европейският стълб на социалните права има за свой</w:t>
                        </w:r>
                        <w:r>
                          <w:rPr>
                            <w:rFonts w:eastAsia="TimesNewRomanOOEnc" w:cs="TimesNewRomanOOEnc"/>
                            <w:sz w:val="24"/>
                            <w:szCs w:val="24"/>
                          </w:rPr>
                          <w:t xml:space="preserve"> водещ приоритет предос-тавянето </w:t>
                        </w:r>
                        <w:r w:rsidRPr="001B0547">
                          <w:rPr>
                            <w:rFonts w:eastAsia="TimesNewRomanOOEnc" w:cs="TimesNewRomanOOEnc"/>
                            <w:sz w:val="24"/>
                            <w:szCs w:val="24"/>
                          </w:rPr>
                          <w:t>на качествено и приобщаващо образование, обучение и учене през целия живот.</w:t>
                        </w:r>
                        <w:r w:rsidRPr="003B261C">
                          <w:rPr>
                            <w:rFonts w:eastAsia="TimesNewRomanOOEnc" w:cs="TimesNewRomanOOEnc"/>
                            <w:sz w:val="24"/>
                            <w:szCs w:val="24"/>
                            <w:lang w:val="ru-RU"/>
                          </w:rPr>
                          <w:t xml:space="preserve"> </w:t>
                        </w:r>
                        <w:r w:rsidRPr="001B0547">
                          <w:rPr>
                            <w:rFonts w:eastAsia="TimesNewRomanOOEnc" w:cs="TimesNewRomanOOEnc"/>
                            <w:sz w:val="24"/>
                            <w:szCs w:val="24"/>
                          </w:rPr>
                          <w:t>Дейностите и мерките са насочени към подобряване на знанията и уменията на</w:t>
                        </w:r>
                        <w:r w:rsidRPr="003B261C">
                          <w:rPr>
                            <w:rFonts w:eastAsia="TimesNewRomanOOEnc" w:cs="TimesNewRomanOOEnc"/>
                            <w:sz w:val="24"/>
                            <w:szCs w:val="24"/>
                            <w:lang w:val="ru-RU"/>
                          </w:rPr>
                          <w:t xml:space="preserve"> </w:t>
                        </w:r>
                        <w:r w:rsidRPr="001B0547">
                          <w:rPr>
                            <w:rFonts w:eastAsia="TimesNewRomanOOEnc" w:cs="TimesNewRomanOOEnc"/>
                            <w:sz w:val="24"/>
                            <w:szCs w:val="24"/>
                          </w:rPr>
                          <w:t>работната сила и инвестициите в човешките ресурси в предприятията като ключ за</w:t>
                        </w:r>
                        <w:r w:rsidRPr="003B261C">
                          <w:rPr>
                            <w:rFonts w:eastAsia="TimesNewRomanOOEnc" w:cs="TimesNewRomanOOEnc"/>
                            <w:sz w:val="24"/>
                            <w:szCs w:val="24"/>
                            <w:lang w:val="ru-RU"/>
                          </w:rPr>
                          <w:t xml:space="preserve"> </w:t>
                        </w:r>
                        <w:r w:rsidRPr="001B0547">
                          <w:rPr>
                            <w:rFonts w:eastAsia="TimesNewRomanOOEnc" w:cs="TimesNewRomanOOEnc"/>
                            <w:sz w:val="24"/>
                            <w:szCs w:val="24"/>
                          </w:rPr>
                          <w:t>пос</w:t>
                        </w:r>
                        <w:r>
                          <w:rPr>
                            <w:rFonts w:eastAsia="TimesNewRomanOOEnc" w:cs="TimesNewRomanOOEnc"/>
                            <w:sz w:val="24"/>
                            <w:szCs w:val="24"/>
                          </w:rPr>
                          <w:t>-</w:t>
                        </w:r>
                        <w:r w:rsidRPr="001B0547">
                          <w:rPr>
                            <w:rFonts w:eastAsia="TimesNewRomanOOEnc" w:cs="TimesNewRomanOOEnc"/>
                            <w:sz w:val="24"/>
                            <w:szCs w:val="24"/>
                          </w:rPr>
                          <w:t>тигане на по-висока конкурентоспособност на икономиката, а така също</w:t>
                        </w:r>
                        <w:r w:rsidRPr="003B261C">
                          <w:rPr>
                            <w:rFonts w:eastAsia="TimesNewRomanOOEnc" w:cs="TimesNewRomanOOEnc"/>
                            <w:sz w:val="24"/>
                            <w:szCs w:val="24"/>
                            <w:lang w:val="ru-RU"/>
                          </w:rPr>
                          <w:t xml:space="preserve"> </w:t>
                        </w:r>
                        <w:r w:rsidRPr="001B0547">
                          <w:rPr>
                            <w:rFonts w:eastAsia="TimesNewRomanOOEnc" w:cs="TimesNewRomanOOEnc"/>
                            <w:sz w:val="24"/>
                            <w:szCs w:val="24"/>
                          </w:rPr>
                          <w:t>осигуряването на баланс между търсенето и предлагането на знания и умения за по-</w:t>
                        </w:r>
                        <w:r w:rsidRPr="003B261C">
                          <w:rPr>
                            <w:rFonts w:eastAsia="TimesNewRomanOOEnc" w:cs="TimesNewRomanOOEnc"/>
                            <w:sz w:val="24"/>
                            <w:szCs w:val="24"/>
                            <w:lang w:val="ru-RU"/>
                          </w:rPr>
                          <w:t xml:space="preserve"> </w:t>
                        </w:r>
                        <w:r w:rsidRPr="001B0547">
                          <w:rPr>
                            <w:rFonts w:eastAsia="TimesNewRomanOOEnc" w:cs="TimesNewRomanOOEnc"/>
                            <w:sz w:val="24"/>
                            <w:szCs w:val="24"/>
                          </w:rPr>
                          <w:t>успешното адап</w:t>
                        </w:r>
                        <w:r>
                          <w:rPr>
                            <w:rFonts w:eastAsia="TimesNewRomanOOEnc" w:cs="TimesNewRomanOOEnc"/>
                            <w:sz w:val="24"/>
                            <w:szCs w:val="24"/>
                          </w:rPr>
                          <w:t>-</w:t>
                        </w:r>
                        <w:r w:rsidRPr="001B0547">
                          <w:rPr>
                            <w:rFonts w:eastAsia="TimesNewRomanOOEnc" w:cs="TimesNewRomanOOEnc"/>
                            <w:sz w:val="24"/>
                            <w:szCs w:val="24"/>
                          </w:rPr>
                          <w:t>тиране на работната сила към потребностите на пазара на труда.</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3B261C">
                          <w:rPr>
                            <w:rFonts w:eastAsia="TimesNewRomanOOEnc" w:cs="TimesNewRomanOOEnc"/>
                            <w:sz w:val="24"/>
                            <w:szCs w:val="24"/>
                            <w:lang w:val="ru-RU"/>
                          </w:rPr>
                          <w:t xml:space="preserve">        </w:t>
                        </w:r>
                        <w:r w:rsidRPr="001B0547">
                          <w:rPr>
                            <w:rFonts w:eastAsia="TimesNewRomanOOEnc" w:cs="TimesNewRomanOOEnc"/>
                            <w:sz w:val="24"/>
                            <w:szCs w:val="24"/>
                          </w:rPr>
                          <w:t>Националната програма за развитие „България 2030" предвижда цялостно</w:t>
                        </w:r>
                        <w:r w:rsidRPr="003B261C">
                          <w:rPr>
                            <w:rFonts w:eastAsia="TimesNewRomanOOEnc" w:cs="TimesNewRomanOOEnc"/>
                            <w:sz w:val="24"/>
                            <w:szCs w:val="24"/>
                            <w:lang w:val="ru-RU"/>
                          </w:rPr>
                          <w:t xml:space="preserve"> </w:t>
                        </w:r>
                        <w:r w:rsidRPr="001B0547">
                          <w:rPr>
                            <w:rFonts w:eastAsia="TimesNewRomanOOEnc" w:cs="TimesNewRomanOOEnc"/>
                            <w:sz w:val="24"/>
                            <w:szCs w:val="24"/>
                          </w:rPr>
                          <w:t>модер</w:t>
                        </w:r>
                        <w:r w:rsidRPr="003B261C">
                          <w:rPr>
                            <w:rFonts w:eastAsia="TimesNewRomanOOEnc" w:cs="TimesNewRomanOOEnc"/>
                            <w:sz w:val="24"/>
                            <w:szCs w:val="24"/>
                            <w:lang w:val="ru-RU"/>
                          </w:rPr>
                          <w:t>-</w:t>
                        </w:r>
                        <w:r w:rsidRPr="001B0547">
                          <w:rPr>
                            <w:rFonts w:eastAsia="TimesNewRomanOOEnc" w:cs="TimesNewRomanOOEnc"/>
                            <w:sz w:val="24"/>
                            <w:szCs w:val="24"/>
                          </w:rPr>
                          <w:t>низиране на образователната система на всички нива, което ще благоприятства за</w:t>
                        </w:r>
                        <w:r w:rsidRPr="003B261C">
                          <w:rPr>
                            <w:rFonts w:eastAsia="TimesNewRomanOOEnc" w:cs="TimesNewRomanOOEnc"/>
                            <w:sz w:val="24"/>
                            <w:szCs w:val="24"/>
                            <w:lang w:val="ru-RU"/>
                          </w:rPr>
                          <w:t xml:space="preserve"> </w:t>
                        </w:r>
                        <w:r w:rsidRPr="001B0547">
                          <w:rPr>
                            <w:rFonts w:eastAsia="TimesNewRomanOOEnc" w:cs="TimesNewRomanOOEnc"/>
                            <w:sz w:val="24"/>
                            <w:szCs w:val="24"/>
                          </w:rPr>
                          <w:t>пълно</w:t>
                        </w:r>
                        <w:r w:rsidRPr="003B261C">
                          <w:rPr>
                            <w:rFonts w:eastAsia="TimesNewRomanOOEnc" w:cs="TimesNewRomanOOEnc"/>
                            <w:sz w:val="24"/>
                            <w:szCs w:val="24"/>
                            <w:lang w:val="ru-RU"/>
                          </w:rPr>
                          <w:t>-</w:t>
                        </w:r>
                        <w:r w:rsidRPr="001B0547">
                          <w:rPr>
                            <w:rFonts w:eastAsia="TimesNewRomanOOEnc" w:cs="TimesNewRomanOOEnc"/>
                            <w:sz w:val="24"/>
                            <w:szCs w:val="24"/>
                          </w:rPr>
                          <w:t>ценната професионална и лична реализация.</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3B261C">
                          <w:rPr>
                            <w:rFonts w:eastAsia="TimesNewRomanOOEnc" w:cs="TimesNewRomanOOEnc"/>
                            <w:sz w:val="24"/>
                            <w:szCs w:val="24"/>
                            <w:lang w:val="ru-RU"/>
                          </w:rPr>
                          <w:t xml:space="preserve">        </w:t>
                        </w:r>
                        <w:r w:rsidRPr="001B0547">
                          <w:rPr>
                            <w:rFonts w:eastAsia="TimesNewRomanOOEnc" w:cs="TimesNewRomanOOEnc"/>
                            <w:sz w:val="24"/>
                            <w:szCs w:val="24"/>
                          </w:rPr>
                          <w:t>Най-важните характеристики на човешкия капитал, които повишават неговата</w:t>
                        </w:r>
                        <w:r w:rsidRPr="003B261C">
                          <w:rPr>
                            <w:rFonts w:eastAsia="TimesNewRomanOOEnc" w:cs="TimesNewRomanOOEnc"/>
                            <w:sz w:val="24"/>
                            <w:szCs w:val="24"/>
                            <w:lang w:val="ru-RU"/>
                          </w:rPr>
                          <w:t xml:space="preserve"> </w:t>
                        </w:r>
                        <w:r w:rsidRPr="001B0547">
                          <w:rPr>
                            <w:rFonts w:eastAsia="TimesNewRomanOOEnc" w:cs="TimesNewRomanOOEnc"/>
                            <w:sz w:val="24"/>
                            <w:szCs w:val="24"/>
                          </w:rPr>
                          <w:t>рабо</w:t>
                        </w:r>
                        <w:r>
                          <w:rPr>
                            <w:rFonts w:eastAsia="TimesNewRomanOOEnc" w:cs="TimesNewRomanOOEnc"/>
                            <w:sz w:val="24"/>
                            <w:szCs w:val="24"/>
                          </w:rPr>
                          <w:t>-</w:t>
                        </w:r>
                        <w:r w:rsidRPr="001B0547">
                          <w:rPr>
                            <w:rFonts w:eastAsia="TimesNewRomanOOEnc" w:cs="TimesNewRomanOOEnc"/>
                            <w:sz w:val="24"/>
                            <w:szCs w:val="24"/>
                          </w:rPr>
                          <w:t>тоспособност са: знания, квалификация и професионални умения. Едва 2 % от насе</w:t>
                        </w:r>
                        <w:r>
                          <w:rPr>
                            <w:rFonts w:eastAsia="TimesNewRomanOOEnc" w:cs="TimesNewRomanOOEnc"/>
                            <w:sz w:val="24"/>
                            <w:szCs w:val="24"/>
                          </w:rPr>
                          <w:t>-</w:t>
                        </w:r>
                        <w:r w:rsidRPr="001B0547">
                          <w:rPr>
                            <w:rFonts w:eastAsia="TimesNewRomanOOEnc" w:cs="TimesNewRomanOOEnc"/>
                            <w:sz w:val="24"/>
                            <w:szCs w:val="24"/>
                          </w:rPr>
                          <w:t>лението в страната са въвлечени във форми на учене през целия живот при 11 % средно за ЕС-28. Едва 31 % от фирмите (при 66 % за ЕС-28) финансират програми за обучение на работното място.</w:t>
                        </w:r>
                        <w:r>
                          <w:rPr>
                            <w:rFonts w:eastAsia="TimesNewRomanOOEnc" w:cs="TimesNewRomanOOEnc"/>
                            <w:sz w:val="24"/>
                            <w:szCs w:val="24"/>
                          </w:rPr>
                          <w:t xml:space="preserve"> </w:t>
                        </w:r>
                        <w:r w:rsidRPr="001B0547">
                          <w:rPr>
                            <w:rFonts w:eastAsia="TimesNewRomanOOEnc" w:cs="TimesNewRomanOOEnc"/>
                            <w:sz w:val="24"/>
                            <w:szCs w:val="24"/>
                          </w:rPr>
                          <w:t>Важно е образователните услуги да се предоставят с равни въз</w:t>
                        </w:r>
                        <w:r>
                          <w:rPr>
                            <w:rFonts w:eastAsia="TimesNewRomanOOEnc" w:cs="TimesNewRomanOOEnc"/>
                            <w:sz w:val="24"/>
                            <w:szCs w:val="24"/>
                          </w:rPr>
                          <w:t>-</w:t>
                        </w:r>
                        <w:r w:rsidRPr="001B0547">
                          <w:rPr>
                            <w:rFonts w:eastAsia="TimesNewRomanOOEnc" w:cs="TimesNewRomanOOEnc"/>
                            <w:sz w:val="24"/>
                            <w:szCs w:val="24"/>
                          </w:rPr>
                          <w:t>можности за населението,</w:t>
                        </w:r>
                        <w:r>
                          <w:rPr>
                            <w:rFonts w:eastAsia="TimesNewRomanOOEnc" w:cs="TimesNewRomanOOEnc"/>
                            <w:sz w:val="24"/>
                            <w:szCs w:val="24"/>
                          </w:rPr>
                          <w:t xml:space="preserve"> независимо от мястото,  където</w:t>
                        </w:r>
                        <w:r w:rsidRPr="001B0547">
                          <w:rPr>
                            <w:rFonts w:eastAsia="TimesNewRomanOOEnc" w:cs="TimesNewRomanOOEnc"/>
                            <w:sz w:val="24"/>
                            <w:szCs w:val="24"/>
                          </w:rPr>
                          <w:t xml:space="preserve"> живеят.</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lastRenderedPageBreak/>
                          <w:t xml:space="preserve">        Приоритетните дейности по тази специфична цел в областта на предучилищното образование са оориентирани към:</w:t>
                        </w:r>
                      </w:p>
                      <w:p w:rsidR="00413BAB" w:rsidRPr="001B0547" w:rsidRDefault="00413BAB" w:rsidP="00815A91">
                        <w:pPr>
                          <w:autoSpaceDE w:val="0"/>
                          <w:autoSpaceDN w:val="0"/>
                          <w:adjustRightInd w:val="0"/>
                          <w:spacing w:after="0"/>
                          <w:jc w:val="both"/>
                          <w:rPr>
                            <w:rFonts w:eastAsia="TimesNewRomanOOEnc" w:cs="TimesNewRomanOOEnc"/>
                            <w:sz w:val="24"/>
                            <w:szCs w:val="24"/>
                          </w:rPr>
                        </w:pPr>
                        <w:r>
                          <w:rPr>
                            <w:rFonts w:cs="TimesNewRoman,BoldOOEnc"/>
                            <w:bCs/>
                            <w:sz w:val="24"/>
                            <w:szCs w:val="24"/>
                          </w:rPr>
                          <w:t xml:space="preserve">       Мярка </w:t>
                        </w:r>
                        <w:r w:rsidRPr="001B0547">
                          <w:rPr>
                            <w:rFonts w:cs="TimesNewRoman,BoldOOEnc"/>
                            <w:bCs/>
                            <w:sz w:val="24"/>
                            <w:szCs w:val="24"/>
                          </w:rPr>
                          <w:t xml:space="preserve">1: </w:t>
                        </w:r>
                        <w:r w:rsidRPr="001B0547">
                          <w:rPr>
                            <w:rFonts w:eastAsia="TimesNewRomanOOEnc" w:cs="TimesNewRomanOOEnc"/>
                            <w:sz w:val="24"/>
                            <w:szCs w:val="24"/>
                          </w:rPr>
                          <w:t>Осигуряване достъпа до качествено предучилищно и училищно образование;</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2: </w:t>
                        </w:r>
                        <w:r w:rsidRPr="001B0547">
                          <w:rPr>
                            <w:rFonts w:eastAsia="TimesNewRomanOOEnc" w:cs="TimesNewRomanOOEnc"/>
                            <w:sz w:val="24"/>
                            <w:szCs w:val="24"/>
                          </w:rPr>
                          <w:t>Изграждане на адекватна инфраструктура за образование;</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3: </w:t>
                        </w:r>
                        <w:r w:rsidRPr="001B0547">
                          <w:rPr>
                            <w:rFonts w:eastAsia="TimesNewRomanOOEnc" w:cs="TimesNewRomanOOEnc"/>
                            <w:sz w:val="24"/>
                            <w:szCs w:val="24"/>
                          </w:rPr>
                          <w:t>Прилагане на ефективни мерки за включва</w:t>
                        </w:r>
                        <w:r>
                          <w:rPr>
                            <w:rFonts w:eastAsia="TimesNewRomanOOEnc" w:cs="TimesNewRomanOOEnc"/>
                            <w:sz w:val="24"/>
                            <w:szCs w:val="24"/>
                          </w:rPr>
                          <w:t xml:space="preserve">не на децата от уязвимите групи </w:t>
                        </w:r>
                        <w:r w:rsidRPr="001B0547">
                          <w:rPr>
                            <w:rFonts w:eastAsia="TimesNewRomanOOEnc" w:cs="TimesNewRomanOOEnc"/>
                            <w:sz w:val="24"/>
                            <w:szCs w:val="24"/>
                          </w:rPr>
                          <w:t>към образование;</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 Мярка 4: </w:t>
                        </w:r>
                        <w:r w:rsidRPr="001B0547">
                          <w:rPr>
                            <w:rFonts w:eastAsia="TimesNewRomanOOEnc" w:cs="TimesNewRomanOOEnc"/>
                            <w:sz w:val="24"/>
                            <w:szCs w:val="24"/>
                          </w:rPr>
                          <w:t>Постигане на гъвкавост на образователната система спрямо промените и</w:t>
                        </w:r>
                        <w:r>
                          <w:rPr>
                            <w:rFonts w:eastAsia="TimesNewRomanOOEnc" w:cs="TimesNewRomanOOEnc"/>
                            <w:sz w:val="24"/>
                            <w:szCs w:val="24"/>
                          </w:rPr>
                          <w:t xml:space="preserve"> </w:t>
                        </w:r>
                        <w:r w:rsidRPr="001B0547">
                          <w:rPr>
                            <w:rFonts w:eastAsia="TimesNewRomanOOEnc" w:cs="TimesNewRomanOOEnc"/>
                            <w:sz w:val="24"/>
                            <w:szCs w:val="24"/>
                          </w:rPr>
                          <w:t>изискванията на бизнеса и местните пазари на труда;</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5: </w:t>
                        </w:r>
                        <w:r w:rsidRPr="001B0547">
                          <w:rPr>
                            <w:rFonts w:eastAsia="TimesNewRomanOOEnc" w:cs="TimesNewRomanOOEnc"/>
                            <w:sz w:val="24"/>
                            <w:szCs w:val="24"/>
                          </w:rPr>
                          <w:t xml:space="preserve">Разширяването на дуалното обучение и </w:t>
                        </w:r>
                        <w:r>
                          <w:rPr>
                            <w:rFonts w:eastAsia="TimesNewRomanOOEnc" w:cs="TimesNewRomanOOEnc"/>
                            <w:sz w:val="24"/>
                            <w:szCs w:val="24"/>
                          </w:rPr>
                          <w:t xml:space="preserve">увеличаване на възможностите за </w:t>
                        </w:r>
                        <w:r w:rsidRPr="001B0547">
                          <w:rPr>
                            <w:rFonts w:eastAsia="TimesNewRomanOOEnc" w:cs="TimesNewRomanOOEnc"/>
                            <w:sz w:val="24"/>
                            <w:szCs w:val="24"/>
                          </w:rPr>
                          <w:t>осъществяването му по различни професии, което да е съобразено с п</w:t>
                        </w:r>
                        <w:r>
                          <w:rPr>
                            <w:rFonts w:eastAsia="TimesNewRomanOOEnc" w:cs="TimesNewRomanOOEnc"/>
                            <w:sz w:val="24"/>
                            <w:szCs w:val="24"/>
                          </w:rPr>
                          <w:t xml:space="preserve">отребностите на </w:t>
                        </w:r>
                        <w:r w:rsidRPr="001B0547">
                          <w:rPr>
                            <w:rFonts w:eastAsia="TimesNewRomanOOEnc" w:cs="TimesNewRomanOOEnc"/>
                            <w:sz w:val="24"/>
                            <w:szCs w:val="24"/>
                          </w:rPr>
                          <w:t>бизнеса на общинско ниво.</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Мярка 6:</w:t>
                        </w:r>
                        <w:r w:rsidRPr="001B0547">
                          <w:rPr>
                            <w:rFonts w:cs="TimesNewRoman,BoldOOEnc"/>
                            <w:b/>
                            <w:bCs/>
                            <w:sz w:val="24"/>
                            <w:szCs w:val="24"/>
                          </w:rPr>
                          <w:t xml:space="preserve"> </w:t>
                        </w:r>
                        <w:r w:rsidRPr="001B0547">
                          <w:rPr>
                            <w:rFonts w:eastAsia="TimesNewRomanOOEnc" w:cs="TimesNewRomanOOEnc"/>
                            <w:sz w:val="24"/>
                            <w:szCs w:val="24"/>
                          </w:rPr>
                          <w:t>Осигуряване на безплатен безжичен интернет за училищата в общината,</w:t>
                        </w:r>
                        <w:r>
                          <w:rPr>
                            <w:rFonts w:eastAsia="TimesNewRomanOOEnc" w:cs="TimesNewRomanOOEnc"/>
                            <w:sz w:val="24"/>
                            <w:szCs w:val="24"/>
                          </w:rPr>
                          <w:t xml:space="preserve"> </w:t>
                        </w:r>
                        <w:r w:rsidRPr="001B0547">
                          <w:rPr>
                            <w:rFonts w:eastAsia="TimesNewRomanOOEnc" w:cs="TimesNewRomanOOEnc"/>
                            <w:sz w:val="24"/>
                            <w:szCs w:val="24"/>
                          </w:rPr>
                          <w:t>съгласно инициативата W</w:t>
                        </w:r>
                        <w:r w:rsidRPr="001B0547">
                          <w:rPr>
                            <w:rFonts w:eastAsia="TimesNewRomanOOEnc" w:cs="TimesNewRomanOOEnc"/>
                            <w:sz w:val="24"/>
                            <w:szCs w:val="24"/>
                            <w:lang w:val="en-US"/>
                          </w:rPr>
                          <w:t>I</w:t>
                        </w:r>
                        <w:r w:rsidRPr="003B261C">
                          <w:rPr>
                            <w:rFonts w:eastAsia="TimesNewRomanOOEnc" w:cs="TimesNewRomanOOEnc"/>
                            <w:sz w:val="24"/>
                            <w:szCs w:val="24"/>
                            <w:lang w:val="ru-RU"/>
                          </w:rPr>
                          <w:t>-</w:t>
                        </w:r>
                        <w:r w:rsidRPr="001B0547">
                          <w:rPr>
                            <w:rFonts w:eastAsia="TimesNewRomanOOEnc" w:cs="TimesNewRomanOOEnc"/>
                            <w:sz w:val="24"/>
                            <w:szCs w:val="24"/>
                          </w:rPr>
                          <w:t>F</w:t>
                        </w:r>
                        <w:r w:rsidRPr="001B0547">
                          <w:rPr>
                            <w:rFonts w:eastAsia="TimesNewRomanOOEnc" w:cs="TimesNewRomanOOEnc"/>
                            <w:sz w:val="24"/>
                            <w:szCs w:val="24"/>
                            <w:lang w:val="en-US"/>
                          </w:rPr>
                          <w:t>I</w:t>
                        </w:r>
                        <w:r w:rsidRPr="001B0547">
                          <w:rPr>
                            <w:rFonts w:eastAsia="TimesNewRomanOOEnc" w:cs="TimesNewRomanOOEnc"/>
                            <w:sz w:val="24"/>
                            <w:szCs w:val="24"/>
                          </w:rPr>
                          <w:t>4EU за училищата.</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7: </w:t>
                        </w:r>
                        <w:r w:rsidRPr="001B0547">
                          <w:rPr>
                            <w:rFonts w:eastAsia="TimesNewRomanOOEnc" w:cs="TimesNewRomanOOEnc"/>
                            <w:sz w:val="24"/>
                            <w:szCs w:val="24"/>
                          </w:rPr>
                          <w:t>Инвecтициитe в ключoви yмeния, включително</w:t>
                        </w:r>
                        <w:r>
                          <w:rPr>
                            <w:rFonts w:eastAsia="TimesNewRomanOOEnc" w:cs="TimesNewRomanOOEnc"/>
                            <w:sz w:val="24"/>
                            <w:szCs w:val="24"/>
                          </w:rPr>
                          <w:t xml:space="preserve"> на компютърни и цифрови уме</w:t>
                        </w:r>
                        <w:r w:rsidRPr="001B0547">
                          <w:rPr>
                            <w:rFonts w:eastAsia="TimesNewRomanOOEnc" w:cs="TimesNewRomanOOEnc"/>
                            <w:sz w:val="24"/>
                            <w:szCs w:val="24"/>
                          </w:rPr>
                          <w:t>ния на човешките ресурси. което препятства широкото изпо</w:t>
                        </w:r>
                        <w:r>
                          <w:rPr>
                            <w:rFonts w:eastAsia="TimesNewRomanOOEnc" w:cs="TimesNewRomanOOEnc"/>
                            <w:sz w:val="24"/>
                            <w:szCs w:val="24"/>
                          </w:rPr>
                          <w:t xml:space="preserve">лзване на ИКТ и базираните на </w:t>
                        </w:r>
                        <w:r w:rsidRPr="001B0547">
                          <w:rPr>
                            <w:rFonts w:eastAsia="TimesNewRomanOOEnc" w:cs="TimesNewRomanOOEnc"/>
                            <w:sz w:val="24"/>
                            <w:szCs w:val="24"/>
                          </w:rPr>
                          <w:t>тях услуги.</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8: </w:t>
                        </w:r>
                        <w:r w:rsidRPr="001B0547">
                          <w:rPr>
                            <w:rFonts w:eastAsia="TimesNewRomanOOEnc" w:cs="TimesNewRomanOOEnc"/>
                            <w:sz w:val="24"/>
                            <w:szCs w:val="24"/>
                          </w:rPr>
                          <w:t>Прилагане на комплексна оценка на потребн</w:t>
                        </w:r>
                        <w:r>
                          <w:rPr>
                            <w:rFonts w:eastAsia="TimesNewRomanOOEnc" w:cs="TimesNewRomanOOEnc"/>
                            <w:sz w:val="24"/>
                            <w:szCs w:val="24"/>
                          </w:rPr>
                          <w:t xml:space="preserve">остите на базата на разработени </w:t>
                        </w:r>
                        <w:r w:rsidRPr="001B0547">
                          <w:rPr>
                            <w:rFonts w:eastAsia="TimesNewRomanOOEnc" w:cs="TimesNewRomanOOEnc"/>
                            <w:sz w:val="24"/>
                            <w:szCs w:val="24"/>
                          </w:rPr>
                          <w:t>модели за работа и провеждане на обучения на служители, про</w:t>
                        </w:r>
                        <w:r>
                          <w:rPr>
                            <w:rFonts w:eastAsia="TimesNewRomanOOEnc" w:cs="TimesNewRomanOOEnc"/>
                            <w:sz w:val="24"/>
                            <w:szCs w:val="24"/>
                          </w:rPr>
                          <w:t>-</w:t>
                        </w:r>
                        <w:r w:rsidRPr="001B0547">
                          <w:rPr>
                            <w:rFonts w:eastAsia="TimesNewRomanOOEnc" w:cs="TimesNewRomanOOEnc"/>
                            <w:sz w:val="24"/>
                            <w:szCs w:val="24"/>
                          </w:rPr>
                          <w:t>фесионалисти и др.;</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9: </w:t>
                        </w:r>
                        <w:r w:rsidRPr="001B0547">
                          <w:rPr>
                            <w:rFonts w:eastAsia="TimesNewRomanOOEnc" w:cs="TimesNewRomanOOEnc"/>
                            <w:sz w:val="24"/>
                            <w:szCs w:val="24"/>
                          </w:rPr>
                          <w:t>Осигуряване на условия за качествена заетост на трудоспособните лица;</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w:t>
                        </w:r>
                        <w:r>
                          <w:rPr>
                            <w:rFonts w:cs="TimesNewRoman,BoldOOEnc"/>
                            <w:bCs/>
                            <w:sz w:val="24"/>
                            <w:szCs w:val="24"/>
                          </w:rPr>
                          <w:t xml:space="preserve">  </w:t>
                        </w:r>
                        <w:r w:rsidRPr="001B0547">
                          <w:rPr>
                            <w:rFonts w:cs="TimesNewRoman,BoldOOEnc"/>
                            <w:bCs/>
                            <w:sz w:val="24"/>
                            <w:szCs w:val="24"/>
                          </w:rPr>
                          <w:t xml:space="preserve">Мярка 10: </w:t>
                        </w:r>
                        <w:r w:rsidRPr="001B0547">
                          <w:rPr>
                            <w:rFonts w:eastAsia="TimesNewRomanOOEnc" w:cs="TimesNewRomanOOEnc"/>
                            <w:sz w:val="24"/>
                            <w:szCs w:val="24"/>
                          </w:rPr>
                          <w:t>Осигуряване на достъп до програми за акти</w:t>
                        </w:r>
                        <w:r>
                          <w:rPr>
                            <w:rFonts w:eastAsia="TimesNewRomanOOEnc" w:cs="TimesNewRomanOOEnc"/>
                            <w:sz w:val="24"/>
                            <w:szCs w:val="24"/>
                          </w:rPr>
                          <w:t xml:space="preserve">виране, ориентиране, обучение и </w:t>
                        </w:r>
                        <w:r w:rsidRPr="001B0547">
                          <w:rPr>
                            <w:rFonts w:eastAsia="TimesNewRomanOOEnc" w:cs="TimesNewRomanOOEnc"/>
                            <w:sz w:val="24"/>
                            <w:szCs w:val="24"/>
                          </w:rPr>
                          <w:t>заетост;</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11: </w:t>
                        </w:r>
                        <w:r w:rsidRPr="001B0547">
                          <w:rPr>
                            <w:rFonts w:eastAsia="TimesNewRomanOOEnc" w:cs="TimesNewRomanOOEnc"/>
                            <w:sz w:val="24"/>
                            <w:szCs w:val="24"/>
                          </w:rPr>
                          <w:t>Подкрепа за бърз преход от училище и безработица към работа и успешно</w:t>
                        </w:r>
                      </w:p>
                      <w:p w:rsidR="00413BAB" w:rsidRPr="001B0547" w:rsidRDefault="00413BAB" w:rsidP="00815A91">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включване в активен икономически живот, в т.ч. чрез стажове, чиракуване, профе</w:t>
                        </w:r>
                        <w:r>
                          <w:rPr>
                            <w:rFonts w:eastAsia="TimesNewRomanOOEnc" w:cs="TimesNewRomanOOEnc"/>
                            <w:sz w:val="24"/>
                            <w:szCs w:val="24"/>
                          </w:rPr>
                          <w:t>-</w:t>
                        </w:r>
                        <w:r w:rsidRPr="001B0547">
                          <w:rPr>
                            <w:rFonts w:eastAsia="TimesNewRomanOOEnc" w:cs="TimesNewRomanOOEnc"/>
                            <w:sz w:val="24"/>
                            <w:szCs w:val="24"/>
                          </w:rPr>
                          <w:t>сионално, неформално и самостоятелно обучение и придобиване на умения.</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815A91">
                        <w:pPr>
                          <w:shd w:val="clear" w:color="auto" w:fill="D6E3BC"/>
                          <w:autoSpaceDE w:val="0"/>
                          <w:autoSpaceDN w:val="0"/>
                          <w:adjustRightInd w:val="0"/>
                          <w:spacing w:after="0" w:line="240" w:lineRule="auto"/>
                          <w:rPr>
                            <w:rFonts w:cs="TimesNewRoman,BoldItalicOOEnc"/>
                            <w:b/>
                            <w:bCs/>
                            <w:i/>
                            <w:iCs/>
                            <w:sz w:val="24"/>
                            <w:szCs w:val="24"/>
                          </w:rPr>
                        </w:pPr>
                        <w:r w:rsidRPr="001B0547">
                          <w:rPr>
                            <w:rFonts w:cs="TimesNewRoman,BoldItalicOOEnc"/>
                            <w:b/>
                            <w:bCs/>
                            <w:i/>
                            <w:iCs/>
                            <w:sz w:val="24"/>
                            <w:szCs w:val="24"/>
                          </w:rPr>
                          <w:t>Приоритет 10: Подкрепа на културните институции и социализация и</w:t>
                        </w:r>
                        <w:r>
                          <w:rPr>
                            <w:rFonts w:cs="TimesNewRoman,BoldItalicOOEnc"/>
                            <w:b/>
                            <w:bCs/>
                            <w:i/>
                            <w:iCs/>
                            <w:sz w:val="24"/>
                            <w:szCs w:val="24"/>
                          </w:rPr>
                          <w:t xml:space="preserve"> представя-</w:t>
                        </w:r>
                      </w:p>
                      <w:p w:rsidR="00413BAB" w:rsidRPr="001B0547" w:rsidRDefault="00413BAB" w:rsidP="00815A91">
                        <w:pPr>
                          <w:shd w:val="clear" w:color="auto" w:fill="D6E3BC"/>
                          <w:autoSpaceDE w:val="0"/>
                          <w:autoSpaceDN w:val="0"/>
                          <w:adjustRightInd w:val="0"/>
                          <w:spacing w:after="0" w:line="240" w:lineRule="auto"/>
                          <w:rPr>
                            <w:rFonts w:cs="TimesNewRoman,BoldItalicOOEnc"/>
                            <w:b/>
                            <w:bCs/>
                            <w:i/>
                            <w:iCs/>
                            <w:sz w:val="24"/>
                            <w:szCs w:val="24"/>
                          </w:rPr>
                        </w:pPr>
                        <w:r w:rsidRPr="001B0547">
                          <w:rPr>
                            <w:rFonts w:cs="TimesNewRoman,BoldItalicOOEnc"/>
                            <w:b/>
                            <w:bCs/>
                            <w:i/>
                            <w:iCs/>
                            <w:sz w:val="24"/>
                            <w:szCs w:val="24"/>
                          </w:rPr>
                          <w:t>не на културно историческото наследство. Достъп до спорт и услуги</w:t>
                        </w:r>
                      </w:p>
                      <w:p w:rsidR="00413BAB" w:rsidRPr="001B0547" w:rsidRDefault="00413BAB" w:rsidP="00815A91">
                        <w:pPr>
                          <w:tabs>
                            <w:tab w:val="left" w:pos="9174"/>
                          </w:tabs>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Ще бъдат извършвани дейности в подкрепа на местни културни средища, включително</w:t>
                        </w:r>
                        <w:r>
                          <w:rPr>
                            <w:rFonts w:eastAsia="TimesNewRomanOOEnc" w:cs="TimesNewRomanOOEnc"/>
                            <w:sz w:val="24"/>
                            <w:szCs w:val="24"/>
                          </w:rPr>
                          <w:t xml:space="preserve"> </w:t>
                        </w:r>
                        <w:r w:rsidRPr="001B0547">
                          <w:rPr>
                            <w:rFonts w:eastAsia="TimesNewRomanOOEnc" w:cs="TimesNewRomanOOEnc"/>
                            <w:sz w:val="24"/>
                            <w:szCs w:val="24"/>
                          </w:rPr>
                          <w:t>читалища, библиотеки, музеи, галерии и др., при използване на дости</w:t>
                        </w:r>
                        <w:r>
                          <w:rPr>
                            <w:rFonts w:eastAsia="TimesNewRomanOOEnc" w:cs="TimesNewRomanOOEnc"/>
                            <w:sz w:val="24"/>
                            <w:szCs w:val="24"/>
                          </w:rPr>
                          <w:t>-</w:t>
                        </w:r>
                        <w:r w:rsidRPr="001B0547">
                          <w:rPr>
                            <w:rFonts w:eastAsia="TimesNewRomanOOEnc" w:cs="TimesNewRomanOOEnc"/>
                            <w:sz w:val="24"/>
                            <w:szCs w:val="24"/>
                          </w:rPr>
                          <w:t>женията на модерните (цифрови) технологии за повишаване на достъпността на създа</w:t>
                        </w:r>
                        <w:r>
                          <w:rPr>
                            <w:rFonts w:eastAsia="TimesNewRomanOOEnc" w:cs="TimesNewRomanOOEnc"/>
                            <w:sz w:val="24"/>
                            <w:szCs w:val="24"/>
                          </w:rPr>
                          <w:t>-</w:t>
                        </w:r>
                        <w:r w:rsidRPr="001B0547">
                          <w:rPr>
                            <w:rFonts w:eastAsia="TimesNewRomanOOEnc" w:cs="TimesNewRomanOOEnc"/>
                            <w:sz w:val="24"/>
                            <w:szCs w:val="24"/>
                          </w:rPr>
                          <w:t xml:space="preserve">вания културен продукт.    </w:t>
                        </w:r>
                      </w:p>
                      <w:p w:rsidR="00413BAB" w:rsidRPr="001B0547" w:rsidRDefault="00413BAB" w:rsidP="00815A91">
                        <w:pPr>
                          <w:tabs>
                            <w:tab w:val="left" w:pos="9174"/>
                          </w:tabs>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Същевременно, ще бъдат търсени начини за оптимизац</w:t>
                        </w:r>
                        <w:r>
                          <w:rPr>
                            <w:rFonts w:eastAsia="TimesNewRomanOOEnc" w:cs="TimesNewRomanOOEnc"/>
                            <w:sz w:val="24"/>
                            <w:szCs w:val="24"/>
                          </w:rPr>
                          <w:t>ия на механизмите за финан-сира</w:t>
                        </w:r>
                        <w:r w:rsidRPr="001B0547">
                          <w:rPr>
                            <w:rFonts w:eastAsia="TimesNewRomanOOEnc" w:cs="TimesNewRomanOOEnc"/>
                            <w:sz w:val="24"/>
                            <w:szCs w:val="24"/>
                          </w:rPr>
                          <w:t xml:space="preserve">не на културните дейности и институции с цел включване на частния и независим творчески сектор </w:t>
                        </w:r>
                        <w:r>
                          <w:rPr>
                            <w:rFonts w:eastAsia="TimesNewRomanOOEnc" w:cs="TimesNewRomanOOEnc"/>
                            <w:sz w:val="24"/>
                            <w:szCs w:val="24"/>
                          </w:rPr>
                          <w:t>„</w:t>
                        </w:r>
                        <w:r w:rsidRPr="001B0547">
                          <w:rPr>
                            <w:rFonts w:eastAsia="TimesNewRomanOOEnc" w:cs="TimesNewRomanOOEnc"/>
                            <w:sz w:val="24"/>
                            <w:szCs w:val="24"/>
                          </w:rPr>
                          <w:t>Културното наследство</w:t>
                        </w:r>
                        <w:r>
                          <w:rPr>
                            <w:rFonts w:eastAsia="TimesNewRomanOOEnc" w:cs="TimesNewRomanOOEnc"/>
                            <w:sz w:val="24"/>
                            <w:szCs w:val="24"/>
                          </w:rPr>
                          <w:t>“,</w:t>
                        </w:r>
                        <w:r w:rsidRPr="001B0547">
                          <w:rPr>
                            <w:rFonts w:eastAsia="TimesNewRomanOOEnc" w:cs="TimesNewRomanOOEnc"/>
                            <w:sz w:val="24"/>
                            <w:szCs w:val="24"/>
                          </w:rPr>
                          <w:t xml:space="preserve"> както </w:t>
                        </w:r>
                        <w:r>
                          <w:rPr>
                            <w:rFonts w:eastAsia="TimesNewRomanOOEnc" w:cs="TimesNewRomanOOEnc"/>
                            <w:sz w:val="24"/>
                            <w:szCs w:val="24"/>
                          </w:rPr>
                          <w:t xml:space="preserve">в </w:t>
                        </w:r>
                        <w:r w:rsidRPr="001B0547">
                          <w:rPr>
                            <w:rFonts w:eastAsia="TimesNewRomanOOEnc" w:cs="TimesNewRomanOOEnc"/>
                            <w:sz w:val="24"/>
                            <w:szCs w:val="24"/>
                          </w:rPr>
                          <w:t>материално</w:t>
                        </w:r>
                        <w:r>
                          <w:rPr>
                            <w:rFonts w:eastAsia="TimesNewRomanOOEnc" w:cs="TimesNewRomanOOEnc"/>
                            <w:sz w:val="24"/>
                            <w:szCs w:val="24"/>
                          </w:rPr>
                          <w:t xml:space="preserve">то, така и с немате-риалното наследство, които са </w:t>
                        </w:r>
                        <w:r w:rsidRPr="001B0547">
                          <w:rPr>
                            <w:rFonts w:eastAsia="TimesNewRomanOOEnc" w:cs="TimesNewRomanOOEnc"/>
                            <w:sz w:val="24"/>
                            <w:szCs w:val="24"/>
                          </w:rPr>
                          <w:t xml:space="preserve"> част от съвременното </w:t>
                        </w:r>
                        <w:r>
                          <w:rPr>
                            <w:rFonts w:eastAsia="TimesNewRomanOOEnc" w:cs="TimesNewRomanOOEnc"/>
                            <w:sz w:val="24"/>
                            <w:szCs w:val="24"/>
                          </w:rPr>
                          <w:t xml:space="preserve">културно </w:t>
                        </w:r>
                        <w:r w:rsidRPr="001B0547">
                          <w:rPr>
                            <w:rFonts w:eastAsia="TimesNewRomanOOEnc" w:cs="TimesNewRomanOOEnc"/>
                            <w:sz w:val="24"/>
                            <w:szCs w:val="24"/>
                          </w:rPr>
                          <w:t>пространство на общи</w:t>
                        </w:r>
                        <w:r>
                          <w:rPr>
                            <w:rFonts w:eastAsia="TimesNewRomanOOEnc" w:cs="TimesNewRomanOOEnc"/>
                            <w:sz w:val="24"/>
                            <w:szCs w:val="24"/>
                          </w:rPr>
                          <w:t>-</w:t>
                        </w:r>
                        <w:r w:rsidRPr="001B0547">
                          <w:rPr>
                            <w:rFonts w:eastAsia="TimesNewRomanOOEnc" w:cs="TimesNewRomanOOEnc"/>
                            <w:sz w:val="24"/>
                            <w:szCs w:val="24"/>
                          </w:rPr>
                          <w:t>ната.</w:t>
                        </w:r>
                      </w:p>
                      <w:p w:rsidR="00413BAB" w:rsidRPr="001B0547" w:rsidRDefault="00413BAB" w:rsidP="00815A91">
                        <w:pPr>
                          <w:tabs>
                            <w:tab w:val="left" w:pos="9174"/>
                          </w:tabs>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Културното богатство включва регистрирани недвижими културни ценности на мате-риалното недвижимо културно наследство с тяхната при</w:t>
                        </w:r>
                        <w:r>
                          <w:rPr>
                            <w:rFonts w:eastAsia="TimesNewRomanOOEnc" w:cs="TimesNewRomanOOEnc"/>
                            <w:sz w:val="24"/>
                            <w:szCs w:val="24"/>
                          </w:rPr>
                          <w:t>надлежност към определен ис-тори</w:t>
                        </w:r>
                        <w:r w:rsidRPr="001B0547">
                          <w:rPr>
                            <w:rFonts w:eastAsia="TimesNewRomanOOEnc" w:cs="TimesNewRomanOOEnc"/>
                            <w:sz w:val="24"/>
                            <w:szCs w:val="24"/>
                          </w:rPr>
                          <w:t>чески период като праисторически, антични, средновековни, възрожденски, от ново и най-ново време, както и с научна и културна стойност като археологически, историчес</w:t>
                        </w:r>
                        <w:r>
                          <w:rPr>
                            <w:rFonts w:eastAsia="TimesNewRomanOOEnc" w:cs="TimesNewRomanOOEnc"/>
                            <w:sz w:val="24"/>
                            <w:szCs w:val="24"/>
                          </w:rPr>
                          <w:t>-</w:t>
                        </w:r>
                        <w:r w:rsidRPr="001B0547">
                          <w:rPr>
                            <w:rFonts w:eastAsia="TimesNewRomanOOEnc" w:cs="TimesNewRomanOOEnc"/>
                            <w:sz w:val="24"/>
                            <w:szCs w:val="24"/>
                          </w:rPr>
                          <w:lastRenderedPageBreak/>
                          <w:t>ки, архитектурно-строителни, художествени, урбанистични, културни ландшафти с кул</w:t>
                        </w:r>
                        <w:r>
                          <w:rPr>
                            <w:rFonts w:eastAsia="TimesNewRomanOOEnc" w:cs="TimesNewRomanOOEnc"/>
                            <w:sz w:val="24"/>
                            <w:szCs w:val="24"/>
                          </w:rPr>
                          <w:t>-</w:t>
                        </w:r>
                        <w:r w:rsidRPr="001B0547">
                          <w:rPr>
                            <w:rFonts w:eastAsia="TimesNewRomanOOEnc" w:cs="TimesNewRomanOOEnc"/>
                            <w:sz w:val="24"/>
                            <w:szCs w:val="24"/>
                          </w:rPr>
                          <w:t>турни напластявания от взаимодействието на човека и природната среда, парково и градинско изкуство, етнографски, културни маршрути.</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Като основни мерки, свързани с опазване, развитие и популяризиране </w:t>
                        </w:r>
                        <w:r>
                          <w:rPr>
                            <w:rFonts w:eastAsia="TimesNewRomanOOEnc" w:cs="TimesNewRomanOOEnc"/>
                            <w:sz w:val="24"/>
                            <w:szCs w:val="24"/>
                          </w:rPr>
                          <w:t xml:space="preserve">на културното </w:t>
                        </w:r>
                        <w:r w:rsidRPr="001B0547">
                          <w:rPr>
                            <w:rFonts w:eastAsia="TimesNewRomanOOEnc" w:cs="TimesNewRomanOOEnc"/>
                            <w:sz w:val="24"/>
                            <w:szCs w:val="24"/>
                          </w:rPr>
                          <w:t>наследство се предвиждат:</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1: </w:t>
                        </w:r>
                        <w:r w:rsidRPr="001B0547">
                          <w:rPr>
                            <w:rFonts w:eastAsia="TimesNewRomanOOEnc" w:cs="TimesNewRomanOOEnc"/>
                            <w:sz w:val="24"/>
                            <w:szCs w:val="24"/>
                          </w:rPr>
                          <w:t>Опазване на паметниците на културното наследство, включително</w:t>
                        </w:r>
                        <w:r>
                          <w:rPr>
                            <w:rFonts w:eastAsia="TimesNewRomanOOEnc" w:cs="TimesNewRomanOOEnc"/>
                            <w:sz w:val="24"/>
                            <w:szCs w:val="24"/>
                          </w:rPr>
                          <w:t xml:space="preserve"> </w:t>
                        </w:r>
                        <w:r w:rsidRPr="001B0547">
                          <w:rPr>
                            <w:rFonts w:eastAsia="TimesNewRomanOOEnc" w:cs="TimesNewRomanOOEnc"/>
                            <w:sz w:val="24"/>
                            <w:szCs w:val="24"/>
                          </w:rPr>
                          <w:t>рес</w:t>
                        </w:r>
                        <w:r>
                          <w:rPr>
                            <w:rFonts w:eastAsia="TimesNewRomanOOEnc" w:cs="TimesNewRomanOOEnc"/>
                            <w:sz w:val="24"/>
                            <w:szCs w:val="24"/>
                          </w:rPr>
                          <w:t>-</w:t>
                        </w:r>
                        <w:r w:rsidRPr="001B0547">
                          <w:rPr>
                            <w:rFonts w:eastAsia="TimesNewRomanOOEnc" w:cs="TimesNewRomanOOEnc"/>
                            <w:sz w:val="24"/>
                            <w:szCs w:val="24"/>
                          </w:rPr>
                          <w:t>таврация, консервация и социализация;</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2: </w:t>
                        </w:r>
                        <w:r w:rsidRPr="001B0547">
                          <w:rPr>
                            <w:rFonts w:eastAsia="TimesNewRomanOOEnc" w:cs="TimesNewRomanOOEnc"/>
                            <w:sz w:val="24"/>
                            <w:szCs w:val="24"/>
                          </w:rPr>
                          <w:t>Изграждане на съпътстваща инфраструкт</w:t>
                        </w:r>
                        <w:r>
                          <w:rPr>
                            <w:rFonts w:eastAsia="TimesNewRomanOOEnc" w:cs="TimesNewRomanOOEnc"/>
                            <w:sz w:val="24"/>
                            <w:szCs w:val="24"/>
                          </w:rPr>
                          <w:t xml:space="preserve">ура на значими археологически и </w:t>
                        </w:r>
                        <w:r w:rsidRPr="001B0547">
                          <w:rPr>
                            <w:rFonts w:eastAsia="TimesNewRomanOOEnc" w:cs="TimesNewRomanOOEnc"/>
                            <w:sz w:val="24"/>
                            <w:szCs w:val="24"/>
                          </w:rPr>
                          <w:t>природни обекти и превръщането им в туристически атракции;</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3: </w:t>
                        </w:r>
                        <w:r w:rsidRPr="001B0547">
                          <w:rPr>
                            <w:rFonts w:eastAsia="TimesNewRomanOOEnc" w:cs="TimesNewRomanOOEnc"/>
                            <w:sz w:val="24"/>
                            <w:szCs w:val="24"/>
                          </w:rPr>
                          <w:t>Маркетинг на дестинациите с акцент върху</w:t>
                        </w:r>
                        <w:r>
                          <w:rPr>
                            <w:rFonts w:eastAsia="TimesNewRomanOOEnc" w:cs="TimesNewRomanOOEnc"/>
                            <w:sz w:val="24"/>
                            <w:szCs w:val="24"/>
                          </w:rPr>
                          <w:t xml:space="preserve"> по-значими културни и при-родни </w:t>
                        </w:r>
                        <w:r w:rsidRPr="001B0547">
                          <w:rPr>
                            <w:rFonts w:eastAsia="TimesNewRomanOOEnc" w:cs="TimesNewRomanOOEnc"/>
                            <w:sz w:val="24"/>
                            <w:szCs w:val="24"/>
                          </w:rPr>
                          <w:t>атракции</w:t>
                        </w:r>
                        <w:r>
                          <w:rPr>
                            <w:rFonts w:eastAsia="TimesNewRomanOOEnc" w:cs="TimesNewRomanOOEnc"/>
                            <w:sz w:val="24"/>
                            <w:szCs w:val="24"/>
                          </w:rPr>
                          <w:t>,</w:t>
                        </w:r>
                        <w:r w:rsidRPr="001B0547">
                          <w:rPr>
                            <w:rFonts w:eastAsia="TimesNewRomanOOEnc" w:cs="TimesNewRomanOOEnc"/>
                            <w:sz w:val="24"/>
                            <w:szCs w:val="24"/>
                          </w:rPr>
                          <w:t xml:space="preserve"> чрез обмен на ноу-хау и добри практики в областта на туризма.</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4: </w:t>
                        </w:r>
                        <w:r w:rsidRPr="001B0547">
                          <w:rPr>
                            <w:rFonts w:eastAsia="TimesNewRomanOOEnc" w:cs="TimesNewRomanOOEnc"/>
                            <w:sz w:val="24"/>
                            <w:szCs w:val="24"/>
                          </w:rPr>
                          <w:t>Използване на интерактивни и смарт техноло</w:t>
                        </w:r>
                        <w:r>
                          <w:rPr>
                            <w:rFonts w:eastAsia="TimesNewRomanOOEnc" w:cs="TimesNewRomanOOEnc"/>
                            <w:sz w:val="24"/>
                            <w:szCs w:val="24"/>
                          </w:rPr>
                          <w:t xml:space="preserve">гии, в т.ч. виртуална реалност, </w:t>
                        </w:r>
                        <w:r w:rsidRPr="001B0547">
                          <w:rPr>
                            <w:rFonts w:eastAsia="TimesNewRomanOOEnc" w:cs="TimesNewRomanOOEnc"/>
                            <w:sz w:val="24"/>
                            <w:szCs w:val="24"/>
                            <w:lang w:val="en-US"/>
                          </w:rPr>
                          <w:t>WI</w:t>
                        </w:r>
                        <w:r w:rsidRPr="003B261C">
                          <w:rPr>
                            <w:rFonts w:eastAsia="TimesNewRomanOOEnc" w:cs="TimesNewRomanOOEnc"/>
                            <w:sz w:val="24"/>
                            <w:szCs w:val="24"/>
                            <w:lang w:val="ru-RU"/>
                          </w:rPr>
                          <w:t>-</w:t>
                        </w:r>
                        <w:r w:rsidRPr="001B0547">
                          <w:rPr>
                            <w:rFonts w:eastAsia="TimesNewRomanOOEnc" w:cs="TimesNewRomanOOEnc"/>
                            <w:sz w:val="24"/>
                            <w:szCs w:val="24"/>
                            <w:lang w:val="en-US"/>
                          </w:rPr>
                          <w:t>FI</w:t>
                        </w:r>
                        <w:r w:rsidRPr="003B261C">
                          <w:rPr>
                            <w:rFonts w:eastAsia="TimesNewRomanOOEnc" w:cs="TimesNewRomanOOEnc"/>
                            <w:sz w:val="24"/>
                            <w:szCs w:val="24"/>
                            <w:lang w:val="ru-RU"/>
                          </w:rPr>
                          <w:t xml:space="preserve"> </w:t>
                        </w:r>
                        <w:r w:rsidRPr="001B0547">
                          <w:rPr>
                            <w:rFonts w:eastAsia="TimesNewRomanOOEnc" w:cs="TimesNewRomanOOEnc"/>
                            <w:sz w:val="24"/>
                            <w:szCs w:val="24"/>
                          </w:rPr>
                          <w:t>осигуряване на обектите;</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3B261C">
                          <w:rPr>
                            <w:rFonts w:cs="TimesNewRoman,BoldOOEnc"/>
                            <w:bCs/>
                            <w:sz w:val="24"/>
                            <w:szCs w:val="24"/>
                            <w:lang w:val="ru-RU"/>
                          </w:rPr>
                          <w:t xml:space="preserve">        </w:t>
                        </w:r>
                        <w:r w:rsidRPr="001B0547">
                          <w:rPr>
                            <w:rFonts w:cs="TimesNewRoman,BoldOOEnc"/>
                            <w:bCs/>
                            <w:sz w:val="24"/>
                            <w:szCs w:val="24"/>
                          </w:rPr>
                          <w:t xml:space="preserve">Мярка 5: </w:t>
                        </w:r>
                        <w:r w:rsidRPr="001B0547">
                          <w:rPr>
                            <w:rFonts w:eastAsia="TimesNewRomanOOEnc" w:cs="TimesNewRomanOOEnc"/>
                            <w:sz w:val="24"/>
                            <w:szCs w:val="24"/>
                          </w:rPr>
                          <w:t>Поддръжка, възстановяване и подобря</w:t>
                        </w:r>
                        <w:r>
                          <w:rPr>
                            <w:rFonts w:eastAsia="TimesNewRomanOOEnc" w:cs="TimesNewRomanOOEnc"/>
                            <w:sz w:val="24"/>
                            <w:szCs w:val="24"/>
                          </w:rPr>
                          <w:t xml:space="preserve">ване на културното и природното </w:t>
                        </w:r>
                        <w:r w:rsidRPr="001B0547">
                          <w:rPr>
                            <w:rFonts w:eastAsia="TimesNewRomanOOEnc" w:cs="TimesNewRomanOOEnc"/>
                            <w:sz w:val="24"/>
                            <w:szCs w:val="24"/>
                          </w:rPr>
                          <w:t>наследство на селата и селския ландшафт и др.</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3B261C">
                          <w:rPr>
                            <w:rFonts w:cs="TimesNewRoman,BoldOOEnc"/>
                            <w:bCs/>
                            <w:sz w:val="24"/>
                            <w:szCs w:val="24"/>
                            <w:lang w:val="ru-RU"/>
                          </w:rPr>
                          <w:t xml:space="preserve">        </w:t>
                        </w:r>
                        <w:r w:rsidRPr="001B0547">
                          <w:rPr>
                            <w:rFonts w:cs="TimesNewRoman,BoldOOEnc"/>
                            <w:bCs/>
                            <w:sz w:val="24"/>
                            <w:szCs w:val="24"/>
                          </w:rPr>
                          <w:t xml:space="preserve">Мярка 6: </w:t>
                        </w:r>
                        <w:r w:rsidRPr="001B0547">
                          <w:rPr>
                            <w:rFonts w:eastAsia="TimesNewRomanOOEnc" w:cs="TimesNewRomanOOEnc"/>
                            <w:sz w:val="24"/>
                            <w:szCs w:val="24"/>
                          </w:rPr>
                          <w:t>Подобряване на училищната спортна инфраструктура;</w:t>
                        </w:r>
                      </w:p>
                      <w:p w:rsidR="00413BAB" w:rsidRPr="001B0547" w:rsidRDefault="00413BAB" w:rsidP="00307F3E">
                        <w:pPr>
                          <w:autoSpaceDE w:val="0"/>
                          <w:autoSpaceDN w:val="0"/>
                          <w:adjustRightInd w:val="0"/>
                          <w:spacing w:after="0"/>
                          <w:jc w:val="both"/>
                          <w:rPr>
                            <w:rFonts w:eastAsia="TimesNewRomanOOEnc" w:cs="TimesNewRomanOOEnc"/>
                            <w:sz w:val="24"/>
                            <w:szCs w:val="24"/>
                          </w:rPr>
                        </w:pPr>
                        <w:r w:rsidRPr="003B261C">
                          <w:rPr>
                            <w:rFonts w:cs="TimesNewRoman,BoldOOEnc"/>
                            <w:bCs/>
                            <w:sz w:val="24"/>
                            <w:szCs w:val="24"/>
                            <w:lang w:val="ru-RU"/>
                          </w:rPr>
                          <w:t xml:space="preserve">        </w:t>
                        </w:r>
                        <w:r w:rsidRPr="001B0547">
                          <w:rPr>
                            <w:rFonts w:cs="TimesNewRoman,BoldOOEnc"/>
                            <w:bCs/>
                            <w:sz w:val="24"/>
                            <w:szCs w:val="24"/>
                          </w:rPr>
                          <w:t>Мярка 7</w:t>
                        </w:r>
                        <w:r w:rsidRPr="001B0547">
                          <w:rPr>
                            <w:rFonts w:eastAsia="TimesNewRomanOOEnc" w:cs="TimesNewRomanOOEnc"/>
                            <w:sz w:val="24"/>
                            <w:szCs w:val="24"/>
                          </w:rPr>
                          <w:t xml:space="preserve">: Поддържане на открити и закрити спортни </w:t>
                        </w:r>
                        <w:r>
                          <w:rPr>
                            <w:rFonts w:eastAsia="TimesNewRomanOOEnc" w:cs="TimesNewRomanOOEnc"/>
                            <w:sz w:val="24"/>
                            <w:szCs w:val="24"/>
                          </w:rPr>
                          <w:t xml:space="preserve">площи за насърчаване на масовия </w:t>
                        </w:r>
                        <w:r w:rsidRPr="001B0547">
                          <w:rPr>
                            <w:rFonts w:eastAsia="TimesNewRomanOOEnc" w:cs="TimesNewRomanOOEnc"/>
                            <w:sz w:val="24"/>
                            <w:szCs w:val="24"/>
                          </w:rPr>
                          <w:t>спорт и провеждането на масови спортни събития.</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E44BBC" w:rsidRDefault="00413BAB" w:rsidP="00307F3E">
                        <w:pPr>
                          <w:shd w:val="clear" w:color="auto" w:fill="D6E3BC"/>
                          <w:autoSpaceDE w:val="0"/>
                          <w:autoSpaceDN w:val="0"/>
                          <w:adjustRightInd w:val="0"/>
                          <w:spacing w:after="0" w:line="240" w:lineRule="auto"/>
                          <w:rPr>
                            <w:rFonts w:cs="TimesNewRoman,BoldItalicOOEnc"/>
                            <w:b/>
                            <w:bCs/>
                            <w:iCs/>
                            <w:sz w:val="24"/>
                            <w:szCs w:val="24"/>
                          </w:rPr>
                        </w:pPr>
                        <w:r w:rsidRPr="00E44BBC">
                          <w:rPr>
                            <w:rFonts w:cs="TimesNewRoman,BoldItalicOOEnc"/>
                            <w:b/>
                            <w:bCs/>
                            <w:iCs/>
                            <w:sz w:val="24"/>
                            <w:szCs w:val="24"/>
                          </w:rPr>
                          <w:t>ЦЕЛ 3: ПОДОБРЯВАНЕ НА ЕКОЛОГИЧНАТА ИНФРАСТРУКТУРА</w:t>
                        </w:r>
                      </w:p>
                      <w:p w:rsidR="00413BAB" w:rsidRPr="001B0547" w:rsidRDefault="00413BAB" w:rsidP="0067731F">
                        <w:pPr>
                          <w:autoSpaceDE w:val="0"/>
                          <w:autoSpaceDN w:val="0"/>
                          <w:adjustRightInd w:val="0"/>
                          <w:spacing w:after="0" w:line="240" w:lineRule="auto"/>
                          <w:ind w:right="495"/>
                          <w:rPr>
                            <w:rFonts w:cs="TimesNewRoman,BoldItalicOOEnc"/>
                            <w:b/>
                            <w:bCs/>
                            <w:i/>
                            <w:iCs/>
                            <w:color w:val="C00000"/>
                            <w:sz w:val="24"/>
                            <w:szCs w:val="24"/>
                          </w:rPr>
                        </w:pPr>
                      </w:p>
                      <w:p w:rsidR="00413BAB" w:rsidRPr="001B0547" w:rsidRDefault="00413BAB" w:rsidP="00307F3E">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Изграждането на екологична инфраструктура и опазва</w:t>
                        </w:r>
                        <w:r>
                          <w:rPr>
                            <w:rFonts w:eastAsia="TimesNewRomanOOEnc" w:cs="TimesNewRomanOOEnc"/>
                            <w:sz w:val="24"/>
                            <w:szCs w:val="24"/>
                          </w:rPr>
                          <w:t xml:space="preserve">не на биологичното разнообразие </w:t>
                        </w:r>
                        <w:r w:rsidRPr="001B0547">
                          <w:rPr>
                            <w:rFonts w:eastAsia="TimesNewRomanOOEnc" w:cs="TimesNewRomanOOEnc"/>
                            <w:sz w:val="24"/>
                            <w:szCs w:val="24"/>
                          </w:rPr>
                          <w:t xml:space="preserve">е друг аспект на политиката за устойчиво развитие на община </w:t>
                        </w:r>
                        <w:r>
                          <w:rPr>
                            <w:rFonts w:eastAsia="TimesNewRomanOOEnc" w:cs="TimesNewRomanOOEnc"/>
                            <w:sz w:val="24"/>
                            <w:szCs w:val="24"/>
                          </w:rPr>
                          <w:t>Априлци</w:t>
                        </w:r>
                        <w:r w:rsidRPr="001B0547">
                          <w:rPr>
                            <w:rFonts w:eastAsia="TimesNewRomanOOEnc" w:cs="TimesNewRomanOOEnc"/>
                            <w:sz w:val="24"/>
                            <w:szCs w:val="24"/>
                          </w:rPr>
                          <w:t>.</w:t>
                        </w:r>
                      </w:p>
                      <w:p w:rsidR="00413BAB" w:rsidRPr="001B0547" w:rsidRDefault="00413BAB" w:rsidP="00307F3E">
                        <w:pPr>
                          <w:autoSpaceDE w:val="0"/>
                          <w:autoSpaceDN w:val="0"/>
                          <w:adjustRightInd w:val="0"/>
                          <w:spacing w:after="0" w:line="240" w:lineRule="auto"/>
                          <w:ind w:right="34"/>
                          <w:jc w:val="both"/>
                          <w:rPr>
                            <w:rFonts w:eastAsia="TimesNewRomanOOEnc" w:cs="TimesNewRomanOOEnc"/>
                            <w:sz w:val="24"/>
                            <w:szCs w:val="24"/>
                          </w:rPr>
                        </w:pPr>
                        <w:r w:rsidRPr="001B0547">
                          <w:rPr>
                            <w:rFonts w:eastAsia="TimesNewRomanOOEnc" w:cs="TimesNewRomanOOEnc"/>
                            <w:sz w:val="24"/>
                            <w:szCs w:val="24"/>
                          </w:rPr>
                          <w:t xml:space="preserve">        В района има инфраструктура за опазване на околната среда, а намаляване на негатив</w:t>
                        </w:r>
                        <w:r>
                          <w:rPr>
                            <w:rFonts w:eastAsia="TimesNewRomanOOEnc" w:cs="TimesNewRomanOOEnc"/>
                            <w:sz w:val="24"/>
                            <w:szCs w:val="24"/>
                          </w:rPr>
                          <w:t>но</w:t>
                        </w:r>
                        <w:r w:rsidRPr="001B0547">
                          <w:rPr>
                            <w:rFonts w:eastAsia="TimesNewRomanOOEnc" w:cs="TimesNewRomanOOEnc"/>
                            <w:sz w:val="24"/>
                            <w:szCs w:val="24"/>
                          </w:rPr>
                          <w:t>то въздействие върху околната среда, включително посре</w:t>
                        </w:r>
                        <w:r>
                          <w:rPr>
                            <w:rFonts w:eastAsia="TimesNewRomanOOEnc" w:cs="TimesNewRomanOOEnc"/>
                            <w:sz w:val="24"/>
                            <w:szCs w:val="24"/>
                          </w:rPr>
                          <w:t xml:space="preserve">дством по-ефек-тивно използване </w:t>
                        </w:r>
                        <w:r w:rsidRPr="001B0547">
                          <w:rPr>
                            <w:rFonts w:eastAsia="TimesNewRomanOOEnc" w:cs="TimesNewRomanOOEnc"/>
                            <w:sz w:val="24"/>
                            <w:szCs w:val="24"/>
                          </w:rPr>
                          <w:t>на ресурсите е приоритет залегнал във всички общински стра</w:t>
                        </w:r>
                        <w:r>
                          <w:rPr>
                            <w:rFonts w:eastAsia="TimesNewRomanOOEnc" w:cs="TimesNewRomanOOEnc"/>
                            <w:sz w:val="24"/>
                            <w:szCs w:val="24"/>
                          </w:rPr>
                          <w:t>-</w:t>
                        </w:r>
                        <w:r w:rsidRPr="001B0547">
                          <w:rPr>
                            <w:rFonts w:eastAsia="TimesNewRomanOOEnc" w:cs="TimesNewRomanOOEnc"/>
                            <w:sz w:val="24"/>
                            <w:szCs w:val="24"/>
                          </w:rPr>
                          <w:t>тегически и прог</w:t>
                        </w:r>
                        <w:r>
                          <w:rPr>
                            <w:rFonts w:eastAsia="TimesNewRomanOOEnc" w:cs="TimesNewRomanOOEnc"/>
                            <w:sz w:val="24"/>
                            <w:szCs w:val="24"/>
                          </w:rPr>
                          <w:t>рамни докуме</w:t>
                        </w:r>
                        <w:r w:rsidRPr="001B0547">
                          <w:rPr>
                            <w:rFonts w:eastAsia="TimesNewRomanOOEnc" w:cs="TimesNewRomanOOEnc"/>
                            <w:sz w:val="24"/>
                            <w:szCs w:val="24"/>
                          </w:rPr>
                          <w:t>нти.</w:t>
                        </w:r>
                      </w:p>
                      <w:p w:rsidR="00413BAB" w:rsidRPr="001B0547" w:rsidRDefault="00413BAB" w:rsidP="00307F3E">
                        <w:pPr>
                          <w:autoSpaceDE w:val="0"/>
                          <w:autoSpaceDN w:val="0"/>
                          <w:adjustRightInd w:val="0"/>
                          <w:spacing w:after="0" w:line="240" w:lineRule="auto"/>
                          <w:ind w:right="34"/>
                          <w:jc w:val="both"/>
                          <w:rPr>
                            <w:rFonts w:eastAsia="TimesNewRomanOOEnc" w:cs="TimesNewRomanOOEnc"/>
                            <w:sz w:val="24"/>
                            <w:szCs w:val="24"/>
                          </w:rPr>
                        </w:pPr>
                        <w:r>
                          <w:rPr>
                            <w:rFonts w:eastAsia="TimesNewRomanOOEnc" w:cs="TimesNewRomanOOEnc"/>
                            <w:sz w:val="24"/>
                            <w:szCs w:val="24"/>
                          </w:rPr>
                          <w:t xml:space="preserve">        </w:t>
                        </w:r>
                        <w:r w:rsidRPr="001B0547">
                          <w:rPr>
                            <w:rFonts w:eastAsia="TimesNewRomanOOEnc" w:cs="TimesNewRomanOOEnc"/>
                            <w:sz w:val="24"/>
                            <w:szCs w:val="24"/>
                          </w:rPr>
                          <w:t>Тази цел има комплексен характер и е свързана глав</w:t>
                        </w:r>
                        <w:r>
                          <w:rPr>
                            <w:rFonts w:eastAsia="TimesNewRomanOOEnc" w:cs="TimesNewRomanOOEnc"/>
                            <w:sz w:val="24"/>
                            <w:szCs w:val="24"/>
                          </w:rPr>
                          <w:t xml:space="preserve">но с изграждане на тех-ническата </w:t>
                        </w:r>
                        <w:r w:rsidRPr="001B0547">
                          <w:rPr>
                            <w:rFonts w:eastAsia="TimesNewRomanOOEnc" w:cs="TimesNewRomanOOEnc"/>
                            <w:sz w:val="24"/>
                            <w:szCs w:val="24"/>
                          </w:rPr>
                          <w:t>инфраструктура, свързана с опазване на околната среда (водопровод и канализация</w:t>
                        </w:r>
                        <w:r>
                          <w:rPr>
                            <w:rFonts w:eastAsia="TimesNewRomanOOEnc" w:cs="TimesNewRomanOOEnc"/>
                            <w:sz w:val="24"/>
                            <w:szCs w:val="24"/>
                          </w:rPr>
                          <w:t xml:space="preserve"> и </w:t>
                        </w:r>
                        <w:r w:rsidRPr="001B0547">
                          <w:rPr>
                            <w:rFonts w:eastAsia="TimesNewRomanOOEnc" w:cs="TimesNewRomanOOEnc"/>
                            <w:sz w:val="24"/>
                            <w:szCs w:val="24"/>
                          </w:rPr>
                          <w:t>локални станции за пречистване на питейни и отпадъчни битови и промишлени води</w:t>
                        </w:r>
                        <w:r>
                          <w:rPr>
                            <w:rFonts w:eastAsia="TimesNewRomanOOEnc" w:cs="TimesNewRomanOOEnc"/>
                            <w:sz w:val="24"/>
                            <w:szCs w:val="24"/>
                          </w:rPr>
                          <w:t xml:space="preserve"> и </w:t>
                        </w:r>
                        <w:r w:rsidRPr="001B0547">
                          <w:rPr>
                            <w:rFonts w:eastAsia="TimesNewRomanOOEnc" w:cs="TimesNewRomanOOEnc"/>
                            <w:sz w:val="24"/>
                            <w:szCs w:val="24"/>
                          </w:rPr>
                          <w:t>др.).</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3E0F96">
                        <w:pPr>
                          <w:shd w:val="clear" w:color="auto" w:fill="D6E3BC"/>
                          <w:autoSpaceDE w:val="0"/>
                          <w:autoSpaceDN w:val="0"/>
                          <w:adjustRightInd w:val="0"/>
                          <w:spacing w:after="0" w:line="240" w:lineRule="auto"/>
                          <w:ind w:right="495"/>
                          <w:rPr>
                            <w:rFonts w:eastAsia="TimesNewRomanOOEnc" w:cs="TimesNewRoman,BoldItalicOOEnc"/>
                            <w:b/>
                            <w:bCs/>
                            <w:i/>
                            <w:iCs/>
                            <w:sz w:val="24"/>
                            <w:szCs w:val="24"/>
                          </w:rPr>
                        </w:pPr>
                        <w:r w:rsidRPr="001B0547">
                          <w:rPr>
                            <w:rFonts w:eastAsia="TimesNewRomanOOEnc" w:cs="TimesNewRoman,BoldItalicOOEnc"/>
                            <w:b/>
                            <w:bCs/>
                            <w:i/>
                            <w:iCs/>
                            <w:sz w:val="24"/>
                            <w:szCs w:val="24"/>
                          </w:rPr>
                          <w:t>Приоритет 11: Подобряване на ВИК инфраструктурата.</w:t>
                        </w:r>
                      </w:p>
                      <w:p w:rsidR="00413BAB" w:rsidRPr="001B0547" w:rsidRDefault="00413BAB" w:rsidP="00307F3E">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Мерките по отношение на водоснабдяването ще се предприем</w:t>
                        </w:r>
                        <w:r>
                          <w:rPr>
                            <w:rFonts w:eastAsia="TimesNewRomanOOEnc" w:cs="TimesNewRomanOOEnc"/>
                            <w:sz w:val="24"/>
                            <w:szCs w:val="24"/>
                          </w:rPr>
                          <w:t xml:space="preserve">ат след извършване на </w:t>
                        </w:r>
                        <w:r w:rsidRPr="001B0547">
                          <w:rPr>
                            <w:rFonts w:eastAsia="TimesNewRomanOOEnc" w:cs="TimesNewRomanOOEnc"/>
                            <w:sz w:val="24"/>
                            <w:szCs w:val="24"/>
                          </w:rPr>
                          <w:t>оценка на нивото на течовете по водоснабдителната система и изготвяне на план с действия за намаляване на течовете. Изключително високото ниво на загуби на вода, дъл</w:t>
                        </w:r>
                        <w:r>
                          <w:rPr>
                            <w:rFonts w:eastAsia="TimesNewRomanOOEnc" w:cs="TimesNewRomanOOEnc"/>
                            <w:sz w:val="24"/>
                            <w:szCs w:val="24"/>
                          </w:rPr>
                          <w:t>жащо се пре</w:t>
                        </w:r>
                        <w:r w:rsidRPr="001B0547">
                          <w:rPr>
                            <w:rFonts w:eastAsia="TimesNewRomanOOEnc" w:cs="TimesNewRomanOOEnc"/>
                            <w:sz w:val="24"/>
                            <w:szCs w:val="24"/>
                          </w:rPr>
                          <w:t>ди всичко на амортизираната водопроводна мрежа, изисква с</w:t>
                        </w:r>
                        <w:r>
                          <w:rPr>
                            <w:rFonts w:eastAsia="TimesNewRomanOOEnc" w:cs="TimesNewRomanOOEnc"/>
                            <w:sz w:val="24"/>
                            <w:szCs w:val="24"/>
                          </w:rPr>
                          <w:t>пешна подмяна и модерниза</w:t>
                        </w:r>
                        <w:r w:rsidRPr="001B0547">
                          <w:rPr>
                            <w:rFonts w:eastAsia="TimesNewRomanOOEnc" w:cs="TimesNewRomanOOEnc"/>
                            <w:sz w:val="24"/>
                            <w:szCs w:val="24"/>
                          </w:rPr>
                          <w:t>ция, на база на оценката и плана за действие. За отстраняване ре</w:t>
                        </w:r>
                        <w:r>
                          <w:rPr>
                            <w:rFonts w:eastAsia="TimesNewRomanOOEnc" w:cs="TimesNewRomanOOEnc"/>
                            <w:sz w:val="24"/>
                            <w:szCs w:val="24"/>
                          </w:rPr>
                          <w:t>-</w:t>
                        </w:r>
                        <w:r w:rsidRPr="001B0547">
                          <w:rPr>
                            <w:rFonts w:eastAsia="TimesNewRomanOOEnc" w:cs="TimesNewRomanOOEnc"/>
                            <w:sz w:val="24"/>
                            <w:szCs w:val="24"/>
                          </w:rPr>
                          <w:t>жима на водоподаване е необходимо да се реконструират съществуващите резервоари или да бъдат изградени нови такива.</w:t>
                        </w:r>
                      </w:p>
                      <w:p w:rsidR="00413BAB" w:rsidRPr="001B0547" w:rsidRDefault="00413BAB" w:rsidP="00307F3E">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1: </w:t>
                        </w:r>
                        <w:r w:rsidRPr="001B0547">
                          <w:rPr>
                            <w:rFonts w:eastAsia="TimesNewRomanOOEnc" w:cs="TimesNewRomanOOEnc"/>
                            <w:sz w:val="24"/>
                            <w:szCs w:val="24"/>
                          </w:rPr>
                          <w:t>Подмяна и модернизация на водопроводната мрежа;</w:t>
                        </w:r>
                      </w:p>
                      <w:p w:rsidR="00413BAB" w:rsidRPr="001B0547" w:rsidRDefault="00413BAB" w:rsidP="00307F3E">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2: </w:t>
                        </w:r>
                        <w:r w:rsidRPr="001B0547">
                          <w:rPr>
                            <w:rFonts w:eastAsia="TimesNewRomanOOEnc" w:cs="TimesNewRomanOOEnc"/>
                            <w:sz w:val="24"/>
                            <w:szCs w:val="24"/>
                          </w:rPr>
                          <w:t>Реконструкция на съществуващи и изграждане на резервоари за питейна</w:t>
                        </w:r>
                      </w:p>
                      <w:p w:rsidR="00413BAB" w:rsidRPr="001B0547" w:rsidRDefault="00413BAB" w:rsidP="00307F3E">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вода.</w:t>
                        </w:r>
                      </w:p>
                      <w:p w:rsidR="00413BAB" w:rsidRPr="001B0547" w:rsidRDefault="00413BAB" w:rsidP="00307F3E">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lastRenderedPageBreak/>
                          <w:t xml:space="preserve">       Мярка 3: </w:t>
                        </w:r>
                        <w:r w:rsidRPr="001B0547">
                          <w:rPr>
                            <w:rFonts w:eastAsia="TimesNewRomanOOEnc" w:cs="TimesNewRomanOOEnc"/>
                            <w:sz w:val="24"/>
                            <w:szCs w:val="24"/>
                          </w:rPr>
                          <w:t>Изграждане на нови и реконструкции на канализационни системи.</w:t>
                        </w:r>
                      </w:p>
                      <w:p w:rsidR="00413BAB" w:rsidRPr="001B0547" w:rsidRDefault="00413BAB" w:rsidP="00D575BD">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w:t>
                        </w:r>
                        <w:r>
                          <w:rPr>
                            <w:rFonts w:eastAsia="TimesNewRomanOOEnc" w:cs="TimesNewRoman,BoldOOEnc"/>
                            <w:bCs/>
                            <w:sz w:val="24"/>
                            <w:szCs w:val="24"/>
                          </w:rPr>
                          <w:t xml:space="preserve"> </w:t>
                        </w:r>
                        <w:r w:rsidRPr="001B0547">
                          <w:rPr>
                            <w:rFonts w:eastAsia="TimesNewRomanOOEnc" w:cs="TimesNewRoman,BoldOOEnc"/>
                            <w:bCs/>
                            <w:sz w:val="24"/>
                            <w:szCs w:val="24"/>
                          </w:rPr>
                          <w:t>Мярка 4:</w:t>
                        </w:r>
                        <w:r w:rsidRPr="001B0547">
                          <w:rPr>
                            <w:rFonts w:eastAsia="TimesNewRomanOOEnc" w:cs="TimesNewRoman,BoldOOEnc"/>
                            <w:b/>
                            <w:bCs/>
                            <w:sz w:val="24"/>
                            <w:szCs w:val="24"/>
                          </w:rPr>
                          <w:t xml:space="preserve"> </w:t>
                        </w:r>
                        <w:r w:rsidRPr="001B0547">
                          <w:rPr>
                            <w:rFonts w:eastAsia="TimesNewRomanOOEnc" w:cs="TimesNewRomanOOEnc"/>
                            <w:sz w:val="24"/>
                            <w:szCs w:val="24"/>
                          </w:rPr>
                          <w:t>Осигуряване на подходяща технология на пречистване на водите, из</w:t>
                        </w:r>
                        <w:r>
                          <w:rPr>
                            <w:rFonts w:eastAsia="TimesNewRomanOOEnc" w:cs="TimesNewRomanOOEnc"/>
                            <w:sz w:val="24"/>
                            <w:szCs w:val="24"/>
                          </w:rPr>
                          <w:t xml:space="preserve">-готвяне </w:t>
                        </w:r>
                        <w:r w:rsidRPr="001B0547">
                          <w:rPr>
                            <w:rFonts w:eastAsia="TimesNewRomanOOEnc" w:cs="TimesNewRomanOOEnc"/>
                            <w:sz w:val="24"/>
                            <w:szCs w:val="24"/>
                          </w:rPr>
                          <w:t>на оценка за приложимостта и икономическата</w:t>
                        </w:r>
                        <w:r>
                          <w:rPr>
                            <w:rFonts w:eastAsia="TimesNewRomanOOEnc" w:cs="TimesNewRomanOOEnc"/>
                            <w:sz w:val="24"/>
                            <w:szCs w:val="24"/>
                          </w:rPr>
                          <w:t xml:space="preserve"> обоснованост на централизирано </w:t>
                        </w:r>
                        <w:r w:rsidRPr="001B0547">
                          <w:rPr>
                            <w:rFonts w:eastAsia="TimesNewRomanOOEnc" w:cs="TimesNewRomanOOEnc"/>
                            <w:sz w:val="24"/>
                            <w:szCs w:val="24"/>
                          </w:rPr>
                          <w:t>от</w:t>
                        </w:r>
                        <w:r>
                          <w:rPr>
                            <w:rFonts w:eastAsia="TimesNewRomanOOEnc" w:cs="TimesNewRomanOOEnc"/>
                            <w:sz w:val="24"/>
                            <w:szCs w:val="24"/>
                          </w:rPr>
                          <w:t>-</w:t>
                        </w:r>
                        <w:r w:rsidRPr="001B0547">
                          <w:rPr>
                            <w:rFonts w:eastAsia="TimesNewRomanOOEnc" w:cs="TimesNewRomanOOEnc"/>
                            <w:sz w:val="24"/>
                            <w:szCs w:val="24"/>
                          </w:rPr>
                          <w:t>веждане и пречистване на отпадъчните води в малките населени места, с разпръснато</w:t>
                        </w:r>
                        <w:r>
                          <w:rPr>
                            <w:rFonts w:eastAsia="TimesNewRomanOOEnc" w:cs="TimesNewRomanOOEnc"/>
                            <w:sz w:val="24"/>
                            <w:szCs w:val="24"/>
                          </w:rPr>
                          <w:t xml:space="preserve"> и на</w:t>
                        </w:r>
                        <w:r w:rsidRPr="001B0547">
                          <w:rPr>
                            <w:rFonts w:eastAsia="TimesNewRomanOOEnc" w:cs="TimesNewRomanOOEnc"/>
                            <w:sz w:val="24"/>
                            <w:szCs w:val="24"/>
                          </w:rPr>
                          <w:t>маляващо население.</w:t>
                        </w:r>
                      </w:p>
                      <w:p w:rsidR="00413BAB" w:rsidRPr="001B0547" w:rsidRDefault="00413BAB" w:rsidP="00D575BD">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Приоритетни ще останат дейностите по управление на отпадъчните води и пови</w:t>
                        </w:r>
                        <w:r>
                          <w:rPr>
                            <w:rFonts w:eastAsia="TimesNewRomanOOEnc" w:cs="TimesNewRomanOOEnc"/>
                            <w:sz w:val="24"/>
                            <w:szCs w:val="24"/>
                          </w:rPr>
                          <w:t>-</w:t>
                        </w:r>
                        <w:r w:rsidRPr="001B0547">
                          <w:rPr>
                            <w:rFonts w:eastAsia="TimesNewRomanOOEnc" w:cs="TimesNewRomanOOEnc"/>
                            <w:sz w:val="24"/>
                            <w:szCs w:val="24"/>
                          </w:rPr>
                          <w:t>шаването на свързаността на населението с пречиствателни станции за отпадъчни води, при подобряване на технологиите на пречистване и постигане на съответствие с изискванията на националното и европейското законодателство.</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D575BD">
                        <w:pPr>
                          <w:shd w:val="clear" w:color="auto" w:fill="D6E3BC"/>
                          <w:autoSpaceDE w:val="0"/>
                          <w:autoSpaceDN w:val="0"/>
                          <w:adjustRightInd w:val="0"/>
                          <w:spacing w:after="0" w:line="240" w:lineRule="auto"/>
                          <w:rPr>
                            <w:rFonts w:eastAsia="TimesNewRomanOOEnc" w:cs="TimesNewRoman,BoldItalicOOEnc"/>
                            <w:b/>
                            <w:bCs/>
                            <w:i/>
                            <w:iCs/>
                            <w:sz w:val="24"/>
                            <w:szCs w:val="24"/>
                          </w:rPr>
                        </w:pPr>
                        <w:r w:rsidRPr="003E0F96">
                          <w:rPr>
                            <w:rFonts w:eastAsia="TimesNewRomanOOEnc" w:cs="TimesNewRoman,BoldItalicOOEnc"/>
                            <w:b/>
                            <w:bCs/>
                            <w:i/>
                            <w:iCs/>
                            <w:sz w:val="24"/>
                            <w:szCs w:val="24"/>
                            <w:shd w:val="clear" w:color="auto" w:fill="D6E3BC"/>
                          </w:rPr>
                          <w:t>Приоритет 12: Развитие на енергийната инфраструктура. Енергийна ефектив</w:t>
                        </w:r>
                        <w:r>
                          <w:rPr>
                            <w:rFonts w:eastAsia="TimesNewRomanOOEnc" w:cs="TimesNewRoman,BoldItalicOOEnc"/>
                            <w:b/>
                            <w:bCs/>
                            <w:i/>
                            <w:iCs/>
                            <w:sz w:val="24"/>
                            <w:szCs w:val="24"/>
                            <w:shd w:val="clear" w:color="auto" w:fill="D6E3BC"/>
                          </w:rPr>
                          <w:t>-</w:t>
                        </w:r>
                        <w:r w:rsidRPr="003E0F96">
                          <w:rPr>
                            <w:rFonts w:eastAsia="TimesNewRomanOOEnc" w:cs="TimesNewRoman,BoldItalicOOEnc"/>
                            <w:b/>
                            <w:bCs/>
                            <w:i/>
                            <w:iCs/>
                            <w:sz w:val="24"/>
                            <w:szCs w:val="24"/>
                            <w:shd w:val="clear" w:color="auto" w:fill="D6E3BC"/>
                          </w:rPr>
                          <w:t>ност.</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Осигуряването на достъп до перспективен и ефективен енергиен източник за промишлеността, домакинствата и обществените сгради в общините, които не са включени в списъка на определените територии за газоразпределение, е важно условие за подобряване на бизнес средата и насърчаване на икономическото развитие и конкурентоспособността.</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Освен степента на развитие и пространствената орга</w:t>
                        </w:r>
                        <w:r>
                          <w:rPr>
                            <w:rFonts w:eastAsia="TimesNewRomanOOEnc" w:cs="TimesNewRomanOOEnc"/>
                            <w:sz w:val="24"/>
                            <w:szCs w:val="24"/>
                          </w:rPr>
                          <w:t xml:space="preserve">низация на газопроводната мрежа </w:t>
                        </w:r>
                        <w:r w:rsidRPr="001B0547">
                          <w:rPr>
                            <w:rFonts w:eastAsia="TimesNewRomanOOEnc" w:cs="TimesNewRomanOOEnc"/>
                            <w:sz w:val="24"/>
                            <w:szCs w:val="24"/>
                          </w:rPr>
                          <w:t xml:space="preserve">със съпътстващите диспропорции във възможностите </w:t>
                        </w:r>
                        <w:r>
                          <w:rPr>
                            <w:rFonts w:eastAsia="TimesNewRomanOOEnc" w:cs="TimesNewRomanOOEnc"/>
                            <w:sz w:val="24"/>
                            <w:szCs w:val="24"/>
                          </w:rPr>
                          <w:t xml:space="preserve">за достъп, допълнителен проблем </w:t>
                        </w:r>
                        <w:r w:rsidRPr="001B0547">
                          <w:rPr>
                            <w:rFonts w:eastAsia="TimesNewRomanOOEnc" w:cs="TimesNewRomanOOEnc"/>
                            <w:sz w:val="24"/>
                            <w:szCs w:val="24"/>
                          </w:rPr>
                          <w:t>за битовите потребители да използват тази възможност, се явява и финансо</w:t>
                        </w:r>
                        <w:r>
                          <w:rPr>
                            <w:rFonts w:eastAsia="TimesNewRomanOOEnc" w:cs="TimesNewRomanOOEnc"/>
                            <w:sz w:val="24"/>
                            <w:szCs w:val="24"/>
                          </w:rPr>
                          <w:t>-</w:t>
                        </w:r>
                        <w:r w:rsidRPr="001B0547">
                          <w:rPr>
                            <w:rFonts w:eastAsia="TimesNewRomanOOEnc" w:cs="TimesNewRomanOOEnc"/>
                            <w:sz w:val="24"/>
                            <w:szCs w:val="24"/>
                          </w:rPr>
                          <w:t>вият.</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Основната причина е високата начална цена за инвестиция в газовата инсталация,</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непреодолима за голяма част от българските дома</w:t>
                        </w:r>
                        <w:r>
                          <w:rPr>
                            <w:rFonts w:eastAsia="TimesNewRomanOOEnc" w:cs="TimesNewRomanOOEnc"/>
                            <w:sz w:val="24"/>
                            <w:szCs w:val="24"/>
                          </w:rPr>
                          <w:t xml:space="preserve">кинства и вероятно недостатъчна </w:t>
                        </w:r>
                        <w:r w:rsidRPr="001B0547">
                          <w:rPr>
                            <w:rFonts w:eastAsia="TimesNewRomanOOEnc" w:cs="TimesNewRomanOOEnc"/>
                            <w:sz w:val="24"/>
                            <w:szCs w:val="24"/>
                          </w:rPr>
                          <w:t>осведоменост за по-ниските разходи в процеса на потребление на природен газ. Тук се изисква много грижлива политика от страна на държавата да намери баланса между икономическите възможности на населението и по-глобалните екологични цели, респ. поетите национални ангажименти за намаление емисиите на СО</w:t>
                        </w:r>
                        <w:r w:rsidRPr="001B0547">
                          <w:rPr>
                            <w:rFonts w:eastAsia="TimesNewRomanOOEnc" w:cs="TimesNewRoman"/>
                            <w:sz w:val="24"/>
                            <w:szCs w:val="24"/>
                            <w:vertAlign w:val="subscript"/>
                          </w:rPr>
                          <w:t>2</w:t>
                        </w:r>
                        <w:r w:rsidRPr="001B0547">
                          <w:rPr>
                            <w:rFonts w:eastAsia="TimesNewRomanOOEnc" w:cs="TimesNewRoman"/>
                            <w:sz w:val="24"/>
                            <w:szCs w:val="24"/>
                          </w:rPr>
                          <w:t>.</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Следва да се предприемат действия насо</w:t>
                        </w:r>
                        <w:r>
                          <w:rPr>
                            <w:rFonts w:eastAsia="TimesNewRomanOOEnc" w:cs="TimesNewRomanOOEnc"/>
                            <w:sz w:val="24"/>
                            <w:szCs w:val="24"/>
                          </w:rPr>
                          <w:t xml:space="preserve">чени към изпълнение на пакета „кръгова </w:t>
                        </w:r>
                        <w:r w:rsidRPr="001B0547">
                          <w:rPr>
                            <w:rFonts w:eastAsia="TimesNewRomanOOEnc" w:cs="TimesNewRomanOOEnc"/>
                            <w:sz w:val="24"/>
                            <w:szCs w:val="24"/>
                          </w:rPr>
                          <w:t>икономика" с цел превръщане на отпадъците в ресурси.</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1: </w:t>
                        </w:r>
                        <w:r w:rsidRPr="001B0547">
                          <w:rPr>
                            <w:rFonts w:eastAsia="TimesNewRomanOOEnc" w:cs="TimesNewRomanOOEnc"/>
                            <w:sz w:val="24"/>
                            <w:szCs w:val="24"/>
                          </w:rPr>
                          <w:t xml:space="preserve">Насърчаване използването на енергията от </w:t>
                        </w:r>
                        <w:r>
                          <w:rPr>
                            <w:rFonts w:eastAsia="TimesNewRomanOOEnc" w:cs="TimesNewRomanOOEnc"/>
                            <w:sz w:val="24"/>
                            <w:szCs w:val="24"/>
                          </w:rPr>
                          <w:t xml:space="preserve">възобновяеми източници, осо-бено </w:t>
                        </w:r>
                        <w:r w:rsidRPr="001B0547">
                          <w:rPr>
                            <w:rFonts w:eastAsia="TimesNewRomanOOEnc" w:cs="TimesNewRomanOOEnc"/>
                            <w:sz w:val="24"/>
                            <w:szCs w:val="24"/>
                          </w:rPr>
                          <w:t>от биомаса и биогорива в съответствие с НПДЕВИ;</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2: </w:t>
                        </w:r>
                        <w:r w:rsidRPr="001B0547">
                          <w:rPr>
                            <w:rFonts w:eastAsia="TimesNewRomanOOEnc" w:cs="TimesNewRomanOOEnc"/>
                            <w:sz w:val="24"/>
                            <w:szCs w:val="24"/>
                          </w:rPr>
                          <w:t>Топлинна изолация на ограждащите конст</w:t>
                        </w:r>
                        <w:r>
                          <w:rPr>
                            <w:rFonts w:eastAsia="TimesNewRomanOOEnc" w:cs="TimesNewRomanOOEnc"/>
                            <w:sz w:val="24"/>
                            <w:szCs w:val="24"/>
                          </w:rPr>
                          <w:t xml:space="preserve">рукции на сградите и подмяна на </w:t>
                        </w:r>
                        <w:r w:rsidRPr="001B0547">
                          <w:rPr>
                            <w:rFonts w:eastAsia="TimesNewRomanOOEnc" w:cs="TimesNewRomanOOEnc"/>
                            <w:sz w:val="24"/>
                            <w:szCs w:val="24"/>
                          </w:rPr>
                          <w:t>дограма;</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eastAsia="TimesNewRomanOOEnc" w:cs="TimesNewRoman,BoldOOEnc"/>
                            <w:bCs/>
                            <w:sz w:val="24"/>
                            <w:szCs w:val="24"/>
                          </w:rPr>
                          <w:t xml:space="preserve">       Мярка 3:</w:t>
                        </w:r>
                        <w:r w:rsidRPr="001B0547">
                          <w:rPr>
                            <w:rFonts w:eastAsia="TimesNewRomanOOEnc" w:cs="TimesNewRoman,BoldOOEnc"/>
                            <w:b/>
                            <w:bCs/>
                            <w:sz w:val="24"/>
                            <w:szCs w:val="24"/>
                          </w:rPr>
                          <w:t xml:space="preserve"> </w:t>
                        </w:r>
                        <w:r w:rsidRPr="001B0547">
                          <w:rPr>
                            <w:rFonts w:eastAsia="TimesNewRomanOOEnc" w:cs="TimesNewRomanOOEnc"/>
                            <w:sz w:val="24"/>
                            <w:szCs w:val="24"/>
                          </w:rPr>
                          <w:t>Подобряване на енергийната ефективнос</w:t>
                        </w:r>
                        <w:r>
                          <w:rPr>
                            <w:rFonts w:eastAsia="TimesNewRomanOOEnc" w:cs="TimesNewRomanOOEnc"/>
                            <w:sz w:val="24"/>
                            <w:szCs w:val="24"/>
                          </w:rPr>
                          <w:t xml:space="preserve">т на уличното осветление (УО) и </w:t>
                        </w:r>
                        <w:r w:rsidRPr="001B0547">
                          <w:rPr>
                            <w:rFonts w:eastAsia="TimesNewRomanOOEnc" w:cs="TimesNewRomanOOEnc"/>
                            <w:sz w:val="24"/>
                            <w:szCs w:val="24"/>
                          </w:rPr>
                          <w:t xml:space="preserve">парковото осветление, чрез монтаж на </w:t>
                        </w:r>
                        <w:r w:rsidRPr="001B0547">
                          <w:rPr>
                            <w:rFonts w:eastAsia="TimesNewRomanOOEnc" w:cs="TimesNewRomanOOEnc"/>
                            <w:sz w:val="24"/>
                            <w:szCs w:val="24"/>
                            <w:lang w:val="en-US"/>
                          </w:rPr>
                          <w:t>LED</w:t>
                        </w:r>
                        <w:r w:rsidRPr="001B0547">
                          <w:rPr>
                            <w:rFonts w:eastAsia="TimesNewRomanOOEnc" w:cs="TimesNewRomanOOEnc"/>
                            <w:sz w:val="24"/>
                            <w:szCs w:val="24"/>
                          </w:rPr>
                          <w:t xml:space="preserve"> осветителни тела;</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4: </w:t>
                        </w:r>
                        <w:r w:rsidRPr="001B0547">
                          <w:rPr>
                            <w:rFonts w:eastAsia="TimesNewRomanOOEnc" w:cs="TimesNewRomanOOEnc"/>
                            <w:sz w:val="24"/>
                            <w:szCs w:val="24"/>
                          </w:rPr>
                          <w:t>Монтаж на котли на биомаса/дървесни пеле</w:t>
                        </w:r>
                        <w:r>
                          <w:rPr>
                            <w:rFonts w:eastAsia="TimesNewRomanOOEnc" w:cs="TimesNewRomanOOEnc"/>
                            <w:sz w:val="24"/>
                            <w:szCs w:val="24"/>
                          </w:rPr>
                          <w:t xml:space="preserve">ти, слънчеви колектори за БГВ и </w:t>
                        </w:r>
                        <w:r w:rsidRPr="001B0547">
                          <w:rPr>
                            <w:rFonts w:eastAsia="TimesNewRomanOOEnc" w:cs="TimesNewRomanOOEnc"/>
                            <w:sz w:val="24"/>
                            <w:szCs w:val="24"/>
                          </w:rPr>
                          <w:t>др.;</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5: </w:t>
                        </w:r>
                        <w:r w:rsidRPr="001B0547">
                          <w:rPr>
                            <w:rFonts w:eastAsia="TimesNewRomanOOEnc" w:cs="TimesNewRomanOOEnc"/>
                            <w:sz w:val="24"/>
                            <w:szCs w:val="24"/>
                          </w:rPr>
                          <w:t>Подобряване ефективността на сградните инсталации;</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6: </w:t>
                        </w:r>
                        <w:r w:rsidRPr="001B0547">
                          <w:rPr>
                            <w:rFonts w:eastAsia="TimesNewRomanOOEnc" w:cs="TimesNewRomanOOEnc"/>
                            <w:sz w:val="24"/>
                            <w:szCs w:val="24"/>
                          </w:rPr>
                          <w:t>Оптимизира събирането и третирането на</w:t>
                        </w:r>
                        <w:r>
                          <w:rPr>
                            <w:rFonts w:eastAsia="TimesNewRomanOOEnc" w:cs="TimesNewRomanOOEnc"/>
                            <w:sz w:val="24"/>
                            <w:szCs w:val="24"/>
                          </w:rPr>
                          <w:t xml:space="preserve"> отпадъци и внедряване на съв-ре</w:t>
                        </w:r>
                        <w:r w:rsidRPr="001B0547">
                          <w:rPr>
                            <w:rFonts w:eastAsia="TimesNewRomanOOEnc" w:cs="TimesNewRomanOOEnc"/>
                            <w:sz w:val="24"/>
                            <w:szCs w:val="24"/>
                          </w:rPr>
                          <w:t>менни технологии за разделно събиране, предварително третиране, компостиране на биоразградимите отпадъци, с цел повишаване на количествата рециклирани отпад</w:t>
                        </w:r>
                        <w:r>
                          <w:rPr>
                            <w:rFonts w:eastAsia="TimesNewRomanOOEnc" w:cs="TimesNewRomanOOEnc"/>
                            <w:sz w:val="24"/>
                            <w:szCs w:val="24"/>
                          </w:rPr>
                          <w:t>ъци и стиму</w:t>
                        </w:r>
                        <w:r w:rsidRPr="001B0547">
                          <w:rPr>
                            <w:rFonts w:eastAsia="TimesNewRomanOOEnc" w:cs="TimesNewRomanOOEnc"/>
                            <w:sz w:val="24"/>
                            <w:szCs w:val="24"/>
                          </w:rPr>
                          <w:t>лиране на повторната употреба.</w:t>
                        </w:r>
                      </w:p>
                      <w:p w:rsidR="00413BAB" w:rsidRPr="001B0547" w:rsidRDefault="00413BAB" w:rsidP="00D575BD">
                        <w:pPr>
                          <w:tabs>
                            <w:tab w:val="left" w:pos="9174"/>
                          </w:tabs>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lastRenderedPageBreak/>
                          <w:t xml:space="preserve">      Мярка 7: </w:t>
                        </w:r>
                        <w:r w:rsidRPr="001B0547">
                          <w:rPr>
                            <w:rFonts w:eastAsia="TimesNewRomanOOEnc" w:cs="TimesNewRomanOOEnc"/>
                            <w:sz w:val="24"/>
                            <w:szCs w:val="24"/>
                          </w:rPr>
                          <w:t>Приоритетна рекултивацията на депата за битови отпадъци, които не от</w:t>
                        </w:r>
                        <w:r>
                          <w:rPr>
                            <w:rFonts w:eastAsia="TimesNewRomanOOEnc" w:cs="TimesNewRomanOOEnc"/>
                            <w:sz w:val="24"/>
                            <w:szCs w:val="24"/>
                          </w:rPr>
                          <w:t>-</w:t>
                        </w:r>
                        <w:r w:rsidRPr="001B0547">
                          <w:rPr>
                            <w:rFonts w:eastAsia="TimesNewRomanOOEnc" w:cs="TimesNewRomanOOEnc"/>
                            <w:sz w:val="24"/>
                            <w:szCs w:val="24"/>
                          </w:rPr>
                          <w:t>говарят на нормативните изисквания.</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912A77">
                        <w:pPr>
                          <w:shd w:val="clear" w:color="auto" w:fill="D6E3BC"/>
                          <w:autoSpaceDE w:val="0"/>
                          <w:autoSpaceDN w:val="0"/>
                          <w:adjustRightInd w:val="0"/>
                          <w:spacing w:after="0" w:line="240" w:lineRule="auto"/>
                          <w:rPr>
                            <w:rFonts w:cs="TimesNewRoman,BoldItalicOOEnc"/>
                            <w:b/>
                            <w:bCs/>
                            <w:i/>
                            <w:iCs/>
                            <w:sz w:val="24"/>
                            <w:szCs w:val="24"/>
                          </w:rPr>
                        </w:pPr>
                        <w:r w:rsidRPr="001B0547">
                          <w:rPr>
                            <w:rFonts w:cs="TimesNewRoman,BoldItalicOOEnc"/>
                            <w:b/>
                            <w:bCs/>
                            <w:i/>
                            <w:iCs/>
                            <w:sz w:val="24"/>
                            <w:szCs w:val="24"/>
                          </w:rPr>
                          <w:t>Приоритет 13: Инвестиции за опазване на биологичното разнообразиеи защита от рискове от климатични промени</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1: </w:t>
                        </w:r>
                        <w:r w:rsidRPr="001B0547">
                          <w:rPr>
                            <w:rFonts w:eastAsia="TimesNewRomanOOEnc" w:cs="TimesNewRomanOOEnc"/>
                            <w:sz w:val="24"/>
                            <w:szCs w:val="24"/>
                          </w:rPr>
                          <w:t>Разработване и актуализиране на планове за управление на защитени</w:t>
                        </w:r>
                        <w:r>
                          <w:rPr>
                            <w:rFonts w:eastAsia="TimesNewRomanOOEnc" w:cs="TimesNewRomanOOEnc"/>
                            <w:sz w:val="24"/>
                            <w:szCs w:val="24"/>
                          </w:rPr>
                          <w:t xml:space="preserve"> </w:t>
                        </w:r>
                        <w:r w:rsidRPr="001B0547">
                          <w:rPr>
                            <w:rFonts w:eastAsia="TimesNewRomanOOEnc" w:cs="TimesNewRomanOOEnc"/>
                            <w:sz w:val="24"/>
                            <w:szCs w:val="24"/>
                          </w:rPr>
                          <w:t>територии и на защитени зони от Националната екологична мрежа;</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2: </w:t>
                        </w:r>
                        <w:r w:rsidRPr="001B0547">
                          <w:rPr>
                            <w:rFonts w:eastAsia="TimesNewRomanOOEnc" w:cs="TimesNewRomanOOEnc"/>
                            <w:sz w:val="24"/>
                            <w:szCs w:val="24"/>
                          </w:rPr>
                          <w:t>Мониторинг, обхващащ защитените територии и зони, както и мони</w:t>
                        </w:r>
                        <w:r>
                          <w:rPr>
                            <w:rFonts w:eastAsia="TimesNewRomanOOEnc" w:cs="TimesNewRomanOOEnc"/>
                            <w:sz w:val="24"/>
                            <w:szCs w:val="24"/>
                          </w:rPr>
                          <w:t xml:space="preserve">-торингът </w:t>
                        </w:r>
                        <w:r w:rsidRPr="001B0547">
                          <w:rPr>
                            <w:rFonts w:eastAsia="TimesNewRomanOOEnc" w:cs="TimesNewRomanOOEnc"/>
                            <w:sz w:val="24"/>
                            <w:szCs w:val="24"/>
                          </w:rPr>
                          <w:t>извън тях, касаещ ценни, редки и защитени растителни и животински видове;</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3: </w:t>
                        </w:r>
                        <w:r w:rsidRPr="001B0547">
                          <w:rPr>
                            <w:rFonts w:eastAsia="TimesNewRomanOOEnc" w:cs="TimesNewRomanOOEnc"/>
                            <w:sz w:val="24"/>
                            <w:szCs w:val="24"/>
                          </w:rPr>
                          <w:t>Разработването на планове за действие за застрашени животински и растителни видове, както и опазването, поддържането и възстановяването на мес</w:t>
                        </w:r>
                        <w:r>
                          <w:rPr>
                            <w:rFonts w:eastAsia="TimesNewRomanOOEnc" w:cs="TimesNewRomanOOEnc"/>
                            <w:sz w:val="24"/>
                            <w:szCs w:val="24"/>
                          </w:rPr>
                          <w:t>-</w:t>
                        </w:r>
                        <w:r w:rsidRPr="001B0547">
                          <w:rPr>
                            <w:rFonts w:eastAsia="TimesNewRomanOOEnc" w:cs="TimesNewRomanOOEnc"/>
                            <w:sz w:val="24"/>
                            <w:szCs w:val="24"/>
                          </w:rPr>
                          <w:t>тообитания и видове в района.</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4: </w:t>
                        </w:r>
                        <w:r w:rsidRPr="001B0547">
                          <w:rPr>
                            <w:rFonts w:eastAsia="TimesNewRomanOOEnc" w:cs="TimesNewRomanOOEnc"/>
                            <w:sz w:val="24"/>
                            <w:szCs w:val="24"/>
                          </w:rPr>
                          <w:t>Създаване и актуализация на база данни за рискови зони, доизграждане на</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системи за ранно предупреждение за възникващи опасности от наводнения, пожари, активиране на свлачищни райони,</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5: </w:t>
                        </w:r>
                        <w:r w:rsidRPr="001B0547">
                          <w:rPr>
                            <w:rFonts w:eastAsia="TimesNewRomanOOEnc" w:cs="TimesNewRomanOOEnc"/>
                            <w:sz w:val="24"/>
                            <w:szCs w:val="24"/>
                          </w:rPr>
                          <w:t>Почистване на корита на реки и изграждане на защитни съоръжения, изследване на последиците от промените в климата;</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cs="TimesNewRoman,BoldOOEnc"/>
                            <w:bCs/>
                            <w:sz w:val="24"/>
                            <w:szCs w:val="24"/>
                          </w:rPr>
                          <w:t xml:space="preserve">       Мярка 6: </w:t>
                        </w:r>
                        <w:r w:rsidRPr="001B0547">
                          <w:rPr>
                            <w:rFonts w:eastAsia="TimesNewRomanOOEnc" w:cs="TimesNewRomanOOEnc"/>
                            <w:sz w:val="24"/>
                            <w:szCs w:val="24"/>
                          </w:rPr>
                          <w:t>Изграждане на съоръжения за борба с ерозията, залесяване на обезлесени</w:t>
                        </w:r>
                      </w:p>
                      <w:p w:rsidR="00413BAB" w:rsidRPr="001B0547" w:rsidRDefault="00413BAB" w:rsidP="00912A77">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участъци, устойчиво използване на земите и други.</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E44BBC" w:rsidRDefault="00413BAB" w:rsidP="00912A77">
                        <w:pPr>
                          <w:shd w:val="clear" w:color="auto" w:fill="D6E3BC"/>
                          <w:autoSpaceDE w:val="0"/>
                          <w:autoSpaceDN w:val="0"/>
                          <w:adjustRightInd w:val="0"/>
                          <w:spacing w:after="0" w:line="240" w:lineRule="auto"/>
                          <w:ind w:right="34"/>
                          <w:rPr>
                            <w:rFonts w:cs="TimesNewRoman,BoldItalicOOEnc"/>
                            <w:b/>
                            <w:bCs/>
                            <w:iCs/>
                            <w:sz w:val="24"/>
                            <w:szCs w:val="24"/>
                          </w:rPr>
                        </w:pPr>
                        <w:r w:rsidRPr="00E44BBC">
                          <w:rPr>
                            <w:rFonts w:cs="TimesNewRoman,BoldItalicOOEnc"/>
                            <w:b/>
                            <w:bCs/>
                            <w:iCs/>
                            <w:sz w:val="24"/>
                            <w:szCs w:val="24"/>
                          </w:rPr>
                          <w:t>ЦЕЛ 4: БАЛАНСИРАНО ТЕРИТОРИАЛНО РАЗВИТИЕ</w:t>
                        </w:r>
                      </w:p>
                      <w:p w:rsidR="00413BAB" w:rsidRPr="001B0547" w:rsidRDefault="00413BAB" w:rsidP="00DE57E5">
                        <w:pPr>
                          <w:autoSpaceDE w:val="0"/>
                          <w:autoSpaceDN w:val="0"/>
                          <w:adjustRightInd w:val="0"/>
                          <w:spacing w:after="0"/>
                          <w:jc w:val="both"/>
                          <w:rPr>
                            <w:rFonts w:eastAsia="TimesNewRomanOOEnc" w:cs="TimesNewRomanOOEnc"/>
                            <w:sz w:val="24"/>
                            <w:szCs w:val="24"/>
                          </w:rPr>
                        </w:pPr>
                        <w:r w:rsidRPr="001B0547">
                          <w:rPr>
                            <w:rFonts w:eastAsia="TimesNewRomanOOEnc" w:cs="TimesNewRomanOOEnc"/>
                            <w:sz w:val="24"/>
                            <w:szCs w:val="24"/>
                          </w:rPr>
                          <w:t xml:space="preserve">       Териториално балансираният растеж в общината</w:t>
                        </w:r>
                        <w:r>
                          <w:rPr>
                            <w:rFonts w:eastAsia="TimesNewRomanOOEnc" w:cs="TimesNewRomanOOEnc"/>
                            <w:sz w:val="24"/>
                            <w:szCs w:val="24"/>
                          </w:rPr>
                          <w:t xml:space="preserve"> </w:t>
                        </w:r>
                        <w:r w:rsidRPr="001B0547">
                          <w:rPr>
                            <w:rFonts w:eastAsia="TimesNewRomanOOEnc" w:cs="TimesNewRomanOOEnc"/>
                            <w:sz w:val="24"/>
                            <w:szCs w:val="24"/>
                          </w:rPr>
                          <w:t>ще се постигне чрез подобряване на свързаността между населените места,  и ориентиране към полицентрично простран</w:t>
                        </w:r>
                        <w:r>
                          <w:rPr>
                            <w:rFonts w:eastAsia="TimesNewRomanOOEnc" w:cs="TimesNewRomanOOEnc"/>
                            <w:sz w:val="24"/>
                            <w:szCs w:val="24"/>
                          </w:rPr>
                          <w:t>-</w:t>
                        </w:r>
                        <w:r w:rsidRPr="001B0547">
                          <w:rPr>
                            <w:rFonts w:eastAsia="TimesNewRomanOOEnc" w:cs="TimesNewRomanOOEnc"/>
                            <w:sz w:val="24"/>
                            <w:szCs w:val="24"/>
                          </w:rPr>
                          <w:t>ствено развитие.</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DE57E5">
                        <w:pPr>
                          <w:shd w:val="clear" w:color="auto" w:fill="D6E3BC"/>
                          <w:tabs>
                            <w:tab w:val="left" w:pos="9208"/>
                          </w:tabs>
                          <w:autoSpaceDE w:val="0"/>
                          <w:autoSpaceDN w:val="0"/>
                          <w:adjustRightInd w:val="0"/>
                          <w:spacing w:after="0" w:line="240" w:lineRule="auto"/>
                          <w:rPr>
                            <w:rFonts w:cs="TimesNewRoman,BoldItalicOOEnc"/>
                            <w:b/>
                            <w:bCs/>
                            <w:i/>
                            <w:iCs/>
                            <w:sz w:val="24"/>
                            <w:szCs w:val="24"/>
                          </w:rPr>
                        </w:pPr>
                        <w:r w:rsidRPr="001B0547">
                          <w:rPr>
                            <w:rFonts w:cs="TimesNewRoman,BoldItalicOOEnc"/>
                            <w:b/>
                            <w:bCs/>
                            <w:i/>
                            <w:iCs/>
                            <w:sz w:val="24"/>
                            <w:szCs w:val="24"/>
                          </w:rPr>
                          <w:t>Приоритет 14: Подобряване на трансп</w:t>
                        </w:r>
                        <w:r>
                          <w:rPr>
                            <w:rFonts w:cs="TimesNewRoman,BoldItalicOOEnc"/>
                            <w:b/>
                            <w:bCs/>
                            <w:i/>
                            <w:iCs/>
                            <w:sz w:val="24"/>
                            <w:szCs w:val="24"/>
                          </w:rPr>
                          <w:t>ортната достъпност и свързаност.</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За подобряване на свързаността на района в международен, национален и вътрешно-регионален план се планира да бъдат реализирани редица проекти за обновяване и разширяване на транспортно-комуникационната инфраструктура и изграждане на съвременна цифрова инфраструктура, осигуряваща достъп на всички населени места до интернет и получаване на базови електронни услуги.</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Pr>
                            <w:rFonts w:cs="TimesNewRoman,BoldOOEnc"/>
                            <w:bCs/>
                            <w:sz w:val="24"/>
                            <w:szCs w:val="24"/>
                          </w:rPr>
                          <w:t xml:space="preserve">      </w:t>
                        </w:r>
                        <w:r w:rsidRPr="001B0547">
                          <w:rPr>
                            <w:rFonts w:cs="TimesNewRoman,BoldOOEnc"/>
                            <w:bCs/>
                            <w:sz w:val="24"/>
                            <w:szCs w:val="24"/>
                          </w:rPr>
                          <w:t xml:space="preserve">Мярка 1: </w:t>
                        </w:r>
                        <w:r w:rsidRPr="001B0547">
                          <w:rPr>
                            <w:rFonts w:eastAsia="TimesNewRomanOOEnc" w:cs="TimesNewRomanOOEnc"/>
                            <w:sz w:val="24"/>
                            <w:szCs w:val="24"/>
                          </w:rPr>
                          <w:t>Подобряване на мрежата от общински пътища в селските райони за осигуряване на достъп до туристически, исторически обекти, както и достъп до обра</w:t>
                        </w:r>
                        <w:r>
                          <w:rPr>
                            <w:rFonts w:eastAsia="TimesNewRomanOOEnc" w:cs="TimesNewRomanOOEnc"/>
                            <w:sz w:val="24"/>
                            <w:szCs w:val="24"/>
                          </w:rPr>
                          <w:t>-</w:t>
                        </w:r>
                        <w:r w:rsidRPr="001B0547">
                          <w:rPr>
                            <w:rFonts w:eastAsia="TimesNewRomanOOEnc" w:cs="TimesNewRomanOOEnc"/>
                            <w:sz w:val="24"/>
                            <w:szCs w:val="24"/>
                          </w:rPr>
                          <w:t>зователни, здравни и социални услуги в населените места;</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cs="TimesNewRoman,BoldOOEnc"/>
                            <w:bCs/>
                            <w:sz w:val="24"/>
                            <w:szCs w:val="24"/>
                          </w:rPr>
                          <w:t xml:space="preserve">      Мярка 2: </w:t>
                        </w:r>
                        <w:r w:rsidRPr="001B0547">
                          <w:rPr>
                            <w:rFonts w:eastAsia="TimesNewRomanOOEnc" w:cs="TimesNewRomanOOEnc"/>
                            <w:sz w:val="24"/>
                            <w:szCs w:val="24"/>
                          </w:rPr>
                          <w:t>Насърчаване изграждането на местната инфраструктура, обновяването на селата, предлагането на местни основни услуги и опазването на местното културно и при</w:t>
                        </w:r>
                        <w:r>
                          <w:rPr>
                            <w:rFonts w:eastAsia="TimesNewRomanOOEnc" w:cs="TimesNewRomanOOEnc"/>
                            <w:sz w:val="24"/>
                            <w:szCs w:val="24"/>
                          </w:rPr>
                          <w:t>родно нас</w:t>
                        </w:r>
                        <w:r w:rsidRPr="001B0547">
                          <w:rPr>
                            <w:rFonts w:eastAsia="TimesNewRomanOOEnc" w:cs="TimesNewRomanOOEnc"/>
                            <w:sz w:val="24"/>
                            <w:szCs w:val="24"/>
                          </w:rPr>
                          <w:t>лед</w:t>
                        </w:r>
                        <w:r>
                          <w:rPr>
                            <w:rFonts w:eastAsia="TimesNewRomanOOEnc" w:cs="TimesNewRomanOOEnc"/>
                            <w:sz w:val="24"/>
                            <w:szCs w:val="24"/>
                          </w:rPr>
                          <w:t xml:space="preserve">ство - </w:t>
                        </w:r>
                        <w:r w:rsidRPr="001B0547">
                          <w:rPr>
                            <w:rFonts w:eastAsia="TimesNewRomanOOEnc" w:cs="TimesNewRomanOOEnc"/>
                            <w:sz w:val="24"/>
                            <w:szCs w:val="24"/>
                          </w:rPr>
                          <w:t>създаване, подобряване и разширяване на дребна по мащаби инфра</w:t>
                        </w:r>
                        <w:r>
                          <w:rPr>
                            <w:rFonts w:eastAsia="TimesNewRomanOOEnc" w:cs="TimesNewRomanOOEnc"/>
                            <w:sz w:val="24"/>
                            <w:szCs w:val="24"/>
                          </w:rPr>
                          <w:t>структура, въ</w:t>
                        </w:r>
                        <w:r w:rsidRPr="001B0547">
                          <w:rPr>
                            <w:rFonts w:eastAsia="TimesNewRomanOOEnc" w:cs="TimesNewRomanOOEnc"/>
                            <w:sz w:val="24"/>
                            <w:szCs w:val="24"/>
                          </w:rPr>
                          <w:t>веждане и използване на възобновяеми източници; инфраструктура за отдих, туристическа информация и обозначаване на туристически обекти.</w:t>
                        </w:r>
                      </w:p>
                      <w:p w:rsidR="00413BAB" w:rsidRPr="001B0547" w:rsidRDefault="00413BAB" w:rsidP="0067731F">
                        <w:pPr>
                          <w:autoSpaceDE w:val="0"/>
                          <w:autoSpaceDN w:val="0"/>
                          <w:adjustRightInd w:val="0"/>
                          <w:spacing w:after="0" w:line="240" w:lineRule="auto"/>
                          <w:ind w:right="495"/>
                          <w:rPr>
                            <w:rFonts w:eastAsia="TimesNewRomanOOEnc" w:cs="TimesNewRomanOOEnc"/>
                            <w:sz w:val="24"/>
                            <w:szCs w:val="24"/>
                          </w:rPr>
                        </w:pPr>
                      </w:p>
                      <w:p w:rsidR="00413BAB" w:rsidRPr="001B0547" w:rsidRDefault="00413BAB" w:rsidP="00DE57E5">
                        <w:pPr>
                          <w:shd w:val="clear" w:color="auto" w:fill="D6E3BC"/>
                          <w:autoSpaceDE w:val="0"/>
                          <w:autoSpaceDN w:val="0"/>
                          <w:adjustRightInd w:val="0"/>
                          <w:spacing w:after="0" w:line="240" w:lineRule="auto"/>
                          <w:ind w:right="34"/>
                          <w:rPr>
                            <w:rFonts w:cs="TimesNewRoman,BoldItalicOOEnc"/>
                            <w:b/>
                            <w:bCs/>
                            <w:i/>
                            <w:iCs/>
                            <w:sz w:val="24"/>
                            <w:szCs w:val="24"/>
                          </w:rPr>
                        </w:pPr>
                        <w:r w:rsidRPr="001B0547">
                          <w:rPr>
                            <w:rFonts w:cs="TimesNewRoman,BoldItalicOOEnc"/>
                            <w:b/>
                            <w:bCs/>
                            <w:i/>
                            <w:iCs/>
                            <w:sz w:val="24"/>
                            <w:szCs w:val="24"/>
                          </w:rPr>
                          <w:t>Приоритет 15: Осигуряване на цифрова свързаност и достъпност</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В Националната програма за развитие „България 2030 г. </w:t>
                        </w:r>
                        <w:r>
                          <w:rPr>
                            <w:rFonts w:eastAsia="TimesNewRomanOOEnc" w:cs="TimesNewRomanOOEnc"/>
                            <w:sz w:val="24"/>
                            <w:szCs w:val="24"/>
                          </w:rPr>
                          <w:t xml:space="preserve">като приоритет е залегнала </w:t>
                        </w:r>
                        <w:r>
                          <w:rPr>
                            <w:rFonts w:eastAsia="TimesNewRomanOOEnc" w:cs="TimesNewRomanOOEnc"/>
                            <w:sz w:val="24"/>
                            <w:szCs w:val="24"/>
                          </w:rPr>
                          <w:lastRenderedPageBreak/>
                          <w:t>„циф</w:t>
                        </w:r>
                        <w:r w:rsidRPr="001B0547">
                          <w:rPr>
                            <w:rFonts w:eastAsia="TimesNewRomanOOEnc" w:cs="TimesNewRomanOOEnc"/>
                            <w:sz w:val="24"/>
                            <w:szCs w:val="24"/>
                          </w:rPr>
                          <w:t xml:space="preserve">рова свързаност". </w:t>
                        </w:r>
                        <w:r>
                          <w:rPr>
                            <w:rFonts w:eastAsia="TimesNewRomanOOEnc" w:cs="TimesNewRomanOOEnc"/>
                            <w:sz w:val="24"/>
                            <w:szCs w:val="24"/>
                          </w:rPr>
                          <w:t xml:space="preserve"> </w:t>
                        </w:r>
                        <w:r w:rsidRPr="001B0547">
                          <w:rPr>
                            <w:rFonts w:eastAsia="TimesNewRomanOOEnc" w:cs="TimesNewRomanOOEnc"/>
                            <w:sz w:val="24"/>
                            <w:szCs w:val="24"/>
                          </w:rPr>
                          <w:t>Заложената цел е осигуряване свързаността на територията на цялата страна, така че да се позволи развитието на цифровите услуги и гарантиране из</w:t>
                        </w:r>
                        <w:r>
                          <w:rPr>
                            <w:rFonts w:eastAsia="TimesNewRomanOOEnc" w:cs="TimesNewRomanOOEnc"/>
                            <w:sz w:val="24"/>
                            <w:szCs w:val="24"/>
                          </w:rPr>
                          <w:t>-</w:t>
                        </w:r>
                        <w:r w:rsidRPr="001B0547">
                          <w:rPr>
                            <w:rFonts w:eastAsia="TimesNewRomanOOEnc" w:cs="TimesNewRomanOOEnc"/>
                            <w:sz w:val="24"/>
                            <w:szCs w:val="24"/>
                          </w:rPr>
                          <w:t>ползването на информационни и телекомуникационни технологии във всички области на нашия живот и населени места.</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Основната цел на цифровите проекти за свързаност е да се увеличи покритието с ви</w:t>
                        </w:r>
                        <w:r>
                          <w:rPr>
                            <w:rFonts w:eastAsia="TimesNewRomanOOEnc" w:cs="TimesNewRomanOOEnc"/>
                            <w:sz w:val="24"/>
                            <w:szCs w:val="24"/>
                          </w:rPr>
                          <w:t>соко</w:t>
                        </w:r>
                        <w:r w:rsidRPr="001B0547">
                          <w:rPr>
                            <w:rFonts w:eastAsia="TimesNewRomanOOEnc" w:cs="TimesNewRomanOOEnc"/>
                            <w:sz w:val="24"/>
                            <w:szCs w:val="24"/>
                          </w:rPr>
                          <w:t>скоростен широколентов достъп в района.</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 xml:space="preserve">       Цифрови мерки, които следва да се реализират:</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bCs/>
                            <w:sz w:val="24"/>
                            <w:szCs w:val="24"/>
                          </w:rPr>
                          <w:t xml:space="preserve">       Мярка 1: </w:t>
                        </w:r>
                        <w:r w:rsidRPr="001B0547">
                          <w:rPr>
                            <w:rFonts w:eastAsia="TimesNewRomanOOEnc" w:cs="TimesNewRomanOOEnc"/>
                            <w:sz w:val="24"/>
                            <w:szCs w:val="24"/>
                          </w:rPr>
                          <w:t>Осигуряване на свързаност към единната електронна съобщителна мрежа</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(ЕЕСМ) на администрацията на общината.,</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bCs/>
                            <w:sz w:val="24"/>
                            <w:szCs w:val="24"/>
                          </w:rPr>
                          <w:t xml:space="preserve">       Мярка 2: </w:t>
                        </w:r>
                        <w:r w:rsidRPr="001B0547">
                          <w:rPr>
                            <w:rFonts w:eastAsia="TimesNewRomanOOEnc" w:cs="TimesNewRomanOOEnc"/>
                            <w:sz w:val="24"/>
                            <w:szCs w:val="24"/>
                          </w:rPr>
                          <w:t>Осигуряване на по-добър достъп до приложения за електронна търговия,</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електронно управление и електронно здравеопазване.</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bCs/>
                            <w:sz w:val="24"/>
                            <w:szCs w:val="24"/>
                          </w:rPr>
                          <w:t xml:space="preserve">       Мярка 3: </w:t>
                        </w:r>
                        <w:r w:rsidRPr="001B0547">
                          <w:rPr>
                            <w:rFonts w:eastAsia="TimesNewRomanOOEnc" w:cs="TimesNewRomanOOEnc"/>
                            <w:sz w:val="24"/>
                            <w:szCs w:val="24"/>
                          </w:rPr>
                          <w:t>Подобряване достъпа до и развитието на он-лайн публични услуги.</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bCs/>
                            <w:sz w:val="24"/>
                            <w:szCs w:val="24"/>
                          </w:rPr>
                          <w:t xml:space="preserve">       Мярка 4: </w:t>
                        </w:r>
                        <w:r w:rsidRPr="001B0547">
                          <w:rPr>
                            <w:rFonts w:eastAsia="TimesNewRomanOOEnc" w:cs="TimesNewRomanOOEnc"/>
                            <w:sz w:val="24"/>
                            <w:szCs w:val="24"/>
                          </w:rPr>
                          <w:t>Развитие на широколентова инфраструктура и преодоляване на т.нар.</w:t>
                        </w:r>
                      </w:p>
                      <w:p w:rsidR="00413BAB" w:rsidRPr="001B0547" w:rsidRDefault="00413BAB" w:rsidP="00DE57E5">
                        <w:pPr>
                          <w:autoSpaceDE w:val="0"/>
                          <w:autoSpaceDN w:val="0"/>
                          <w:adjustRightInd w:val="0"/>
                          <w:spacing w:after="0"/>
                          <w:ind w:right="34"/>
                          <w:jc w:val="both"/>
                          <w:rPr>
                            <w:rFonts w:eastAsia="TimesNewRomanOOEnc" w:cs="TimesNewRomanOOEnc"/>
                            <w:sz w:val="24"/>
                            <w:szCs w:val="24"/>
                          </w:rPr>
                        </w:pPr>
                        <w:r w:rsidRPr="001B0547">
                          <w:rPr>
                            <w:rFonts w:eastAsia="TimesNewRomanOOEnc" w:cs="TimesNewRomanOOEnc"/>
                            <w:sz w:val="24"/>
                            <w:szCs w:val="24"/>
                          </w:rPr>
                          <w:t>„цифрова изолация" на слабо населените и периферни населени места.</w:t>
                        </w:r>
                      </w:p>
                      <w:p w:rsidR="00413BAB"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r w:rsidRPr="001B0547">
                          <w:rPr>
                            <w:rFonts w:cs="Times New Roman"/>
                            <w:color w:val="000000"/>
                            <w:sz w:val="24"/>
                            <w:szCs w:val="24"/>
                          </w:rPr>
                          <w:t xml:space="preserve">  </w:t>
                        </w: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Default="00413BAB" w:rsidP="0067731F">
                        <w:pPr>
                          <w:autoSpaceDE w:val="0"/>
                          <w:autoSpaceDN w:val="0"/>
                          <w:adjustRightInd w:val="0"/>
                          <w:spacing w:after="0" w:line="240" w:lineRule="auto"/>
                          <w:ind w:left="-108" w:right="495"/>
                          <w:jc w:val="both"/>
                          <w:rPr>
                            <w:rFonts w:cs="Times New Roman"/>
                            <w:color w:val="000000"/>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bl>
                        <w:tblPr>
                          <w:tblW w:w="9552" w:type="dxa"/>
                          <w:tblLayout w:type="fixed"/>
                          <w:tblLook w:val="0000" w:firstRow="0" w:lastRow="0" w:firstColumn="0" w:lastColumn="0" w:noHBand="0" w:noVBand="0"/>
                        </w:tblPr>
                        <w:tblGrid>
                          <w:gridCol w:w="9316"/>
                          <w:gridCol w:w="236"/>
                        </w:tblGrid>
                        <w:tr w:rsidR="00413BAB" w:rsidRPr="001B0547" w:rsidTr="00064225">
                          <w:trPr>
                            <w:trHeight w:val="659"/>
                          </w:trPr>
                          <w:tc>
                            <w:tcPr>
                              <w:tcW w:w="9316" w:type="dxa"/>
                              <w:vMerge w:val="restart"/>
                            </w:tcPr>
                            <w:p w:rsidR="00413BAB" w:rsidRPr="00F8257E" w:rsidRDefault="00413BAB" w:rsidP="00DE57E5">
                              <w:pPr>
                                <w:shd w:val="clear" w:color="auto" w:fill="D6E3BC"/>
                                <w:autoSpaceDE w:val="0"/>
                                <w:autoSpaceDN w:val="0"/>
                                <w:adjustRightInd w:val="0"/>
                                <w:spacing w:after="0" w:line="240" w:lineRule="auto"/>
                                <w:ind w:left="-108" w:right="-108"/>
                                <w:jc w:val="both"/>
                                <w:rPr>
                                  <w:rFonts w:cs="Times New Roman"/>
                                  <w:b/>
                                  <w:i/>
                                  <w:sz w:val="28"/>
                                  <w:szCs w:val="28"/>
                                </w:rPr>
                              </w:pPr>
                              <w:r w:rsidRPr="00F8257E">
                                <w:rPr>
                                  <w:rFonts w:cs="Times New Roman"/>
                                  <w:b/>
                                  <w:i/>
                                  <w:sz w:val="28"/>
                                  <w:szCs w:val="28"/>
                                </w:rPr>
                                <w:t xml:space="preserve">                                                                  </w:t>
                              </w:r>
                              <w:r>
                                <w:rPr>
                                  <w:rFonts w:cs="Times New Roman"/>
                                  <w:b/>
                                  <w:i/>
                                  <w:sz w:val="28"/>
                                  <w:szCs w:val="28"/>
                                </w:rPr>
                                <w:t xml:space="preserve">ЧАСТ  </w:t>
                              </w:r>
                              <w:r>
                                <w:rPr>
                                  <w:rFonts w:cs="Times New Roman"/>
                                  <w:b/>
                                  <w:i/>
                                  <w:sz w:val="28"/>
                                  <w:szCs w:val="28"/>
                                  <w:lang w:val="en-US"/>
                                </w:rPr>
                                <w:t>III</w:t>
                              </w:r>
                              <w:r w:rsidRPr="00F8257E">
                                <w:rPr>
                                  <w:rFonts w:cs="Times New Roman"/>
                                  <w:b/>
                                  <w:i/>
                                  <w:sz w:val="28"/>
                                  <w:szCs w:val="28"/>
                                </w:rPr>
                                <w:t xml:space="preserve">. </w:t>
                              </w:r>
                            </w:p>
                            <w:p w:rsidR="00413BAB" w:rsidRPr="00F8257E" w:rsidRDefault="00413BAB" w:rsidP="00DE57E5">
                              <w:pPr>
                                <w:shd w:val="clear" w:color="auto" w:fill="D6E3BC"/>
                                <w:autoSpaceDE w:val="0"/>
                                <w:autoSpaceDN w:val="0"/>
                                <w:adjustRightInd w:val="0"/>
                                <w:spacing w:after="0" w:line="240" w:lineRule="auto"/>
                                <w:ind w:left="-108" w:right="-108"/>
                                <w:jc w:val="both"/>
                                <w:rPr>
                                  <w:rFonts w:cs="Times New Roman"/>
                                  <w:b/>
                                  <w:i/>
                                  <w:sz w:val="28"/>
                                  <w:szCs w:val="28"/>
                                </w:rPr>
                              </w:pPr>
                              <w:r w:rsidRPr="00F8257E">
                                <w:rPr>
                                  <w:rFonts w:cs="Times New Roman"/>
                                  <w:b/>
                                  <w:i/>
                                  <w:sz w:val="28"/>
                                  <w:szCs w:val="28"/>
                                </w:rPr>
                                <w:t>6. ОПИСАНИЕ НА КОМУНИКАЦИОННАТА СТР</w:t>
                              </w:r>
                              <w:r>
                                <w:rPr>
                                  <w:rFonts w:cs="Times New Roman"/>
                                  <w:b/>
                                  <w:i/>
                                  <w:sz w:val="28"/>
                                  <w:szCs w:val="28"/>
                                </w:rPr>
                                <w:t>АТЕГИЯ, НА ПАРТНЬОРИТЕ И ЗАИНТЕ</w:t>
                              </w:r>
                              <w:r w:rsidRPr="00F8257E">
                                <w:rPr>
                                  <w:rFonts w:cs="Times New Roman"/>
                                  <w:b/>
                                  <w:i/>
                                  <w:sz w:val="28"/>
                                  <w:szCs w:val="28"/>
                                </w:rPr>
                                <w:t>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w:t>
                              </w:r>
                            </w:p>
                            <w:p w:rsidR="00413BAB" w:rsidRPr="001B0547" w:rsidRDefault="00413BAB" w:rsidP="0067731F">
                              <w:pPr>
                                <w:autoSpaceDE w:val="0"/>
                                <w:autoSpaceDN w:val="0"/>
                                <w:adjustRightInd w:val="0"/>
                                <w:spacing w:after="0" w:line="240" w:lineRule="auto"/>
                                <w:ind w:left="-108" w:right="495"/>
                                <w:jc w:val="both"/>
                                <w:rPr>
                                  <w:rFonts w:cs="Times New Roman"/>
                                  <w:color w:val="984806"/>
                                  <w:sz w:val="24"/>
                                  <w:szCs w:val="24"/>
                                </w:rPr>
                              </w:pPr>
                              <w:r w:rsidRPr="006B66AA">
                                <w:rPr>
                                  <w:rFonts w:cs="Times New Roman"/>
                                  <w:b/>
                                  <w:color w:val="984806"/>
                                  <w:sz w:val="24"/>
                                  <w:szCs w:val="24"/>
                                </w:rPr>
                                <w:t>6</w:t>
                              </w:r>
                              <w:r w:rsidRPr="006B66AA">
                                <w:rPr>
                                  <w:rFonts w:cs="Times New Roman"/>
                                  <w:b/>
                                  <w:i/>
                                  <w:color w:val="984806"/>
                                  <w:sz w:val="24"/>
                                  <w:szCs w:val="24"/>
                                </w:rPr>
                                <w:t>.1.  Същност</w:t>
                              </w:r>
                              <w:r w:rsidRPr="001B0547">
                                <w:rPr>
                                  <w:rFonts w:cs="Times New Roman"/>
                                  <w:b/>
                                  <w:i/>
                                  <w:color w:val="984806"/>
                                  <w:sz w:val="24"/>
                                  <w:szCs w:val="24"/>
                                </w:rPr>
                                <w:t xml:space="preserve"> и концепция на комункационната стратегия</w:t>
                              </w:r>
                              <w:r>
                                <w:rPr>
                                  <w:rFonts w:cs="Times New Roman"/>
                                  <w:b/>
                                  <w:i/>
                                  <w:color w:val="984806"/>
                                  <w:sz w:val="24"/>
                                  <w:szCs w:val="24"/>
                                </w:rPr>
                                <w:t>.</w:t>
                              </w:r>
                              <w:r w:rsidRPr="001B0547">
                                <w:rPr>
                                  <w:rFonts w:cs="Times New Roman"/>
                                  <w:color w:val="984806"/>
                                  <w:sz w:val="24"/>
                                  <w:szCs w:val="24"/>
                                </w:rPr>
                                <w:t xml:space="preserve"> </w:t>
                              </w:r>
                            </w:p>
                            <w:p w:rsidR="00413BAB" w:rsidRPr="001B0547" w:rsidRDefault="00413BAB" w:rsidP="00DE57E5">
                              <w:pPr>
                                <w:autoSpaceDE w:val="0"/>
                                <w:autoSpaceDN w:val="0"/>
                                <w:adjustRightInd w:val="0"/>
                                <w:spacing w:after="0"/>
                                <w:ind w:right="-108" w:firstLine="561"/>
                                <w:jc w:val="both"/>
                                <w:rPr>
                                  <w:rFonts w:cs="Times New Roman"/>
                                  <w:color w:val="000000"/>
                                  <w:sz w:val="24"/>
                                  <w:szCs w:val="24"/>
                                </w:rPr>
                              </w:pPr>
                              <w:r w:rsidRPr="001B0547">
                                <w:rPr>
                                  <w:rFonts w:cs="Times New Roman"/>
                                  <w:color w:val="000000"/>
                                  <w:sz w:val="24"/>
                                  <w:szCs w:val="24"/>
                                </w:rPr>
                                <w:t xml:space="preserve">Планът за интегрирано развитие на Община </w:t>
                              </w:r>
                              <w:r>
                                <w:rPr>
                                  <w:rFonts w:cs="Times New Roman"/>
                                  <w:color w:val="000000"/>
                                  <w:sz w:val="24"/>
                                  <w:szCs w:val="24"/>
                                </w:rPr>
                                <w:t>Априлци</w:t>
                              </w:r>
                              <w:r w:rsidRPr="001B0547">
                                <w:rPr>
                                  <w:rFonts w:cs="Times New Roman"/>
                                  <w:color w:val="000000"/>
                                  <w:sz w:val="24"/>
                                  <w:szCs w:val="24"/>
                                </w:rPr>
                                <w:t xml:space="preserve"> е разработен при спазването на принципите за партньорство и сътрудничество. Идентифицирани и привлечени в процеса на разработването са всички заинтерeсовани страни. Съгласно изискванията на ЗРР, Кметът на общината и Общинският съвет осигуряват информация и публичност на Плана за интегрирано развитие (ПИР) в съответствие със своите компетенции. </w:t>
                              </w:r>
                            </w:p>
                            <w:p w:rsidR="00413BAB" w:rsidRPr="001B0547" w:rsidRDefault="00413BAB" w:rsidP="00DE57E5">
                              <w:pPr>
                                <w:autoSpaceDE w:val="0"/>
                                <w:autoSpaceDN w:val="0"/>
                                <w:adjustRightInd w:val="0"/>
                                <w:spacing w:after="0"/>
                                <w:ind w:right="-108" w:firstLine="561"/>
                                <w:jc w:val="both"/>
                                <w:rPr>
                                  <w:rFonts w:cs="Times New Roman"/>
                                  <w:color w:val="000000"/>
                                  <w:sz w:val="24"/>
                                  <w:szCs w:val="24"/>
                                </w:rPr>
                              </w:pPr>
                              <w:r w:rsidRPr="001B0547">
                                <w:rPr>
                                  <w:rFonts w:cs="Times New Roman"/>
                                  <w:color w:val="000000"/>
                                  <w:sz w:val="24"/>
                                  <w:szCs w:val="24"/>
                                </w:rPr>
                                <w:t>Общинската администрация предприема всички възможни мерки за поддържане на интереса и мотивацията за участие на местните общности в определянето и в реа</w:t>
                              </w:r>
                              <w:r>
                                <w:rPr>
                                  <w:rFonts w:cs="Times New Roman"/>
                                  <w:color w:val="000000"/>
                                  <w:sz w:val="24"/>
                                  <w:szCs w:val="24"/>
                                </w:rPr>
                                <w:t>-лиза</w:t>
                              </w:r>
                              <w:r w:rsidRPr="001B0547">
                                <w:rPr>
                                  <w:rFonts w:cs="Times New Roman"/>
                                  <w:color w:val="000000"/>
                                  <w:sz w:val="24"/>
                                  <w:szCs w:val="24"/>
                                </w:rPr>
                                <w:t xml:space="preserve">цията на целите и приоритетите на стратегическия документ.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Осигуряването на партньорство, публичност и про</w:t>
                              </w:r>
                              <w:r>
                                <w:rPr>
                                  <w:rFonts w:cs="Times New Roman"/>
                                  <w:color w:val="000000"/>
                                  <w:sz w:val="24"/>
                                  <w:szCs w:val="24"/>
                                </w:rPr>
                                <w:t>зрачност е приложено още на пър</w:t>
                              </w:r>
                              <w:r w:rsidRPr="001B0547">
                                <w:rPr>
                                  <w:rFonts w:cs="Times New Roman"/>
                                  <w:color w:val="000000"/>
                                  <w:sz w:val="24"/>
                                  <w:szCs w:val="24"/>
                                </w:rPr>
                                <w:t>вият етап на разработване на плана и е валидно за всички последващи етапи на оценки и актуализация на плана, т.е. на всички нива при осъществяване на планира</w:t>
                              </w:r>
                              <w:r>
                                <w:rPr>
                                  <w:rFonts w:cs="Times New Roman"/>
                                  <w:color w:val="000000"/>
                                  <w:sz w:val="24"/>
                                  <w:szCs w:val="24"/>
                                </w:rPr>
                                <w:t>-</w:t>
                              </w:r>
                              <w:r w:rsidRPr="001B0547">
                                <w:rPr>
                                  <w:rFonts w:cs="Times New Roman"/>
                                  <w:color w:val="000000"/>
                                  <w:sz w:val="24"/>
                                  <w:szCs w:val="24"/>
                                </w:rPr>
                                <w:t>нето, програмирането, финансирането, наблюдението и оценката на този планов до</w:t>
                              </w:r>
                              <w:r>
                                <w:rPr>
                                  <w:rFonts w:cs="Times New Roman"/>
                                  <w:color w:val="000000"/>
                                  <w:sz w:val="24"/>
                                  <w:szCs w:val="24"/>
                                </w:rPr>
                                <w:t>-</w:t>
                              </w:r>
                              <w:r w:rsidRPr="001B0547">
                                <w:rPr>
                                  <w:rFonts w:cs="Times New Roman"/>
                                  <w:color w:val="000000"/>
                                  <w:sz w:val="24"/>
                                  <w:szCs w:val="24"/>
                                </w:rPr>
                                <w:t xml:space="preserve">кумент.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Планът за интегрирано развитие определя средносрочните цели и приоритети за развитието на общината в съответствие с всички стратегически, национални и ре</w:t>
                              </w:r>
                              <w:r>
                                <w:rPr>
                                  <w:rFonts w:cs="Times New Roman"/>
                                  <w:color w:val="000000"/>
                                  <w:sz w:val="24"/>
                                  <w:szCs w:val="24"/>
                                </w:rPr>
                                <w:t>-</w:t>
                              </w:r>
                              <w:r w:rsidRPr="001B0547">
                                <w:rPr>
                                  <w:rFonts w:cs="Times New Roman"/>
                                  <w:color w:val="000000"/>
                                  <w:sz w:val="24"/>
                                  <w:szCs w:val="24"/>
                                </w:rPr>
                                <w:t xml:space="preserve">гионални документи за развитие и с общия устройствен план на общината.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 xml:space="preserve">В изпълнението на ангажимента си по осигуряване на широко участие в процеса по съставяне на плана администрацията разработва комуникационна стратегия.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 xml:space="preserve">Комуникационната стратегия е документ, който включва дейности за проучване и анализ на потенциалните партньори, за информиране на местната общественост, за формиране на култура на общинско ниво в посока на местното социално и икономическо развитие.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Чрез заложените в стратегията форми, методи и инструменти се осигурява информираното съгласие на заинтересованите страни. Информацията спомага за идентифициране на потенциални проблеми, за генериране н</w:t>
                              </w:r>
                              <w:r>
                                <w:rPr>
                                  <w:rFonts w:cs="Times New Roman"/>
                                  <w:color w:val="000000"/>
                                  <w:sz w:val="24"/>
                                  <w:szCs w:val="24"/>
                                </w:rPr>
                                <w:t>а обществена подкрепа и за изяс</w:t>
                              </w:r>
                              <w:r w:rsidRPr="001B0547">
                                <w:rPr>
                                  <w:rFonts w:cs="Times New Roman"/>
                                  <w:color w:val="000000"/>
                                  <w:sz w:val="24"/>
                                  <w:szCs w:val="24"/>
                                </w:rPr>
                                <w:t xml:space="preserve">няване на съществени въпроси при очертаване на проблематичните области. </w:t>
                              </w:r>
                            </w:p>
                            <w:p w:rsidR="00413BAB" w:rsidRPr="001B0547" w:rsidRDefault="00413BAB" w:rsidP="00DE57E5">
                              <w:pPr>
                                <w:tabs>
                                  <w:tab w:val="left" w:pos="8958"/>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Изпълнението на стратегията е гаранция за прилагането на принципа на парт</w:t>
                              </w:r>
                              <w:r>
                                <w:rPr>
                                  <w:rFonts w:cs="Times New Roman"/>
                                  <w:color w:val="000000"/>
                                  <w:sz w:val="24"/>
                                  <w:szCs w:val="24"/>
                                </w:rPr>
                                <w:t>-</w:t>
                              </w:r>
                              <w:r w:rsidRPr="001B0547">
                                <w:rPr>
                                  <w:rFonts w:cs="Times New Roman"/>
                                  <w:color w:val="000000"/>
                                  <w:sz w:val="24"/>
                                  <w:szCs w:val="24"/>
                                </w:rPr>
                                <w:t xml:space="preserve">ньорство и осигуряването на прозрачност на процеса по разработване и реализация на плана, чрез одобрение, изпълнение и проследяване на пакет от подходящи мерки и </w:t>
                              </w:r>
                              <w:r w:rsidRPr="001B0547">
                                <w:rPr>
                                  <w:rFonts w:cs="Times New Roman"/>
                                  <w:color w:val="000000"/>
                                  <w:sz w:val="24"/>
                                  <w:szCs w:val="24"/>
                                </w:rPr>
                                <w:lastRenderedPageBreak/>
                                <w:t xml:space="preserve">действия. </w:t>
                              </w:r>
                            </w:p>
                            <w:p w:rsidR="00413BAB" w:rsidRDefault="00413BAB" w:rsidP="00DE57E5">
                              <w:pPr>
                                <w:tabs>
                                  <w:tab w:val="left" w:pos="9100"/>
                                </w:tabs>
                                <w:autoSpaceDE w:val="0"/>
                                <w:autoSpaceDN w:val="0"/>
                                <w:adjustRightInd w:val="0"/>
                                <w:spacing w:after="0"/>
                                <w:ind w:right="34" w:firstLine="561"/>
                                <w:jc w:val="both"/>
                                <w:rPr>
                                  <w:rFonts w:cs="Times New Roman"/>
                                  <w:color w:val="000000"/>
                                  <w:sz w:val="24"/>
                                  <w:szCs w:val="24"/>
                                </w:rPr>
                              </w:pPr>
                              <w:r w:rsidRPr="001B0547">
                                <w:rPr>
                                  <w:rFonts w:cs="Times New Roman"/>
                                  <w:color w:val="000000"/>
                                  <w:sz w:val="24"/>
                                  <w:szCs w:val="24"/>
                                </w:rPr>
                                <w:t>От особено важно значение е правилното идентифициране на партньорите и заинтересованите страни в този процес. Заинтересована страна е отделно лице или обществена целева група в общината, които имат потребност (полза) от плана или в някаква степен ще бъдат засегнати от изпълнението и резултатите. Представителите на заинтересованите страни в плана за развитие до голяма степен се препокриват с т.н. целеви групи. Това са групите от хора, които са обект на въздействие от проекта. Заинтересованите страни са идентифицирани още на фазата на генериране на идеи за плана за интегрирано развитие, като паралелно с това е осигурена прозрачност и достатъчна по вид и количество информация относно очакваните резултати и ползите за местната общност като цяло. С това се мотивира обществеността за активно участие в процеса на подготовка и реализация на плана. Една част от обществените структури участва във формулирането на приоритетите и мерките от плана и най-вече по осъ</w:t>
                              </w:r>
                              <w:r>
                                <w:rPr>
                                  <w:rFonts w:cs="Times New Roman"/>
                                  <w:color w:val="000000"/>
                                  <w:sz w:val="24"/>
                                  <w:szCs w:val="24"/>
                                </w:rPr>
                                <w:t>-</w:t>
                              </w:r>
                              <w:r w:rsidRPr="001B0547">
                                <w:rPr>
                                  <w:rFonts w:cs="Times New Roman"/>
                                  <w:color w:val="000000"/>
                                  <w:sz w:val="24"/>
                                  <w:szCs w:val="24"/>
                                </w:rPr>
                                <w:t>ществяването на контрол при последващото изпълнение на мерките при тяхната реа</w:t>
                              </w:r>
                              <w:r>
                                <w:rPr>
                                  <w:rFonts w:cs="Times New Roman"/>
                                  <w:color w:val="000000"/>
                                  <w:sz w:val="24"/>
                                  <w:szCs w:val="24"/>
                                </w:rPr>
                                <w:t>-</w:t>
                              </w:r>
                              <w:r w:rsidRPr="001B0547">
                                <w:rPr>
                                  <w:rFonts w:cs="Times New Roman"/>
                                  <w:color w:val="000000"/>
                                  <w:sz w:val="24"/>
                                  <w:szCs w:val="24"/>
                                </w:rPr>
                                <w:t>лизация. Основният показател за успеха на плана за развитие е до каква степен са удовлетворени очакванията на заинтересованите страни.</w:t>
                              </w:r>
                            </w:p>
                            <w:p w:rsidR="00413BAB" w:rsidRPr="001B0547" w:rsidRDefault="00413BAB" w:rsidP="0067731F">
                              <w:pPr>
                                <w:autoSpaceDE w:val="0"/>
                                <w:autoSpaceDN w:val="0"/>
                                <w:adjustRightInd w:val="0"/>
                                <w:spacing w:after="0"/>
                                <w:ind w:right="495" w:firstLine="561"/>
                                <w:jc w:val="both"/>
                                <w:rPr>
                                  <w:rFonts w:cs="Times New Roman"/>
                                  <w:color w:val="000000"/>
                                  <w:sz w:val="24"/>
                                  <w:szCs w:val="24"/>
                                </w:rPr>
                              </w:pPr>
                            </w:p>
                            <w:p w:rsidR="00413BAB" w:rsidRPr="001B0547" w:rsidRDefault="00413BAB" w:rsidP="0067731F">
                              <w:pPr>
                                <w:autoSpaceDE w:val="0"/>
                                <w:autoSpaceDN w:val="0"/>
                                <w:adjustRightInd w:val="0"/>
                                <w:spacing w:after="0" w:line="240" w:lineRule="auto"/>
                                <w:ind w:left="-108" w:right="495"/>
                                <w:jc w:val="both"/>
                                <w:rPr>
                                  <w:rFonts w:cs="Times New Roman"/>
                                  <w:b/>
                                  <w:i/>
                                  <w:color w:val="984806"/>
                                  <w:sz w:val="24"/>
                                  <w:szCs w:val="24"/>
                                </w:rPr>
                              </w:pPr>
                              <w:r w:rsidRPr="001B0547">
                                <w:rPr>
                                  <w:rFonts w:cs="Times New Roman"/>
                                  <w:b/>
                                  <w:i/>
                                  <w:color w:val="984806"/>
                                  <w:sz w:val="24"/>
                                  <w:szCs w:val="24"/>
                                </w:rPr>
                                <w:t>6.2.  Планиране на комуникационната стратегия</w:t>
                              </w:r>
                              <w:r>
                                <w:rPr>
                                  <w:rFonts w:cs="Times New Roman"/>
                                  <w:b/>
                                  <w:i/>
                                  <w:color w:val="984806"/>
                                  <w:sz w:val="24"/>
                                  <w:szCs w:val="24"/>
                                </w:rPr>
                                <w:t>.</w:t>
                              </w:r>
                              <w:r w:rsidRPr="001B0547">
                                <w:rPr>
                                  <w:rFonts w:cs="Times New Roman"/>
                                  <w:b/>
                                  <w:i/>
                                  <w:color w:val="984806"/>
                                  <w:sz w:val="24"/>
                                  <w:szCs w:val="24"/>
                                </w:rPr>
                                <w:t xml:space="preserve"> </w:t>
                              </w:r>
                            </w:p>
                            <w:p w:rsidR="00413BAB" w:rsidRPr="001B0547" w:rsidRDefault="00413BAB" w:rsidP="00DE57E5">
                              <w:pPr>
                                <w:autoSpaceDE w:val="0"/>
                                <w:autoSpaceDN w:val="0"/>
                                <w:adjustRightInd w:val="0"/>
                                <w:spacing w:after="0"/>
                                <w:ind w:left="-108" w:right="34"/>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Комуникационната стратегия е инструмент, който регламентира принципи, правила и процедури за подържане на постоянно и ефективно взаимодействие със заин</w:t>
                              </w:r>
                              <w:r>
                                <w:rPr>
                                  <w:rFonts w:cs="Times New Roman"/>
                                  <w:color w:val="000000"/>
                                  <w:sz w:val="24"/>
                                  <w:szCs w:val="24"/>
                                </w:rPr>
                                <w:t>-</w:t>
                              </w:r>
                              <w:r w:rsidRPr="001B0547">
                                <w:rPr>
                                  <w:rFonts w:cs="Times New Roman"/>
                                  <w:color w:val="000000"/>
                                  <w:sz w:val="24"/>
                                  <w:szCs w:val="24"/>
                                </w:rPr>
                                <w:t>тересованите органи, организациите, икономическите и социалните партн</w:t>
                              </w:r>
                              <w:r>
                                <w:rPr>
                                  <w:rFonts w:cs="Times New Roman"/>
                                  <w:color w:val="000000"/>
                                  <w:sz w:val="24"/>
                                  <w:szCs w:val="24"/>
                                </w:rPr>
                                <w:t>ьори, както и с физически и юри</w:t>
                              </w:r>
                              <w:r w:rsidRPr="001B0547">
                                <w:rPr>
                                  <w:rFonts w:cs="Times New Roman"/>
                                  <w:color w:val="000000"/>
                                  <w:sz w:val="24"/>
                                  <w:szCs w:val="24"/>
                                </w:rPr>
                                <w:t>дически лица, които проявяват отношение към развитието на общи</w:t>
                              </w:r>
                              <w:r>
                                <w:rPr>
                                  <w:rFonts w:cs="Times New Roman"/>
                                  <w:color w:val="000000"/>
                                  <w:sz w:val="24"/>
                                  <w:szCs w:val="24"/>
                                </w:rPr>
                                <w:t>-</w:t>
                              </w:r>
                              <w:r w:rsidRPr="001B0547">
                                <w:rPr>
                                  <w:rFonts w:cs="Times New Roman"/>
                                  <w:color w:val="000000"/>
                                  <w:sz w:val="24"/>
                                  <w:szCs w:val="24"/>
                                </w:rPr>
                                <w:t>ната. Цели се предоставената информация относно разработването и изпълнението на плана да достигне максимален брой представители на заинтересованите страни и да</w:t>
                              </w:r>
                              <w:r>
                                <w:rPr>
                                  <w:rFonts w:cs="Times New Roman"/>
                                  <w:color w:val="000000"/>
                                  <w:sz w:val="24"/>
                                  <w:szCs w:val="24"/>
                                </w:rPr>
                                <w:t xml:space="preserve"> се осигури тяхното участие в об</w:t>
                              </w:r>
                              <w:r w:rsidRPr="001B0547">
                                <w:rPr>
                                  <w:rFonts w:cs="Times New Roman"/>
                                  <w:color w:val="000000"/>
                                  <w:sz w:val="24"/>
                                  <w:szCs w:val="24"/>
                                </w:rPr>
                                <w:t>съжданията и вземането на решенията.</w:t>
                              </w:r>
                            </w:p>
                            <w:p w:rsidR="00413BAB" w:rsidRPr="001B0547" w:rsidRDefault="00413BAB" w:rsidP="00DE57E5">
                              <w:pPr>
                                <w:autoSpaceDE w:val="0"/>
                                <w:autoSpaceDN w:val="0"/>
                                <w:adjustRightInd w:val="0"/>
                                <w:spacing w:after="0"/>
                                <w:ind w:right="34"/>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Специфичните действия за осигуряване на необходимата информация и публичност включват провеждането на разяснителни кампании, които могат да обхва</w:t>
                              </w:r>
                              <w:r>
                                <w:rPr>
                                  <w:rFonts w:cs="Times New Roman"/>
                                  <w:color w:val="000000"/>
                                  <w:sz w:val="24"/>
                                  <w:szCs w:val="24"/>
                                </w:rPr>
                                <w:t>щат</w:t>
                              </w:r>
                              <w:r w:rsidRPr="001B0547">
                                <w:rPr>
                                  <w:rFonts w:cs="Times New Roman"/>
                                  <w:color w:val="000000"/>
                                  <w:sz w:val="24"/>
                                  <w:szCs w:val="24"/>
                                </w:rPr>
                                <w:t xml:space="preserve">: </w:t>
                              </w:r>
                            </w:p>
                            <w:p w:rsidR="00413BAB" w:rsidRPr="001B0547" w:rsidRDefault="00413BAB" w:rsidP="00BE298D">
                              <w:pPr>
                                <w:pStyle w:val="a4"/>
                                <w:numPr>
                                  <w:ilvl w:val="0"/>
                                  <w:numId w:val="3"/>
                                </w:numPr>
                                <w:autoSpaceDE w:val="0"/>
                                <w:autoSpaceDN w:val="0"/>
                                <w:adjustRightInd w:val="0"/>
                                <w:spacing w:after="0"/>
                                <w:ind w:left="-40" w:right="34" w:firstLine="459"/>
                                <w:jc w:val="both"/>
                                <w:rPr>
                                  <w:rFonts w:cs="Times New Roman"/>
                                  <w:color w:val="000000"/>
                                  <w:sz w:val="24"/>
                                  <w:szCs w:val="24"/>
                                </w:rPr>
                              </w:pPr>
                              <w:r w:rsidRPr="001B0547">
                                <w:rPr>
                                  <w:rFonts w:cs="Times New Roman"/>
                                  <w:color w:val="000000"/>
                                  <w:sz w:val="24"/>
                                  <w:szCs w:val="24"/>
                                </w:rPr>
                                <w:t>Предоставяне в подходяща форма на информация за предвижданията на плана за интегрирано развитие, за ролята на гражданите и на бизнеса по отношение опре</w:t>
                              </w:r>
                              <w:r>
                                <w:rPr>
                                  <w:rFonts w:cs="Times New Roman"/>
                                  <w:color w:val="000000"/>
                                  <w:sz w:val="24"/>
                                  <w:szCs w:val="24"/>
                                </w:rPr>
                                <w:t>-</w:t>
                              </w:r>
                              <w:r w:rsidRPr="001B0547">
                                <w:rPr>
                                  <w:rFonts w:cs="Times New Roman"/>
                                  <w:color w:val="000000"/>
                                  <w:sz w:val="24"/>
                                  <w:szCs w:val="24"/>
                                </w:rPr>
                                <w:t>делянето на приоритетите за развитие на общината и реализацията им, както и за очак</w:t>
                              </w:r>
                              <w:r>
                                <w:rPr>
                                  <w:rFonts w:cs="Times New Roman"/>
                                  <w:color w:val="000000"/>
                                  <w:sz w:val="24"/>
                                  <w:szCs w:val="24"/>
                                </w:rPr>
                                <w:t>-</w:t>
                              </w:r>
                              <w:r w:rsidRPr="001B0547">
                                <w:rPr>
                                  <w:rFonts w:cs="Times New Roman"/>
                                  <w:color w:val="000000"/>
                                  <w:sz w:val="24"/>
                                  <w:szCs w:val="24"/>
                                </w:rPr>
                                <w:t>ваните резултати в икономическата, социалната сфера, в областта на техническата ин</w:t>
                              </w:r>
                              <w:r>
                                <w:rPr>
                                  <w:rFonts w:cs="Times New Roman"/>
                                  <w:color w:val="000000"/>
                                  <w:sz w:val="24"/>
                                  <w:szCs w:val="24"/>
                                </w:rPr>
                                <w:t>-</w:t>
                              </w:r>
                              <w:r w:rsidRPr="001B0547">
                                <w:rPr>
                                  <w:rFonts w:cs="Times New Roman"/>
                                  <w:color w:val="000000"/>
                                  <w:sz w:val="24"/>
                                  <w:szCs w:val="24"/>
                                </w:rPr>
                                <w:t xml:space="preserve">фраструктура и околната среда; </w:t>
                              </w:r>
                            </w:p>
                            <w:p w:rsidR="00413BAB" w:rsidRPr="001B0547" w:rsidRDefault="00413BAB" w:rsidP="00BE298D">
                              <w:pPr>
                                <w:pStyle w:val="a4"/>
                                <w:numPr>
                                  <w:ilvl w:val="0"/>
                                  <w:numId w:val="3"/>
                                </w:numPr>
                                <w:autoSpaceDE w:val="0"/>
                                <w:autoSpaceDN w:val="0"/>
                                <w:adjustRightInd w:val="0"/>
                                <w:spacing w:after="0"/>
                                <w:ind w:left="-40" w:right="34" w:firstLine="459"/>
                                <w:jc w:val="both"/>
                                <w:rPr>
                                  <w:rFonts w:cs="Times New Roman"/>
                                  <w:color w:val="000000"/>
                                  <w:sz w:val="24"/>
                                  <w:szCs w:val="24"/>
                                </w:rPr>
                              </w:pPr>
                              <w:r w:rsidRPr="001B0547">
                                <w:rPr>
                                  <w:rFonts w:cs="Times New Roman"/>
                                  <w:color w:val="000000"/>
                                  <w:sz w:val="24"/>
                                  <w:szCs w:val="24"/>
                                </w:rPr>
                                <w:t>Фокусиране на вниманието върху възможностите за изграждане на публично-частни партньорства и реализацията на проектни идеи с участието на публичния сек</w:t>
                              </w:r>
                              <w:r>
                                <w:rPr>
                                  <w:rFonts w:cs="Times New Roman"/>
                                  <w:color w:val="000000"/>
                                  <w:sz w:val="24"/>
                                  <w:szCs w:val="24"/>
                                </w:rPr>
                                <w:t>-</w:t>
                              </w:r>
                              <w:r w:rsidRPr="001B0547">
                                <w:rPr>
                                  <w:rFonts w:cs="Times New Roman"/>
                                  <w:color w:val="000000"/>
                                  <w:sz w:val="24"/>
                                  <w:szCs w:val="24"/>
                                </w:rPr>
                                <w:t xml:space="preserve">тор, насочени към подобряване на физическата среда и на услугите, предоставяни на гражданите и бизнеса; </w:t>
                              </w:r>
                            </w:p>
                            <w:p w:rsidR="00413BAB" w:rsidRPr="001B0547" w:rsidRDefault="00413BAB" w:rsidP="00BE298D">
                              <w:pPr>
                                <w:pStyle w:val="a4"/>
                                <w:numPr>
                                  <w:ilvl w:val="0"/>
                                  <w:numId w:val="3"/>
                                </w:numPr>
                                <w:autoSpaceDE w:val="0"/>
                                <w:autoSpaceDN w:val="0"/>
                                <w:adjustRightInd w:val="0"/>
                                <w:spacing w:after="0"/>
                                <w:ind w:left="-40" w:right="34" w:firstLine="400"/>
                                <w:jc w:val="both"/>
                                <w:rPr>
                                  <w:rFonts w:cs="Times New Roman"/>
                                  <w:color w:val="000000"/>
                                  <w:sz w:val="24"/>
                                  <w:szCs w:val="24"/>
                                </w:rPr>
                              </w:pPr>
                              <w:r w:rsidRPr="001B0547">
                                <w:rPr>
                                  <w:rFonts w:cs="Times New Roman"/>
                                  <w:color w:val="000000"/>
                                  <w:sz w:val="24"/>
                                  <w:szCs w:val="24"/>
                                </w:rPr>
                                <w:t xml:space="preserve">Разясняване на конкретните задачи, които стоят пред кмета, общинския съвет, общинската администрация, социалните и икономическите партньори, неправи- телствените организации и гражданското общество за осигуряване висока ефективност при изпълнението на плана; </w:t>
                              </w:r>
                            </w:p>
                            <w:p w:rsidR="00413BAB" w:rsidRPr="001B0547" w:rsidRDefault="00413BAB" w:rsidP="00BE298D">
                              <w:pPr>
                                <w:pStyle w:val="a4"/>
                                <w:numPr>
                                  <w:ilvl w:val="0"/>
                                  <w:numId w:val="3"/>
                                </w:numPr>
                                <w:autoSpaceDE w:val="0"/>
                                <w:autoSpaceDN w:val="0"/>
                                <w:adjustRightInd w:val="0"/>
                                <w:spacing w:after="0"/>
                                <w:ind w:left="0" w:right="34" w:firstLine="360"/>
                                <w:jc w:val="both"/>
                                <w:rPr>
                                  <w:rFonts w:cs="Times New Roman"/>
                                  <w:color w:val="000000"/>
                                  <w:sz w:val="24"/>
                                  <w:szCs w:val="24"/>
                                </w:rPr>
                              </w:pPr>
                              <w:r w:rsidRPr="001B0547">
                                <w:rPr>
                                  <w:rFonts w:cs="Times New Roman"/>
                                  <w:color w:val="000000"/>
                                  <w:sz w:val="24"/>
                                  <w:szCs w:val="24"/>
                                </w:rPr>
                                <w:t xml:space="preserve">Разясняване на необходимостта и значението на стратегическото планиране </w:t>
                              </w:r>
                              <w:r w:rsidRPr="001B0547">
                                <w:rPr>
                                  <w:rFonts w:cs="Times New Roman"/>
                                  <w:color w:val="000000"/>
                                  <w:sz w:val="24"/>
                                  <w:szCs w:val="24"/>
                                </w:rPr>
                                <w:lastRenderedPageBreak/>
                                <w:t>развитието на общината за повишаване ефикасността на публичните разходи и оси</w:t>
                              </w:r>
                              <w:r>
                                <w:rPr>
                                  <w:rFonts w:cs="Times New Roman"/>
                                  <w:color w:val="000000"/>
                                  <w:sz w:val="24"/>
                                  <w:szCs w:val="24"/>
                                </w:rPr>
                                <w:t>-</w:t>
                              </w:r>
                              <w:r w:rsidRPr="001B0547">
                                <w:rPr>
                                  <w:rFonts w:cs="Times New Roman"/>
                                  <w:color w:val="000000"/>
                                  <w:sz w:val="24"/>
                                  <w:szCs w:val="24"/>
                                </w:rPr>
                                <w:t>гуряването на по-голяма добавена стойност от тях, както и за подобряване на стан</w:t>
                              </w:r>
                              <w:r>
                                <w:rPr>
                                  <w:rFonts w:cs="Times New Roman"/>
                                  <w:color w:val="000000"/>
                                  <w:sz w:val="24"/>
                                  <w:szCs w:val="24"/>
                                </w:rPr>
                                <w:t>-</w:t>
                              </w:r>
                              <w:r w:rsidRPr="001B0547">
                                <w:rPr>
                                  <w:rFonts w:cs="Times New Roman"/>
                                  <w:color w:val="000000"/>
                                  <w:sz w:val="24"/>
                                  <w:szCs w:val="24"/>
                                </w:rPr>
                                <w:t xml:space="preserve">дарта на живот на населението; </w:t>
                              </w:r>
                            </w:p>
                            <w:p w:rsidR="00413BAB" w:rsidRPr="001B0547" w:rsidRDefault="00413BAB" w:rsidP="00BE298D">
                              <w:pPr>
                                <w:pStyle w:val="a4"/>
                                <w:numPr>
                                  <w:ilvl w:val="0"/>
                                  <w:numId w:val="3"/>
                                </w:numPr>
                                <w:autoSpaceDE w:val="0"/>
                                <w:autoSpaceDN w:val="0"/>
                                <w:adjustRightInd w:val="0"/>
                                <w:spacing w:after="0"/>
                                <w:ind w:left="0" w:right="34" w:firstLine="360"/>
                                <w:jc w:val="both"/>
                                <w:rPr>
                                  <w:rFonts w:cs="Times New Roman"/>
                                  <w:color w:val="000000"/>
                                  <w:sz w:val="24"/>
                                  <w:szCs w:val="24"/>
                                </w:rPr>
                              </w:pPr>
                              <w:r w:rsidRPr="001B0547">
                                <w:rPr>
                                  <w:rFonts w:cs="Times New Roman"/>
                                  <w:color w:val="000000"/>
                                  <w:sz w:val="24"/>
                                  <w:szCs w:val="24"/>
                                </w:rPr>
                                <w:t xml:space="preserve">Привличане вниманието на заинтересованите страни и гражданското общество за формиране на позитивно обществено мнение и активна гражданска позиция по отношение участието и подкрепата на ръководството на общината за подготовката и реализация на плана. </w:t>
                              </w:r>
                            </w:p>
                            <w:p w:rsidR="00413BAB" w:rsidRPr="001B0547" w:rsidRDefault="00413BAB" w:rsidP="0067731F">
                              <w:pPr>
                                <w:autoSpaceDE w:val="0"/>
                                <w:autoSpaceDN w:val="0"/>
                                <w:adjustRightInd w:val="0"/>
                                <w:spacing w:after="0" w:line="240" w:lineRule="auto"/>
                                <w:ind w:right="495"/>
                                <w:jc w:val="both"/>
                                <w:rPr>
                                  <w:rFonts w:cs="Times New Roman"/>
                                  <w:b/>
                                  <w:i/>
                                  <w:color w:val="000000"/>
                                  <w:sz w:val="24"/>
                                  <w:szCs w:val="24"/>
                                </w:rPr>
                              </w:pPr>
                              <w:r w:rsidRPr="001B0547">
                                <w:rPr>
                                  <w:rFonts w:cs="Times New Roman"/>
                                  <w:b/>
                                  <w:i/>
                                  <w:color w:val="000000"/>
                                  <w:sz w:val="24"/>
                                  <w:szCs w:val="24"/>
                                </w:rPr>
                                <w:t xml:space="preserve">Специфичните цели на стратегията: </w:t>
                              </w:r>
                            </w:p>
                            <w:p w:rsidR="00413BAB" w:rsidRPr="001B0547" w:rsidRDefault="00413BAB" w:rsidP="00BE298D">
                              <w:pPr>
                                <w:pStyle w:val="a4"/>
                                <w:numPr>
                                  <w:ilvl w:val="0"/>
                                  <w:numId w:val="4"/>
                                </w:numPr>
                                <w:autoSpaceDE w:val="0"/>
                                <w:autoSpaceDN w:val="0"/>
                                <w:adjustRightInd w:val="0"/>
                                <w:spacing w:after="0"/>
                                <w:ind w:left="0" w:right="34" w:firstLine="360"/>
                                <w:jc w:val="both"/>
                                <w:rPr>
                                  <w:rFonts w:cs="Times New Roman"/>
                                  <w:color w:val="000000"/>
                                  <w:sz w:val="24"/>
                                  <w:szCs w:val="24"/>
                                </w:rPr>
                              </w:pPr>
                              <w:r w:rsidRPr="001B0547">
                                <w:rPr>
                                  <w:rFonts w:cs="Times New Roman"/>
                                  <w:color w:val="000000"/>
                                  <w:sz w:val="24"/>
                                  <w:szCs w:val="24"/>
                                </w:rPr>
                                <w:t xml:space="preserve">Осигуряване на широка информираност и обществена подкрепа при разработването и изпълнението на плана за интегрирано развитие на общината; </w:t>
                              </w:r>
                            </w:p>
                            <w:p w:rsidR="00413BAB" w:rsidRPr="001B0547" w:rsidRDefault="00413BAB" w:rsidP="00BE298D">
                              <w:pPr>
                                <w:pStyle w:val="a4"/>
                                <w:numPr>
                                  <w:ilvl w:val="0"/>
                                  <w:numId w:val="4"/>
                                </w:numPr>
                                <w:autoSpaceDE w:val="0"/>
                                <w:autoSpaceDN w:val="0"/>
                                <w:adjustRightInd w:val="0"/>
                                <w:spacing w:after="0"/>
                                <w:ind w:left="0" w:right="34" w:firstLine="360"/>
                                <w:jc w:val="both"/>
                                <w:rPr>
                                  <w:rFonts w:cs="Times New Roman"/>
                                  <w:color w:val="000000"/>
                                  <w:sz w:val="24"/>
                                  <w:szCs w:val="24"/>
                                </w:rPr>
                              </w:pPr>
                              <w:r w:rsidRPr="001B0547">
                                <w:rPr>
                                  <w:rFonts w:cs="Times New Roman"/>
                                  <w:color w:val="000000"/>
                                  <w:sz w:val="24"/>
                                  <w:szCs w:val="24"/>
                                </w:rPr>
                                <w:t>Създаване на информационна база от планираните дейности, чрез пред</w:t>
                              </w:r>
                              <w:r>
                                <w:rPr>
                                  <w:rFonts w:cs="Times New Roman"/>
                                  <w:color w:val="000000"/>
                                  <w:sz w:val="24"/>
                                  <w:szCs w:val="24"/>
                                </w:rPr>
                                <w:t>-</w:t>
                              </w:r>
                              <w:r w:rsidRPr="001B0547">
                                <w:rPr>
                                  <w:rFonts w:cs="Times New Roman"/>
                                  <w:color w:val="000000"/>
                                  <w:sz w:val="24"/>
                                  <w:szCs w:val="24"/>
                                </w:rPr>
                                <w:t xml:space="preserve">варително структуриране и систематизиране на вижданията на всички заинтересовани страни за постигане целите на плана за интегрирано развитие; </w:t>
                              </w:r>
                            </w:p>
                            <w:p w:rsidR="00413BAB" w:rsidRPr="001B0547" w:rsidRDefault="00413BAB" w:rsidP="00BE298D">
                              <w:pPr>
                                <w:pStyle w:val="a4"/>
                                <w:numPr>
                                  <w:ilvl w:val="0"/>
                                  <w:numId w:val="4"/>
                                </w:numPr>
                                <w:autoSpaceDE w:val="0"/>
                                <w:autoSpaceDN w:val="0"/>
                                <w:adjustRightInd w:val="0"/>
                                <w:spacing w:after="0" w:line="240" w:lineRule="auto"/>
                                <w:ind w:left="0" w:right="34" w:firstLine="360"/>
                                <w:jc w:val="both"/>
                                <w:rPr>
                                  <w:rFonts w:cs="Times New Roman"/>
                                  <w:color w:val="000000"/>
                                  <w:sz w:val="24"/>
                                  <w:szCs w:val="24"/>
                                </w:rPr>
                              </w:pPr>
                              <w:r w:rsidRPr="001B0547">
                                <w:rPr>
                                  <w:rFonts w:cs="Times New Roman"/>
                                  <w:color w:val="000000"/>
                                  <w:sz w:val="24"/>
                                  <w:szCs w:val="24"/>
                                </w:rPr>
                                <w:t xml:space="preserve">Повишаване на капацитета за управлението на плана за развитие, чрез използване индивидуалната компетентност и експертиза на гражданските струкури; </w:t>
                              </w:r>
                            </w:p>
                            <w:p w:rsidR="00413BAB" w:rsidRDefault="00413BAB" w:rsidP="0067731F">
                              <w:pPr>
                                <w:autoSpaceDE w:val="0"/>
                                <w:autoSpaceDN w:val="0"/>
                                <w:adjustRightInd w:val="0"/>
                                <w:spacing w:after="0" w:line="240" w:lineRule="auto"/>
                                <w:ind w:right="495"/>
                                <w:jc w:val="both"/>
                                <w:rPr>
                                  <w:rFonts w:cs="Times New Roman"/>
                                  <w:b/>
                                  <w:i/>
                                  <w:color w:val="000000"/>
                                  <w:sz w:val="24"/>
                                  <w:szCs w:val="24"/>
                                </w:rPr>
                              </w:pPr>
                            </w:p>
                            <w:p w:rsidR="00413BAB" w:rsidRPr="001B0547" w:rsidRDefault="00413BAB" w:rsidP="0067731F">
                              <w:pPr>
                                <w:autoSpaceDE w:val="0"/>
                                <w:autoSpaceDN w:val="0"/>
                                <w:adjustRightInd w:val="0"/>
                                <w:spacing w:after="0" w:line="240" w:lineRule="auto"/>
                                <w:ind w:right="495"/>
                                <w:jc w:val="both"/>
                                <w:rPr>
                                  <w:rFonts w:cs="Times New Roman"/>
                                  <w:b/>
                                  <w:i/>
                                  <w:color w:val="000000"/>
                                  <w:sz w:val="24"/>
                                  <w:szCs w:val="24"/>
                                </w:rPr>
                              </w:pPr>
                              <w:r w:rsidRPr="001B0547">
                                <w:rPr>
                                  <w:rFonts w:cs="Times New Roman"/>
                                  <w:b/>
                                  <w:i/>
                                  <w:color w:val="000000"/>
                                  <w:sz w:val="24"/>
                                  <w:szCs w:val="24"/>
                                </w:rPr>
                                <w:t xml:space="preserve">Основни принципи на стратегията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Практическа насоченост на съдържанието </w:t>
                              </w:r>
                            </w:p>
                            <w:p w:rsidR="00413BAB" w:rsidRPr="001B0547" w:rsidRDefault="00413BAB" w:rsidP="00DE57E5">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Посланията на стратегията, излъчени към обществен</w:t>
                              </w:r>
                              <w:r>
                                <w:rPr>
                                  <w:rFonts w:cs="Times New Roman"/>
                                  <w:color w:val="000000"/>
                                  <w:sz w:val="24"/>
                                  <w:szCs w:val="24"/>
                                </w:rPr>
                                <w:t>ата аудитория, съдържат фактоло</w:t>
                              </w:r>
                              <w:r w:rsidRPr="001B0547">
                                <w:rPr>
                                  <w:rFonts w:cs="Times New Roman"/>
                                  <w:color w:val="000000"/>
                                  <w:sz w:val="24"/>
                                  <w:szCs w:val="24"/>
                                </w:rPr>
                                <w:t>гична и конкретна информация, съобразена с целите, със спецификата на це</w:t>
                              </w:r>
                              <w:r>
                                <w:rPr>
                                  <w:rFonts w:cs="Times New Roman"/>
                                  <w:color w:val="000000"/>
                                  <w:sz w:val="24"/>
                                  <w:szCs w:val="24"/>
                                </w:rPr>
                                <w:t>-</w:t>
                              </w:r>
                              <w:r w:rsidRPr="001B0547">
                                <w:rPr>
                                  <w:rFonts w:cs="Times New Roman"/>
                                  <w:color w:val="000000"/>
                                  <w:sz w:val="24"/>
                                  <w:szCs w:val="24"/>
                                </w:rPr>
                                <w:t>левите групи и очакваното въздействие. В търсенето на оптимален и ясно дефиниран ефект от всяка мярка, информацията се поднася в достъпен и максимално въз</w:t>
                              </w:r>
                              <w:r>
                                <w:rPr>
                                  <w:rFonts w:cs="Times New Roman"/>
                                  <w:color w:val="000000"/>
                                  <w:sz w:val="24"/>
                                  <w:szCs w:val="24"/>
                                </w:rPr>
                                <w:t>-</w:t>
                              </w:r>
                              <w:r w:rsidRPr="001B0547">
                                <w:rPr>
                                  <w:rFonts w:cs="Times New Roman"/>
                                  <w:color w:val="000000"/>
                                  <w:sz w:val="24"/>
                                  <w:szCs w:val="24"/>
                                </w:rPr>
                                <w:t xml:space="preserve">действащ вид. </w:t>
                              </w:r>
                              <w:r>
                                <w:rPr>
                                  <w:rFonts w:cs="Times New Roman"/>
                                  <w:color w:val="000000"/>
                                  <w:sz w:val="24"/>
                                  <w:szCs w:val="24"/>
                                </w:rPr>
                                <w:t xml:space="preserve"> </w:t>
                              </w:r>
                              <w:r w:rsidRPr="001B0547">
                                <w:rPr>
                                  <w:rFonts w:cs="Times New Roman"/>
                                  <w:color w:val="000000"/>
                                  <w:sz w:val="24"/>
                                  <w:szCs w:val="24"/>
                                </w:rPr>
                                <w:t>Специално внимание се отделя на адаптирането на</w:t>
                              </w:r>
                              <w:r>
                                <w:rPr>
                                  <w:rFonts w:cs="Times New Roman"/>
                                  <w:color w:val="000000"/>
                                  <w:sz w:val="24"/>
                                  <w:szCs w:val="24"/>
                                </w:rPr>
                                <w:t xml:space="preserve"> информацията към интелектуални</w:t>
                              </w:r>
                              <w:r w:rsidRPr="001B0547">
                                <w:rPr>
                                  <w:rFonts w:cs="Times New Roman"/>
                                  <w:color w:val="000000"/>
                                  <w:sz w:val="24"/>
                                  <w:szCs w:val="24"/>
                                </w:rPr>
                                <w:t xml:space="preserve">те и езиковите особености на отделните целеви групи;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Защита на обществения интерес </w:t>
                              </w:r>
                            </w:p>
                            <w:p w:rsidR="00413BAB" w:rsidRPr="001B0547" w:rsidRDefault="00413BAB" w:rsidP="00DE57E5">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Комуникационната стратегия се прилага по начин, който изгражда съпричастност в на-селението и в структурите на гражданското общество към проблемите на общината и ги мотивира за участие в управлението;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Увереност и позитивност </w:t>
                              </w:r>
                            </w:p>
                            <w:p w:rsidR="00413BAB" w:rsidRPr="001B0547" w:rsidRDefault="00413BAB" w:rsidP="00DE57E5">
                              <w:pPr>
                                <w:autoSpaceDE w:val="0"/>
                                <w:autoSpaceDN w:val="0"/>
                                <w:adjustRightInd w:val="0"/>
                                <w:spacing w:after="0"/>
                                <w:ind w:left="-108"/>
                                <w:jc w:val="both"/>
                                <w:rPr>
                                  <w:rFonts w:cs="Times New Roman"/>
                                  <w:color w:val="000000"/>
                                  <w:sz w:val="24"/>
                                  <w:szCs w:val="24"/>
                                </w:rPr>
                              </w:pPr>
                              <w:r w:rsidRPr="001B0547">
                                <w:rPr>
                                  <w:rFonts w:cs="Times New Roman"/>
                                  <w:color w:val="000000"/>
                                  <w:sz w:val="24"/>
                                  <w:szCs w:val="24"/>
                                </w:rPr>
                                <w:t>Комуникационната стратегия изгражда позитивно отношение и мотивира гражданите и участниците в целевите групи. Анализът на проблемните аспекти на икономическата и социалната ситуация в общината се представя под формата на конструктивни изводи. Мерките, финансирани от оперативните програми на ЕС се представят като рационален инструмент за постигане на желаното подобрение и постигане очакванията на граж</w:t>
                              </w:r>
                              <w:r>
                                <w:rPr>
                                  <w:rFonts w:cs="Times New Roman"/>
                                  <w:color w:val="000000"/>
                                  <w:sz w:val="24"/>
                                  <w:szCs w:val="24"/>
                                </w:rPr>
                                <w:t>-</w:t>
                              </w:r>
                              <w:r w:rsidRPr="001B0547">
                                <w:rPr>
                                  <w:rFonts w:cs="Times New Roman"/>
                                  <w:color w:val="000000"/>
                                  <w:sz w:val="24"/>
                                  <w:szCs w:val="24"/>
                                </w:rPr>
                                <w:t>даните.</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Единство и координация</w:t>
                              </w:r>
                              <w:r>
                                <w:rPr>
                                  <w:rFonts w:cs="Times New Roman"/>
                                  <w:color w:val="000000"/>
                                  <w:sz w:val="24"/>
                                  <w:szCs w:val="24"/>
                                </w:rPr>
                                <w:t>.</w:t>
                              </w:r>
                              <w:r w:rsidRPr="001B0547">
                                <w:rPr>
                                  <w:rFonts w:cs="Times New Roman"/>
                                  <w:color w:val="000000"/>
                                  <w:sz w:val="24"/>
                                  <w:szCs w:val="24"/>
                                </w:rPr>
                                <w:t xml:space="preserve"> </w:t>
                              </w:r>
                            </w:p>
                            <w:p w:rsidR="00413BAB" w:rsidRPr="001B0547" w:rsidRDefault="00413BAB" w:rsidP="00DE57E5">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Всички форми и комуникационни канали по прила</w:t>
                              </w:r>
                              <w:r>
                                <w:rPr>
                                  <w:rFonts w:cs="Times New Roman"/>
                                  <w:color w:val="000000"/>
                                  <w:sz w:val="24"/>
                                  <w:szCs w:val="24"/>
                                </w:rPr>
                                <w:t>гането на Комуникационната стра-</w:t>
                              </w:r>
                              <w:r w:rsidRPr="001B0547">
                                <w:rPr>
                                  <w:rFonts w:cs="Times New Roman"/>
                                  <w:color w:val="000000"/>
                                  <w:sz w:val="24"/>
                                  <w:szCs w:val="24"/>
                                </w:rPr>
                                <w:t>тегия се използват равностойно и в тясна координац</w:t>
                              </w:r>
                              <w:r>
                                <w:rPr>
                                  <w:rFonts w:cs="Times New Roman"/>
                                  <w:color w:val="000000"/>
                                  <w:sz w:val="24"/>
                                  <w:szCs w:val="24"/>
                                </w:rPr>
                                <w:t>ия. Независимо от различната на-</w:t>
                              </w:r>
                              <w:r w:rsidRPr="001B0547">
                                <w:rPr>
                                  <w:rFonts w:cs="Times New Roman"/>
                                  <w:color w:val="000000"/>
                                  <w:sz w:val="24"/>
                                  <w:szCs w:val="24"/>
                                </w:rPr>
                                <w:t xml:space="preserve">соченост на посланията към целевите групи, не се допуска противоречивост;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Навременност</w:t>
                              </w:r>
                              <w:r>
                                <w:rPr>
                                  <w:rFonts w:cs="Times New Roman"/>
                                  <w:color w:val="000000"/>
                                  <w:sz w:val="24"/>
                                  <w:szCs w:val="24"/>
                                </w:rPr>
                                <w:t>.</w:t>
                              </w:r>
                              <w:r w:rsidRPr="001B0547">
                                <w:rPr>
                                  <w:rFonts w:cs="Times New Roman"/>
                                  <w:color w:val="000000"/>
                                  <w:sz w:val="24"/>
                                  <w:szCs w:val="24"/>
                                </w:rPr>
                                <w:t xml:space="preserve"> </w:t>
                              </w:r>
                            </w:p>
                            <w:p w:rsidR="00413BAB" w:rsidRPr="001B0547" w:rsidRDefault="00413BAB" w:rsidP="00DE57E5">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Всички мерки за информация и комуникация са планирани и се изпълняват с оглед своевременното задоволяване на идентифицираните нужди на целевите групи.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lastRenderedPageBreak/>
                                <w:t>Партньорство</w:t>
                              </w:r>
                              <w:r>
                                <w:rPr>
                                  <w:rFonts w:cs="Times New Roman"/>
                                  <w:color w:val="000000"/>
                                  <w:sz w:val="24"/>
                                  <w:szCs w:val="24"/>
                                </w:rPr>
                                <w:t>.</w:t>
                              </w:r>
                              <w:r w:rsidRPr="001B0547">
                                <w:rPr>
                                  <w:rFonts w:cs="Times New Roman"/>
                                  <w:color w:val="000000"/>
                                  <w:sz w:val="24"/>
                                  <w:szCs w:val="24"/>
                                </w:rPr>
                                <w:t xml:space="preserve"> </w:t>
                              </w:r>
                            </w:p>
                            <w:p w:rsidR="00413BAB" w:rsidRPr="001B0547" w:rsidRDefault="00413BAB" w:rsidP="00DE57E5">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Комуникационната стратегия се изпълнява в открит диалог и взаимодействие с всички заинтересовани страни. </w:t>
                              </w:r>
                            </w:p>
                            <w:p w:rsidR="00413BAB" w:rsidRPr="001B0547" w:rsidRDefault="00413BAB" w:rsidP="00BE298D">
                              <w:pPr>
                                <w:pStyle w:val="a4"/>
                                <w:numPr>
                                  <w:ilvl w:val="0"/>
                                  <w:numId w:val="4"/>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Прозрачност</w:t>
                              </w:r>
                              <w:r>
                                <w:rPr>
                                  <w:rFonts w:cs="Times New Roman"/>
                                  <w:color w:val="000000"/>
                                  <w:sz w:val="24"/>
                                  <w:szCs w:val="24"/>
                                </w:rPr>
                                <w:t>.</w:t>
                              </w:r>
                              <w:r w:rsidRPr="001B0547">
                                <w:rPr>
                                  <w:rFonts w:cs="Times New Roman"/>
                                  <w:color w:val="000000"/>
                                  <w:sz w:val="24"/>
                                  <w:szCs w:val="24"/>
                                </w:rPr>
                                <w:t xml:space="preserve"> </w:t>
                              </w:r>
                            </w:p>
                            <w:p w:rsidR="00413BAB" w:rsidRPr="001B0547" w:rsidRDefault="00413BAB" w:rsidP="00DE57E5">
                              <w:pPr>
                                <w:autoSpaceDE w:val="0"/>
                                <w:autoSpaceDN w:val="0"/>
                                <w:adjustRightInd w:val="0"/>
                                <w:spacing w:after="0"/>
                                <w:ind w:left="-108"/>
                                <w:jc w:val="both"/>
                                <w:rPr>
                                  <w:rFonts w:cs="Times New Roman"/>
                                  <w:color w:val="000000"/>
                                  <w:sz w:val="24"/>
                                  <w:szCs w:val="24"/>
                                </w:rPr>
                              </w:pPr>
                              <w:r w:rsidRPr="001B0547">
                                <w:rPr>
                                  <w:rFonts w:cs="Times New Roman"/>
                                  <w:color w:val="000000"/>
                                  <w:sz w:val="24"/>
                                  <w:szCs w:val="24"/>
                                </w:rPr>
                                <w:t xml:space="preserve">       Предоставянето на информация за изпълнението на мерките по информираност и публичност се осъществява в съответствие с и</w:t>
                              </w:r>
                              <w:r>
                                <w:rPr>
                                  <w:rFonts w:cs="Times New Roman"/>
                                  <w:color w:val="000000"/>
                                  <w:sz w:val="24"/>
                                  <w:szCs w:val="24"/>
                                </w:rPr>
                                <w:t xml:space="preserve">зискванията на българското законодателство. </w:t>
                              </w:r>
                              <w:r w:rsidRPr="001B0547">
                                <w:rPr>
                                  <w:rFonts w:cs="Times New Roman"/>
                                  <w:color w:val="000000"/>
                                  <w:sz w:val="24"/>
                                  <w:szCs w:val="24"/>
                                </w:rPr>
                                <w:t>Прозрачността цели постигането и утвърждаването на определен ин</w:t>
                              </w:r>
                              <w:r>
                                <w:rPr>
                                  <w:rFonts w:cs="Times New Roman"/>
                                  <w:color w:val="000000"/>
                                  <w:sz w:val="24"/>
                                  <w:szCs w:val="24"/>
                                </w:rPr>
                                <w:t>-</w:t>
                              </w:r>
                              <w:r w:rsidRPr="001B0547">
                                <w:rPr>
                                  <w:rFonts w:cs="Times New Roman"/>
                                  <w:color w:val="000000"/>
                                  <w:sz w:val="24"/>
                                  <w:szCs w:val="24"/>
                                </w:rPr>
                                <w:t>формационен стандарт, който не подлага на съмнение ефективността на работата на общината и в същото време удовлетворява обществената потребност от публичност за нейната дейност.</w:t>
                              </w:r>
                            </w:p>
                            <w:p w:rsidR="00413BAB" w:rsidRPr="001B0547" w:rsidRDefault="00413BAB" w:rsidP="0067731F">
                              <w:pPr>
                                <w:autoSpaceDE w:val="0"/>
                                <w:autoSpaceDN w:val="0"/>
                                <w:adjustRightInd w:val="0"/>
                                <w:spacing w:after="0"/>
                                <w:ind w:left="-108" w:right="495"/>
                                <w:jc w:val="both"/>
                                <w:rPr>
                                  <w:rFonts w:cs="Times New Roman"/>
                                  <w:b/>
                                  <w:i/>
                                  <w:color w:val="984806"/>
                                  <w:sz w:val="24"/>
                                  <w:szCs w:val="24"/>
                                </w:rPr>
                              </w:pPr>
                              <w:r w:rsidRPr="001B0547">
                                <w:rPr>
                                  <w:rFonts w:cs="Times New Roman"/>
                                  <w:b/>
                                  <w:i/>
                                  <w:color w:val="984806"/>
                                  <w:sz w:val="24"/>
                                  <w:szCs w:val="24"/>
                                </w:rPr>
                                <w:t>Нива на комуникация</w:t>
                              </w:r>
                              <w:r>
                                <w:rPr>
                                  <w:rFonts w:cs="Times New Roman"/>
                                  <w:b/>
                                  <w:i/>
                                  <w:color w:val="984806"/>
                                  <w:sz w:val="24"/>
                                  <w:szCs w:val="24"/>
                                </w:rPr>
                                <w:t>.</w:t>
                              </w:r>
                              <w:r w:rsidRPr="001B0547">
                                <w:rPr>
                                  <w:rFonts w:cs="Times New Roman"/>
                                  <w:b/>
                                  <w:i/>
                                  <w:color w:val="984806"/>
                                  <w:sz w:val="24"/>
                                  <w:szCs w:val="24"/>
                                </w:rPr>
                                <w:t xml:space="preserve"> </w:t>
                              </w:r>
                            </w:p>
                            <w:p w:rsidR="00413BAB" w:rsidRPr="001B0547" w:rsidRDefault="00413BAB" w:rsidP="00DE57E5">
                              <w:pPr>
                                <w:autoSpaceDE w:val="0"/>
                                <w:autoSpaceDN w:val="0"/>
                                <w:adjustRightInd w:val="0"/>
                                <w:spacing w:after="0"/>
                                <w:jc w:val="both"/>
                                <w:rPr>
                                  <w:rFonts w:cs="Times New Roman"/>
                                  <w:color w:val="000000"/>
                                  <w:sz w:val="24"/>
                                  <w:szCs w:val="24"/>
                                </w:rPr>
                              </w:pPr>
                              <w:r w:rsidRPr="001B0547">
                                <w:rPr>
                                  <w:rFonts w:cs="Times New Roman"/>
                                  <w:i/>
                                  <w:color w:val="000000"/>
                                  <w:sz w:val="24"/>
                                  <w:szCs w:val="24"/>
                                </w:rPr>
                                <w:t>Вътрешно ниво</w:t>
                              </w:r>
                              <w:r w:rsidRPr="001B0547">
                                <w:rPr>
                                  <w:rFonts w:cs="Times New Roman"/>
                                  <w:color w:val="000000"/>
                                  <w:sz w:val="24"/>
                                  <w:szCs w:val="24"/>
                                </w:rPr>
                                <w:t xml:space="preserve"> – оптимизиране на комуникационните процеси в администрацията, чрез: </w:t>
                              </w:r>
                            </w:p>
                            <w:p w:rsidR="00413BAB" w:rsidRPr="00B57025" w:rsidRDefault="00413BAB" w:rsidP="00BE298D">
                              <w:pPr>
                                <w:pStyle w:val="a4"/>
                                <w:numPr>
                                  <w:ilvl w:val="0"/>
                                  <w:numId w:val="4"/>
                                </w:numPr>
                                <w:autoSpaceDE w:val="0"/>
                                <w:autoSpaceDN w:val="0"/>
                                <w:adjustRightInd w:val="0"/>
                                <w:spacing w:after="0"/>
                                <w:ind w:left="-6" w:firstLine="366"/>
                                <w:jc w:val="both"/>
                                <w:rPr>
                                  <w:rFonts w:cs="Times New Roman"/>
                                  <w:color w:val="000000"/>
                                  <w:sz w:val="24"/>
                                  <w:szCs w:val="24"/>
                                </w:rPr>
                              </w:pPr>
                              <w:r w:rsidRPr="001B0547">
                                <w:rPr>
                                  <w:rFonts w:cs="Times New Roman"/>
                                  <w:color w:val="000000"/>
                                  <w:sz w:val="24"/>
                                  <w:szCs w:val="24"/>
                                </w:rPr>
                                <w:t>Подобряване на вътрешния обмен на документи и информация и на хори-</w:t>
                              </w:r>
                              <w:r w:rsidRPr="00B57025">
                                <w:rPr>
                                  <w:rFonts w:cs="Times New Roman"/>
                                  <w:color w:val="000000"/>
                                  <w:sz w:val="24"/>
                                  <w:szCs w:val="24"/>
                                </w:rPr>
                                <w:t xml:space="preserve">зонталната комуникация; </w:t>
                              </w:r>
                            </w:p>
                            <w:p w:rsidR="00413BAB" w:rsidRPr="00B57025" w:rsidRDefault="00413BAB" w:rsidP="00BE298D">
                              <w:pPr>
                                <w:pStyle w:val="a4"/>
                                <w:numPr>
                                  <w:ilvl w:val="0"/>
                                  <w:numId w:val="4"/>
                                </w:numPr>
                                <w:autoSpaceDE w:val="0"/>
                                <w:autoSpaceDN w:val="0"/>
                                <w:adjustRightInd w:val="0"/>
                                <w:spacing w:after="0"/>
                                <w:ind w:left="-6" w:firstLine="366"/>
                                <w:jc w:val="both"/>
                                <w:rPr>
                                  <w:rFonts w:cs="Times New Roman"/>
                                  <w:color w:val="000000"/>
                                  <w:sz w:val="24"/>
                                  <w:szCs w:val="24"/>
                                </w:rPr>
                              </w:pPr>
                              <w:r w:rsidRPr="00B57025">
                                <w:rPr>
                                  <w:rFonts w:cs="Times New Roman"/>
                                  <w:color w:val="000000"/>
                                  <w:sz w:val="24"/>
                                  <w:szCs w:val="24"/>
                                </w:rPr>
                                <w:t xml:space="preserve">Осигуряване на лесен достъп до информационните ресурси и оперативната информация на експертите - отговарящи за комуникацията. </w:t>
                              </w:r>
                            </w:p>
                            <w:p w:rsidR="00413BAB" w:rsidRPr="00B57025" w:rsidRDefault="00413BAB" w:rsidP="00DE57E5">
                              <w:pPr>
                                <w:autoSpaceDE w:val="0"/>
                                <w:autoSpaceDN w:val="0"/>
                                <w:adjustRightInd w:val="0"/>
                                <w:spacing w:after="0"/>
                                <w:ind w:left="-6"/>
                                <w:jc w:val="both"/>
                                <w:rPr>
                                  <w:rFonts w:cs="Times New Roman"/>
                                  <w:color w:val="000000"/>
                                  <w:sz w:val="24"/>
                                  <w:szCs w:val="24"/>
                                </w:rPr>
                              </w:pPr>
                              <w:r w:rsidRPr="00B57025">
                                <w:rPr>
                                  <w:rFonts w:cs="Times New Roman"/>
                                  <w:i/>
                                  <w:color w:val="000000"/>
                                  <w:sz w:val="24"/>
                                  <w:szCs w:val="24"/>
                                </w:rPr>
                                <w:t>Общинско ниво</w:t>
                              </w:r>
                              <w:r w:rsidRPr="00B57025">
                                <w:rPr>
                                  <w:rFonts w:cs="Times New Roman"/>
                                  <w:color w:val="000000"/>
                                  <w:sz w:val="24"/>
                                  <w:szCs w:val="24"/>
                                </w:rPr>
                                <w:t xml:space="preserve"> – осъществяване на конкретни комуникационни политики и дейности насочени към гражданите и към местните обществени и бизнес организации и медиите. Комуникацията на това ниво е подчинена на целите за прозрачност, насърчаване на диалог и сътрудничество. </w:t>
                              </w:r>
                            </w:p>
                            <w:p w:rsidR="00413BAB" w:rsidRPr="00B57025" w:rsidRDefault="00413BAB" w:rsidP="00DE57E5">
                              <w:pPr>
                                <w:autoSpaceDE w:val="0"/>
                                <w:autoSpaceDN w:val="0"/>
                                <w:adjustRightInd w:val="0"/>
                                <w:spacing w:after="0"/>
                                <w:jc w:val="both"/>
                                <w:rPr>
                                  <w:rFonts w:cs="Times New Roman"/>
                                  <w:color w:val="000000"/>
                                  <w:sz w:val="24"/>
                                  <w:szCs w:val="24"/>
                                </w:rPr>
                              </w:pPr>
                              <w:r w:rsidRPr="00B57025">
                                <w:rPr>
                                  <w:rFonts w:cs="Times New Roman"/>
                                  <w:i/>
                                  <w:color w:val="000000"/>
                                  <w:sz w:val="24"/>
                                  <w:szCs w:val="24"/>
                                </w:rPr>
                                <w:t>Регионално ниво</w:t>
                              </w:r>
                              <w:r w:rsidRPr="00B57025">
                                <w:rPr>
                                  <w:rFonts w:cs="Times New Roman"/>
                                  <w:color w:val="000000"/>
                                  <w:sz w:val="24"/>
                                  <w:szCs w:val="24"/>
                                </w:rPr>
                                <w:t xml:space="preserve"> – поддържане на ефективна комуникация и координация с регионални структури за развитие, по осигуряване на съответствие на общинския план за развитие със стратегическите документи на регионално ниво. </w:t>
                              </w:r>
                            </w:p>
                            <w:p w:rsidR="00413BAB" w:rsidRPr="00B57025" w:rsidRDefault="00413BAB" w:rsidP="00DE57E5">
                              <w:pPr>
                                <w:autoSpaceDE w:val="0"/>
                                <w:autoSpaceDN w:val="0"/>
                                <w:adjustRightInd w:val="0"/>
                                <w:spacing w:after="0"/>
                                <w:jc w:val="both"/>
                                <w:rPr>
                                  <w:rFonts w:cs="Times New Roman"/>
                                  <w:color w:val="000000"/>
                                  <w:sz w:val="24"/>
                                  <w:szCs w:val="24"/>
                                </w:rPr>
                              </w:pPr>
                              <w:r w:rsidRPr="00B57025">
                                <w:rPr>
                                  <w:rFonts w:cs="Times New Roman"/>
                                  <w:i/>
                                  <w:color w:val="000000"/>
                                  <w:sz w:val="24"/>
                                  <w:szCs w:val="24"/>
                                </w:rPr>
                                <w:t>Държавни органи на местно ниво</w:t>
                              </w:r>
                              <w:r w:rsidRPr="00B57025">
                                <w:rPr>
                                  <w:rFonts w:cs="Times New Roman"/>
                                  <w:color w:val="000000"/>
                                  <w:sz w:val="24"/>
                                  <w:szCs w:val="24"/>
                                </w:rPr>
                                <w:t xml:space="preserve"> - поддържане на продуктивна комуникация с дър</w:t>
                              </w:r>
                              <w:r>
                                <w:rPr>
                                  <w:rFonts w:cs="Times New Roman"/>
                                  <w:color w:val="000000"/>
                                  <w:sz w:val="24"/>
                                  <w:szCs w:val="24"/>
                                </w:rPr>
                                <w:t>-</w:t>
                              </w:r>
                              <w:r w:rsidRPr="00B57025">
                                <w:rPr>
                                  <w:rFonts w:cs="Times New Roman"/>
                                  <w:color w:val="000000"/>
                                  <w:sz w:val="24"/>
                                  <w:szCs w:val="24"/>
                                </w:rPr>
                                <w:t>жавните органи, относно прилагането на методическите указания по разработването и последващите етапи от реализацията на ПИРО, както и с управляващите органи на опе</w:t>
                              </w:r>
                              <w:r>
                                <w:rPr>
                                  <w:rFonts w:cs="Times New Roman"/>
                                  <w:color w:val="000000"/>
                                  <w:sz w:val="24"/>
                                  <w:szCs w:val="24"/>
                                </w:rPr>
                                <w:t>-</w:t>
                              </w:r>
                              <w:r w:rsidRPr="00B57025">
                                <w:rPr>
                                  <w:rFonts w:cs="Times New Roman"/>
                                  <w:color w:val="000000"/>
                                  <w:sz w:val="24"/>
                                  <w:szCs w:val="24"/>
                                </w:rPr>
                                <w:t xml:space="preserve">ративните програми по усвояването на средства от европейските фондове. </w:t>
                              </w:r>
                            </w:p>
                            <w:p w:rsidR="00413BAB" w:rsidRPr="00B57025" w:rsidRDefault="00413BAB" w:rsidP="00DE57E5">
                              <w:pPr>
                                <w:autoSpaceDE w:val="0"/>
                                <w:autoSpaceDN w:val="0"/>
                                <w:adjustRightInd w:val="0"/>
                                <w:spacing w:after="0"/>
                                <w:ind w:left="-108"/>
                                <w:jc w:val="both"/>
                                <w:rPr>
                                  <w:rFonts w:cs="Times New Roman"/>
                                  <w:color w:val="000000"/>
                                  <w:sz w:val="24"/>
                                  <w:szCs w:val="24"/>
                                </w:rPr>
                              </w:pPr>
                              <w:r w:rsidRPr="00B57025">
                                <w:rPr>
                                  <w:rFonts w:cs="Times New Roman"/>
                                  <w:color w:val="000000"/>
                                  <w:sz w:val="24"/>
                                  <w:szCs w:val="24"/>
                                </w:rPr>
                                <w:t xml:space="preserve">         Комуникационната стратегия включва механизъм за осигуряване на информация, отчетност и прозрачност относно постигнатите резултати и използваните финансови ресурси по програмата за реализация на плана за интегрирано развитие. Принципът на партньорство и сътрудничество с представителите на различните заинтересовани страни следва да се прилага в рамките на целия процес на изпълнението на плана.   Обществеността се информира за начина на изпълнение на мерките от програмата за реализация, за резултатите от тях и за начина, по който са изразходвани финансовите ресурси.</w:t>
                              </w:r>
                            </w:p>
                            <w:p w:rsidR="00413BAB" w:rsidRPr="00B57025" w:rsidRDefault="00413BAB" w:rsidP="00DE57E5">
                              <w:pPr>
                                <w:autoSpaceDE w:val="0"/>
                                <w:autoSpaceDN w:val="0"/>
                                <w:adjustRightInd w:val="0"/>
                                <w:spacing w:after="0"/>
                                <w:ind w:left="-108"/>
                                <w:jc w:val="both"/>
                                <w:rPr>
                                  <w:rFonts w:cs="Times New Roman"/>
                                  <w:color w:val="000000"/>
                                  <w:sz w:val="24"/>
                                  <w:szCs w:val="24"/>
                                </w:rPr>
                              </w:pPr>
                            </w:p>
                            <w:p w:rsidR="00413BAB" w:rsidRPr="00B57025" w:rsidRDefault="00413BAB" w:rsidP="00DE57E5">
                              <w:pPr>
                                <w:autoSpaceDE w:val="0"/>
                                <w:autoSpaceDN w:val="0"/>
                                <w:adjustRightInd w:val="0"/>
                                <w:spacing w:after="0" w:line="240" w:lineRule="auto"/>
                                <w:ind w:left="-108"/>
                                <w:jc w:val="both"/>
                                <w:rPr>
                                  <w:rFonts w:cs="Times New Roman"/>
                                  <w:b/>
                                  <w:i/>
                                  <w:color w:val="984806"/>
                                  <w:sz w:val="24"/>
                                  <w:szCs w:val="24"/>
                                </w:rPr>
                              </w:pPr>
                              <w:r w:rsidRPr="00B57025">
                                <w:rPr>
                                  <w:rFonts w:cs="Times New Roman"/>
                                  <w:b/>
                                  <w:i/>
                                  <w:color w:val="984806"/>
                                  <w:sz w:val="24"/>
                                  <w:szCs w:val="24"/>
                                </w:rPr>
                                <w:t>6.3.  Изпълнение на процедурите на комуникационната стратегия</w:t>
                              </w:r>
                              <w:r>
                                <w:rPr>
                                  <w:rFonts w:cs="Times New Roman"/>
                                  <w:b/>
                                  <w:i/>
                                  <w:color w:val="984806"/>
                                  <w:sz w:val="24"/>
                                  <w:szCs w:val="24"/>
                                </w:rPr>
                                <w:t>.</w:t>
                              </w:r>
                              <w:r w:rsidRPr="00B57025">
                                <w:rPr>
                                  <w:rFonts w:cs="Times New Roman"/>
                                  <w:b/>
                                  <w:i/>
                                  <w:color w:val="984806"/>
                                  <w:sz w:val="24"/>
                                  <w:szCs w:val="24"/>
                                </w:rPr>
                                <w:t xml:space="preserve"> </w:t>
                              </w:r>
                            </w:p>
                            <w:p w:rsidR="00413BAB" w:rsidRPr="00B57025" w:rsidRDefault="00413BAB" w:rsidP="00DE57E5">
                              <w:pPr>
                                <w:autoSpaceDE w:val="0"/>
                                <w:autoSpaceDN w:val="0"/>
                                <w:adjustRightInd w:val="0"/>
                                <w:spacing w:after="0" w:line="240" w:lineRule="auto"/>
                                <w:ind w:left="-108"/>
                                <w:jc w:val="both"/>
                                <w:rPr>
                                  <w:rFonts w:cs="Times New Roman"/>
                                  <w:b/>
                                  <w:i/>
                                  <w:color w:val="984806"/>
                                  <w:sz w:val="24"/>
                                  <w:szCs w:val="24"/>
                                </w:rPr>
                              </w:pPr>
                              <w:r w:rsidRPr="00B57025">
                                <w:rPr>
                                  <w:rFonts w:cs="Times New Roman"/>
                                  <w:b/>
                                  <w:i/>
                                  <w:color w:val="984806"/>
                                  <w:sz w:val="24"/>
                                  <w:szCs w:val="24"/>
                                </w:rPr>
                                <w:t>6.3.1. Идентифициране на заинтересованите страни</w:t>
                              </w:r>
                              <w:r>
                                <w:rPr>
                                  <w:rFonts w:cs="Times New Roman"/>
                                  <w:b/>
                                  <w:i/>
                                  <w:color w:val="984806"/>
                                  <w:sz w:val="24"/>
                                  <w:szCs w:val="24"/>
                                </w:rPr>
                                <w:t>.</w:t>
                              </w:r>
                              <w:r w:rsidRPr="00B57025">
                                <w:rPr>
                                  <w:rFonts w:cs="Times New Roman"/>
                                  <w:b/>
                                  <w:i/>
                                  <w:color w:val="984806"/>
                                  <w:sz w:val="24"/>
                                  <w:szCs w:val="24"/>
                                </w:rPr>
                                <w:t xml:space="preserve">  </w:t>
                              </w:r>
                            </w:p>
                            <w:p w:rsidR="00413BAB" w:rsidRPr="00B57025" w:rsidRDefault="00413BAB" w:rsidP="00DE57E5">
                              <w:pPr>
                                <w:spacing w:after="0"/>
                                <w:jc w:val="both"/>
                                <w:rPr>
                                  <w:sz w:val="24"/>
                                  <w:szCs w:val="24"/>
                                </w:rPr>
                              </w:pPr>
                              <w:r w:rsidRPr="00B57025">
                                <w:rPr>
                                  <w:sz w:val="24"/>
                                  <w:szCs w:val="24"/>
                                </w:rPr>
                                <w:t xml:space="preserve">При идентифициране на заинтересованите се търси отговор на следните въпроси: </w:t>
                              </w:r>
                            </w:p>
                            <w:p w:rsidR="00413BAB" w:rsidRPr="00B57025" w:rsidRDefault="00413BAB" w:rsidP="00BE298D">
                              <w:pPr>
                                <w:pStyle w:val="a4"/>
                                <w:numPr>
                                  <w:ilvl w:val="0"/>
                                  <w:numId w:val="45"/>
                                </w:numPr>
                                <w:spacing w:after="0"/>
                                <w:ind w:left="-148" w:firstLine="508"/>
                                <w:jc w:val="both"/>
                                <w:rPr>
                                  <w:sz w:val="24"/>
                                  <w:szCs w:val="24"/>
                                </w:rPr>
                              </w:pPr>
                              <w:r w:rsidRPr="00B57025">
                                <w:rPr>
                                  <w:sz w:val="24"/>
                                  <w:szCs w:val="24"/>
                                </w:rPr>
                                <w:t xml:space="preserve">Кои са конкретните представители на заинтересованите страни в общината? </w:t>
                              </w:r>
                            </w:p>
                            <w:p w:rsidR="00413BAB" w:rsidRPr="00B57025" w:rsidRDefault="00413BAB" w:rsidP="00BE298D">
                              <w:pPr>
                                <w:pStyle w:val="a4"/>
                                <w:numPr>
                                  <w:ilvl w:val="0"/>
                                  <w:numId w:val="45"/>
                                </w:numPr>
                                <w:spacing w:after="0"/>
                                <w:ind w:left="0" w:firstLine="360"/>
                                <w:jc w:val="both"/>
                                <w:rPr>
                                  <w:sz w:val="24"/>
                                  <w:szCs w:val="24"/>
                                </w:rPr>
                              </w:pPr>
                              <w:r w:rsidRPr="00B57025">
                                <w:rPr>
                                  <w:sz w:val="24"/>
                                  <w:szCs w:val="24"/>
                                </w:rPr>
                                <w:lastRenderedPageBreak/>
                                <w:t xml:space="preserve">Какво заинтересованите страни искат да постигнат за общината и какви са техните очаквания? </w:t>
                              </w:r>
                            </w:p>
                            <w:p w:rsidR="00413BAB" w:rsidRPr="00B57025" w:rsidRDefault="00413BAB" w:rsidP="00BE298D">
                              <w:pPr>
                                <w:pStyle w:val="a4"/>
                                <w:numPr>
                                  <w:ilvl w:val="0"/>
                                  <w:numId w:val="45"/>
                                </w:numPr>
                                <w:spacing w:after="0"/>
                                <w:ind w:left="0" w:firstLine="360"/>
                                <w:jc w:val="both"/>
                                <w:rPr>
                                  <w:sz w:val="24"/>
                                  <w:szCs w:val="24"/>
                                </w:rPr>
                              </w:pPr>
                              <w:r w:rsidRPr="00B57025">
                                <w:rPr>
                                  <w:sz w:val="24"/>
                                  <w:szCs w:val="24"/>
                                </w:rPr>
                                <w:t xml:space="preserve">Съвпадат ли очакванията на заинтересованите страни със целите на Плана за интегрирано развитие? </w:t>
                              </w:r>
                            </w:p>
                            <w:p w:rsidR="00413BAB" w:rsidRPr="00B57025" w:rsidRDefault="00413BAB" w:rsidP="00BE298D">
                              <w:pPr>
                                <w:pStyle w:val="a4"/>
                                <w:numPr>
                                  <w:ilvl w:val="0"/>
                                  <w:numId w:val="45"/>
                                </w:numPr>
                                <w:spacing w:after="0"/>
                                <w:ind w:left="0" w:firstLine="360"/>
                                <w:jc w:val="both"/>
                                <w:rPr>
                                  <w:sz w:val="24"/>
                                  <w:szCs w:val="24"/>
                                </w:rPr>
                              </w:pPr>
                              <w:r w:rsidRPr="00B57025">
                                <w:rPr>
                                  <w:sz w:val="24"/>
                                  <w:szCs w:val="24"/>
                                </w:rPr>
                                <w:t>Може ли да бъде оценен конкретният принос на всяка заинтересована страна к</w:t>
                              </w:r>
                              <w:r>
                                <w:rPr>
                                  <w:sz w:val="24"/>
                                  <w:szCs w:val="24"/>
                                </w:rPr>
                                <w:t>ъм процеса на местното развитие</w:t>
                              </w:r>
                              <w:r w:rsidRPr="00B57025">
                                <w:rPr>
                                  <w:sz w:val="24"/>
                                  <w:szCs w:val="24"/>
                                </w:rPr>
                                <w:t xml:space="preserve">? </w:t>
                              </w:r>
                            </w:p>
                            <w:p w:rsidR="00413BAB" w:rsidRPr="001B0547" w:rsidRDefault="00413BAB" w:rsidP="00DE57E5">
                              <w:pPr>
                                <w:autoSpaceDE w:val="0"/>
                                <w:autoSpaceDN w:val="0"/>
                                <w:adjustRightInd w:val="0"/>
                                <w:spacing w:after="0"/>
                                <w:ind w:left="-108" w:firstLine="386"/>
                                <w:jc w:val="both"/>
                                <w:rPr>
                                  <w:rFonts w:cs="Times New Roman"/>
                                  <w:color w:val="000000"/>
                                  <w:sz w:val="24"/>
                                  <w:szCs w:val="24"/>
                                </w:rPr>
                              </w:pPr>
                              <w:r w:rsidRPr="001B0547">
                                <w:rPr>
                                  <w:rFonts w:cs="Times New Roman"/>
                                  <w:color w:val="000000"/>
                                  <w:sz w:val="24"/>
                                  <w:szCs w:val="24"/>
                                </w:rPr>
                                <w:t>Конкретните отговори формират средата за взаимодействие между публичните цели и интересите (очакванията) на целевите групи, които трябва да бъдат мотивирани за участие в процеса на регионално развитие. В общината има много заинтересовани страни като организации със стопанска или идеална цел, които доброволно изпълняват част от държавните или общински задачи, за и в съответствие със своите интереси.</w:t>
                              </w:r>
                            </w:p>
                            <w:p w:rsidR="00413BAB" w:rsidRDefault="00413BAB" w:rsidP="00DE57E5">
                              <w:pPr>
                                <w:autoSpaceDE w:val="0"/>
                                <w:autoSpaceDN w:val="0"/>
                                <w:adjustRightInd w:val="0"/>
                                <w:spacing w:after="0"/>
                                <w:ind w:left="-108" w:right="34" w:firstLine="386"/>
                                <w:jc w:val="both"/>
                                <w:rPr>
                                  <w:rFonts w:cs="Times New Roman"/>
                                  <w:color w:val="000000"/>
                                  <w:sz w:val="24"/>
                                  <w:szCs w:val="24"/>
                                </w:rPr>
                              </w:pPr>
                              <w:r w:rsidRPr="001B0547">
                                <w:rPr>
                                  <w:rFonts w:cs="Times New Roman"/>
                                  <w:color w:val="000000"/>
                                  <w:sz w:val="24"/>
                                  <w:szCs w:val="24"/>
                                </w:rPr>
                                <w:t xml:space="preserve">Заинтересованите страни се включват още на етапа на разработването и приемането на плана за развитие, като тяхното участие става особено значимо при реализацията на приоритетите и целите, заложени в него. Ангажимент на общинската администрация е да осигурява необходимата публичност и да прилага всички възможни мерки за поддържане на интереса и мотивацията за участие на местните общности при определянето и реализацията на целите и приоритетите на документа. </w:t>
                              </w:r>
                            </w:p>
                            <w:p w:rsidR="00413BAB" w:rsidRPr="001B0547" w:rsidRDefault="00413BAB" w:rsidP="00DE57E5">
                              <w:pPr>
                                <w:autoSpaceDE w:val="0"/>
                                <w:autoSpaceDN w:val="0"/>
                                <w:adjustRightInd w:val="0"/>
                                <w:spacing w:after="0"/>
                                <w:ind w:left="-108" w:right="34" w:firstLine="386"/>
                                <w:jc w:val="both"/>
                                <w:rPr>
                                  <w:rFonts w:cs="Times New Roman"/>
                                  <w:color w:val="000000"/>
                                  <w:sz w:val="24"/>
                                  <w:szCs w:val="24"/>
                                </w:rPr>
                              </w:pPr>
                              <w:r w:rsidRPr="001B0547">
                                <w:rPr>
                                  <w:rFonts w:cs="Times New Roman"/>
                                  <w:color w:val="000000"/>
                                  <w:sz w:val="24"/>
                                  <w:szCs w:val="24"/>
                                </w:rPr>
                                <w:t>Планът за интегрирано развитие се обсъжда и съгласува със заинтересованите ор</w:t>
                              </w:r>
                              <w:r>
                                <w:rPr>
                                  <w:rFonts w:cs="Times New Roman"/>
                                  <w:color w:val="000000"/>
                                  <w:sz w:val="24"/>
                                  <w:szCs w:val="24"/>
                                </w:rPr>
                                <w:t>-</w:t>
                              </w:r>
                              <w:r w:rsidRPr="001B0547">
                                <w:rPr>
                                  <w:rFonts w:cs="Times New Roman"/>
                                  <w:color w:val="000000"/>
                                  <w:sz w:val="24"/>
                                  <w:szCs w:val="24"/>
                                </w:rPr>
                                <w:t>ганизации, с икономическите и социалните партньори, а така също и с физически и юридически лица, които не са индиферентни към развитието на общината. Цели се, ин</w:t>
                              </w:r>
                              <w:r>
                                <w:rPr>
                                  <w:rFonts w:cs="Times New Roman"/>
                                  <w:color w:val="000000"/>
                                  <w:sz w:val="24"/>
                                  <w:szCs w:val="24"/>
                                </w:rPr>
                                <w:t>-</w:t>
                              </w:r>
                              <w:r w:rsidRPr="001B0547">
                                <w:rPr>
                                  <w:rFonts w:cs="Times New Roman"/>
                                  <w:color w:val="000000"/>
                                  <w:sz w:val="24"/>
                                  <w:szCs w:val="24"/>
                                </w:rPr>
                                <w:t>формацията да достига до максимален брой представители на заинтересованите стра</w:t>
                              </w:r>
                              <w:r>
                                <w:rPr>
                                  <w:rFonts w:cs="Times New Roman"/>
                                  <w:color w:val="000000"/>
                                  <w:sz w:val="24"/>
                                  <w:szCs w:val="24"/>
                                </w:rPr>
                                <w:t>-</w:t>
                              </w:r>
                              <w:r w:rsidRPr="001B0547">
                                <w:rPr>
                                  <w:rFonts w:cs="Times New Roman"/>
                                  <w:color w:val="000000"/>
                                  <w:sz w:val="24"/>
                                  <w:szCs w:val="24"/>
                                </w:rPr>
                                <w:t>ни и да осигурява участие им в обсъжданията и вземането на решенията.</w:t>
                              </w:r>
                            </w:p>
                            <w:p w:rsidR="00413BAB" w:rsidRPr="001B0547" w:rsidRDefault="00413BAB" w:rsidP="00DE57E5">
                              <w:pPr>
                                <w:autoSpaceDE w:val="0"/>
                                <w:autoSpaceDN w:val="0"/>
                                <w:adjustRightInd w:val="0"/>
                                <w:spacing w:after="0"/>
                                <w:ind w:right="34" w:firstLine="386"/>
                                <w:jc w:val="both"/>
                                <w:rPr>
                                  <w:rFonts w:cs="Times New Roman"/>
                                  <w:color w:val="000000"/>
                                  <w:sz w:val="24"/>
                                  <w:szCs w:val="24"/>
                                </w:rPr>
                              </w:pPr>
                              <w:r w:rsidRPr="001B0547">
                                <w:rPr>
                                  <w:rFonts w:cs="Times New Roman"/>
                                  <w:color w:val="000000"/>
                                  <w:sz w:val="24"/>
                                  <w:szCs w:val="24"/>
                                </w:rPr>
                                <w:t>Заинтересованите страни имат различни характеристики и изискват различен ко-муникационен подход. Съществуват съществени различия по отношение на интересите на отделните страни и по отношение на собствената им позиция спрямо местното ико-номическо развитие. Целевите групи имат различна степен на разбиране, на готовност и компетентност да партнират. Някои от тях дори са слабо информирани за тези въз-можности и не са осъзнали ползите, които могат да да се извлекат от такова парт</w:t>
                              </w:r>
                              <w:r>
                                <w:rPr>
                                  <w:rFonts w:cs="Times New Roman"/>
                                  <w:color w:val="000000"/>
                                  <w:sz w:val="24"/>
                                  <w:szCs w:val="24"/>
                                </w:rPr>
                                <w:t>-</w:t>
                              </w:r>
                              <w:r w:rsidRPr="001B0547">
                                <w:rPr>
                                  <w:rFonts w:cs="Times New Roman"/>
                                  <w:color w:val="000000"/>
                                  <w:sz w:val="24"/>
                                  <w:szCs w:val="24"/>
                                </w:rPr>
                                <w:t>ньорство. Нямат опит за работа в партньорство и не разполагат с достатъчна ин</w:t>
                              </w:r>
                              <w:r>
                                <w:rPr>
                                  <w:rFonts w:cs="Times New Roman"/>
                                  <w:color w:val="000000"/>
                                  <w:sz w:val="24"/>
                                  <w:szCs w:val="24"/>
                                </w:rPr>
                                <w:t>-</w:t>
                              </w:r>
                              <w:r w:rsidRPr="001B0547">
                                <w:rPr>
                                  <w:rFonts w:cs="Times New Roman"/>
                                  <w:color w:val="000000"/>
                                  <w:sz w:val="24"/>
                                  <w:szCs w:val="24"/>
                                </w:rPr>
                                <w:t xml:space="preserve">формация за подобно участие. Други имат вече опит, но той не е систематизиран. </w:t>
                              </w:r>
                            </w:p>
                            <w:p w:rsidR="00413BAB" w:rsidRPr="001B0547" w:rsidRDefault="00413BAB" w:rsidP="00DE57E5">
                              <w:pPr>
                                <w:autoSpaceDE w:val="0"/>
                                <w:autoSpaceDN w:val="0"/>
                                <w:adjustRightInd w:val="0"/>
                                <w:spacing w:after="0"/>
                                <w:ind w:right="34"/>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Тези обстоятелства правят процеса по идентифицираните на заинтересованите лица и организации специфичен и деликатен. Субективното включване крие риск от из</w:t>
                              </w:r>
                              <w:r>
                                <w:rPr>
                                  <w:rFonts w:cs="Times New Roman"/>
                                  <w:color w:val="000000"/>
                                  <w:sz w:val="24"/>
                                  <w:szCs w:val="24"/>
                                </w:rPr>
                                <w:t>-</w:t>
                              </w:r>
                              <w:r w:rsidRPr="001B0547">
                                <w:rPr>
                                  <w:rFonts w:cs="Times New Roman"/>
                                  <w:color w:val="000000"/>
                                  <w:sz w:val="24"/>
                                  <w:szCs w:val="24"/>
                                </w:rPr>
                                <w:t xml:space="preserve">кривяване (и изкористиване) на процеса при подбиране на идеи за конкретни проекти. </w:t>
                              </w:r>
                            </w:p>
                            <w:p w:rsidR="00413BAB" w:rsidRPr="001B0547" w:rsidRDefault="00413BAB" w:rsidP="00DE57E5">
                              <w:pPr>
                                <w:autoSpaceDE w:val="0"/>
                                <w:autoSpaceDN w:val="0"/>
                                <w:adjustRightInd w:val="0"/>
                                <w:spacing w:after="0"/>
                                <w:ind w:left="-108" w:right="34" w:firstLine="386"/>
                                <w:jc w:val="both"/>
                                <w:rPr>
                                  <w:rFonts w:cs="Times New Roman"/>
                                  <w:color w:val="000000"/>
                                  <w:sz w:val="24"/>
                                  <w:szCs w:val="24"/>
                                </w:rPr>
                              </w:pPr>
                              <w:r w:rsidRPr="001B0547">
                                <w:rPr>
                                  <w:rFonts w:cs="Times New Roman"/>
                                  <w:color w:val="000000"/>
                                  <w:sz w:val="24"/>
                                  <w:szCs w:val="24"/>
                                </w:rPr>
                                <w:t>Нежелателните последици могат да се намалят съществено ако се направи анализ на всяка една от заинтересованите страни по схемата “всеки за всички”. Анкетиране в началото на едно-две лица, с последващо анкетиране на други посочени от тях и с пос</w:t>
                              </w:r>
                              <w:r>
                                <w:rPr>
                                  <w:rFonts w:cs="Times New Roman"/>
                                  <w:color w:val="000000"/>
                                  <w:sz w:val="24"/>
                                  <w:szCs w:val="24"/>
                                </w:rPr>
                                <w:t>-</w:t>
                              </w:r>
                              <w:r w:rsidRPr="001B0547">
                                <w:rPr>
                                  <w:rFonts w:cs="Times New Roman"/>
                                  <w:color w:val="000000"/>
                                  <w:sz w:val="24"/>
                                  <w:szCs w:val="24"/>
                                </w:rPr>
                                <w:t>тоянно разширяване на обхвата, може да идентифицира широк кръг от заинтересовани страни, от които чрез преки контакти ще се ранжират подходящите за включване и в други анализи заинтересовани лица и независими експерти.</w:t>
                              </w:r>
                            </w:p>
                            <w:p w:rsidR="00413BAB" w:rsidRPr="001B0547" w:rsidRDefault="00413BAB" w:rsidP="00DE57E5">
                              <w:pPr>
                                <w:autoSpaceDE w:val="0"/>
                                <w:autoSpaceDN w:val="0"/>
                                <w:adjustRightInd w:val="0"/>
                                <w:spacing w:after="0"/>
                                <w:ind w:left="-108" w:right="34" w:firstLine="386"/>
                                <w:jc w:val="both"/>
                                <w:rPr>
                                  <w:rFonts w:cs="Times New Roman"/>
                                  <w:color w:val="000000"/>
                                  <w:sz w:val="24"/>
                                  <w:szCs w:val="24"/>
                                </w:rPr>
                              </w:pPr>
                              <w:r w:rsidRPr="001B0547">
                                <w:rPr>
                                  <w:rFonts w:cs="Times New Roman"/>
                                  <w:color w:val="000000"/>
                                  <w:sz w:val="24"/>
                                  <w:szCs w:val="24"/>
                                </w:rPr>
                                <w:t xml:space="preserve">Изключително важно е да се идентифицира конкретно множество от очаквания, несъгласия и пречки, които заинтересованите страни могат да изявят спрямо проекта на </w:t>
                              </w:r>
                              <w:r w:rsidRPr="001B0547">
                                <w:rPr>
                                  <w:rFonts w:cs="Times New Roman"/>
                                  <w:color w:val="000000"/>
                                  <w:sz w:val="24"/>
                                  <w:szCs w:val="24"/>
                                </w:rPr>
                                <w:lastRenderedPageBreak/>
                                <w:t>плана за интегрирано развитие. Поради това тези очаквания трябва да се анализират и на тази база да се определят приоритетите на всяка една от целевите групи.</w:t>
                              </w:r>
                            </w:p>
                            <w:p w:rsidR="00413BAB" w:rsidRPr="001B0547" w:rsidRDefault="00413BAB" w:rsidP="00DE57E5">
                              <w:pPr>
                                <w:tabs>
                                  <w:tab w:val="left" w:pos="9066"/>
                                </w:tabs>
                                <w:autoSpaceDE w:val="0"/>
                                <w:autoSpaceDN w:val="0"/>
                                <w:adjustRightInd w:val="0"/>
                                <w:spacing w:after="0"/>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 xml:space="preserve">Освен всичко това, партньорството означава, че </w:t>
                              </w:r>
                              <w:r>
                                <w:rPr>
                                  <w:rFonts w:cs="Times New Roman"/>
                                  <w:color w:val="000000"/>
                                  <w:sz w:val="24"/>
                                  <w:szCs w:val="24"/>
                                </w:rPr>
                                <w:t xml:space="preserve">отношенията с другите партньори </w:t>
                              </w:r>
                              <w:r w:rsidRPr="001B0547">
                                <w:rPr>
                                  <w:rFonts w:cs="Times New Roman"/>
                                  <w:color w:val="000000"/>
                                  <w:sz w:val="24"/>
                                  <w:szCs w:val="24"/>
                                </w:rPr>
                                <w:t xml:space="preserve">трябва де се различава от отношенията към колегите в организацията или целевата група. </w:t>
                              </w:r>
                            </w:p>
                            <w:p w:rsidR="00413BAB" w:rsidRPr="001B0547" w:rsidRDefault="00413BAB" w:rsidP="00DE57E5">
                              <w:pPr>
                                <w:tabs>
                                  <w:tab w:val="left" w:pos="9066"/>
                                </w:tabs>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При разработването на ПИР</w:t>
                              </w:r>
                              <w:r>
                                <w:rPr>
                                  <w:rFonts w:cs="Times New Roman"/>
                                  <w:color w:val="000000"/>
                                  <w:sz w:val="24"/>
                                  <w:szCs w:val="24"/>
                                </w:rPr>
                                <w:t>О</w:t>
                              </w:r>
                              <w:r w:rsidRPr="001B0547">
                                <w:rPr>
                                  <w:rFonts w:cs="Times New Roman"/>
                                  <w:color w:val="000000"/>
                                  <w:sz w:val="24"/>
                                  <w:szCs w:val="24"/>
                                </w:rPr>
                                <w:t xml:space="preserve">, партньорството трябва да се управлява ефективно като: </w:t>
                              </w:r>
                            </w:p>
                            <w:p w:rsidR="00413BAB" w:rsidRPr="001B0547" w:rsidRDefault="00413BAB" w:rsidP="00BE298D">
                              <w:pPr>
                                <w:pStyle w:val="a4"/>
                                <w:numPr>
                                  <w:ilvl w:val="0"/>
                                  <w:numId w:val="5"/>
                                </w:numPr>
                                <w:autoSpaceDE w:val="0"/>
                                <w:autoSpaceDN w:val="0"/>
                                <w:adjustRightInd w:val="0"/>
                                <w:spacing w:after="0"/>
                                <w:ind w:left="-6" w:right="-108" w:firstLine="369"/>
                                <w:jc w:val="both"/>
                                <w:rPr>
                                  <w:rFonts w:cs="Times New Roman"/>
                                  <w:color w:val="000000"/>
                                  <w:sz w:val="24"/>
                                  <w:szCs w:val="24"/>
                                </w:rPr>
                              </w:pPr>
                              <w:r w:rsidRPr="001B0547">
                                <w:rPr>
                                  <w:rFonts w:cs="Times New Roman"/>
                                  <w:color w:val="000000"/>
                                  <w:sz w:val="24"/>
                                  <w:szCs w:val="24"/>
                                </w:rPr>
                                <w:t xml:space="preserve">Разработва се ясен и точен план за работа, който се съгласува с всички партньори; </w:t>
                              </w:r>
                            </w:p>
                            <w:p w:rsidR="00413BAB" w:rsidRPr="001B0547" w:rsidRDefault="00413BAB" w:rsidP="00BE298D">
                              <w:pPr>
                                <w:pStyle w:val="a4"/>
                                <w:numPr>
                                  <w:ilvl w:val="0"/>
                                  <w:numId w:val="5"/>
                                </w:numPr>
                                <w:autoSpaceDE w:val="0"/>
                                <w:autoSpaceDN w:val="0"/>
                                <w:adjustRightInd w:val="0"/>
                                <w:spacing w:after="0"/>
                                <w:ind w:left="-6" w:right="-108" w:firstLine="369"/>
                                <w:jc w:val="both"/>
                                <w:rPr>
                                  <w:rFonts w:cs="Times New Roman"/>
                                  <w:color w:val="000000"/>
                                  <w:sz w:val="24"/>
                                  <w:szCs w:val="24"/>
                                </w:rPr>
                              </w:pPr>
                              <w:r w:rsidRPr="001B0547">
                                <w:rPr>
                                  <w:rFonts w:cs="Times New Roman"/>
                                  <w:color w:val="000000"/>
                                  <w:sz w:val="24"/>
                                  <w:szCs w:val="24"/>
                                </w:rPr>
                                <w:t xml:space="preserve">Проучва се всеки поставен въпрос, като всеки изразява мнението си; </w:t>
                              </w:r>
                            </w:p>
                            <w:p w:rsidR="00413BAB" w:rsidRPr="001B0547" w:rsidRDefault="00413BAB" w:rsidP="00BE298D">
                              <w:pPr>
                                <w:pStyle w:val="a4"/>
                                <w:numPr>
                                  <w:ilvl w:val="0"/>
                                  <w:numId w:val="5"/>
                                </w:numPr>
                                <w:autoSpaceDE w:val="0"/>
                                <w:autoSpaceDN w:val="0"/>
                                <w:adjustRightInd w:val="0"/>
                                <w:spacing w:after="0"/>
                                <w:ind w:left="-6" w:right="-108" w:firstLine="369"/>
                                <w:jc w:val="both"/>
                                <w:rPr>
                                  <w:rFonts w:cs="Times New Roman"/>
                                  <w:color w:val="000000"/>
                                  <w:sz w:val="24"/>
                                  <w:szCs w:val="24"/>
                                </w:rPr>
                              </w:pPr>
                              <w:r w:rsidRPr="001B0547">
                                <w:rPr>
                                  <w:rFonts w:cs="Times New Roman"/>
                                  <w:color w:val="000000"/>
                                  <w:sz w:val="24"/>
                                  <w:szCs w:val="24"/>
                                </w:rPr>
                                <w:t xml:space="preserve">Анализира се цялата придобита информация и се правят заключения; </w:t>
                              </w:r>
                            </w:p>
                            <w:p w:rsidR="00413BAB" w:rsidRPr="001B0547" w:rsidRDefault="00413BAB" w:rsidP="00BE298D">
                              <w:pPr>
                                <w:pStyle w:val="a4"/>
                                <w:numPr>
                                  <w:ilvl w:val="0"/>
                                  <w:numId w:val="5"/>
                                </w:numPr>
                                <w:autoSpaceDE w:val="0"/>
                                <w:autoSpaceDN w:val="0"/>
                                <w:adjustRightInd w:val="0"/>
                                <w:spacing w:after="0"/>
                                <w:ind w:left="-6" w:right="-108" w:firstLine="369"/>
                                <w:jc w:val="both"/>
                                <w:rPr>
                                  <w:rFonts w:cs="Times New Roman"/>
                                  <w:color w:val="000000"/>
                                  <w:sz w:val="24"/>
                                  <w:szCs w:val="24"/>
                                </w:rPr>
                              </w:pPr>
                              <w:r w:rsidRPr="001B0547">
                                <w:rPr>
                                  <w:rFonts w:cs="Times New Roman"/>
                                  <w:color w:val="000000"/>
                                  <w:sz w:val="24"/>
                                  <w:szCs w:val="24"/>
                                </w:rPr>
                                <w:t xml:space="preserve"> Вземат се решения за планирани действия, като ролята и отговорностите на всяка от страните се съгласуват; </w:t>
                              </w:r>
                            </w:p>
                            <w:p w:rsidR="00413BAB" w:rsidRPr="001B0547" w:rsidRDefault="00413BAB" w:rsidP="00BE298D">
                              <w:pPr>
                                <w:pStyle w:val="a4"/>
                                <w:numPr>
                                  <w:ilvl w:val="0"/>
                                  <w:numId w:val="5"/>
                                </w:numPr>
                                <w:autoSpaceDE w:val="0"/>
                                <w:autoSpaceDN w:val="0"/>
                                <w:adjustRightInd w:val="0"/>
                                <w:spacing w:after="0"/>
                                <w:ind w:left="-6" w:right="-108" w:firstLine="369"/>
                                <w:jc w:val="both"/>
                                <w:rPr>
                                  <w:rFonts w:cs="Times New Roman"/>
                                  <w:color w:val="000000"/>
                                  <w:sz w:val="24"/>
                                  <w:szCs w:val="24"/>
                                </w:rPr>
                              </w:pPr>
                              <w:r w:rsidRPr="001B0547">
                                <w:rPr>
                                  <w:rFonts w:cs="Times New Roman"/>
                                  <w:color w:val="000000"/>
                                  <w:sz w:val="24"/>
                                  <w:szCs w:val="24"/>
                                </w:rPr>
                                <w:t xml:space="preserve">Осъществява се постоянен контрол. </w:t>
                              </w:r>
                            </w:p>
                            <w:p w:rsidR="00413BAB" w:rsidRPr="001B0547" w:rsidRDefault="00413BAB" w:rsidP="00DE57E5">
                              <w:pPr>
                                <w:autoSpaceDE w:val="0"/>
                                <w:autoSpaceDN w:val="0"/>
                                <w:adjustRightInd w:val="0"/>
                                <w:spacing w:after="0"/>
                                <w:ind w:right="-108" w:firstLine="278"/>
                                <w:jc w:val="both"/>
                                <w:rPr>
                                  <w:rFonts w:cs="Times New Roman"/>
                                  <w:color w:val="000000"/>
                                  <w:sz w:val="24"/>
                                  <w:szCs w:val="24"/>
                                </w:rPr>
                              </w:pPr>
                              <w:r w:rsidRPr="001B0547">
                                <w:rPr>
                                  <w:rFonts w:cs="Times New Roman"/>
                                  <w:color w:val="000000"/>
                                  <w:sz w:val="24"/>
                                  <w:szCs w:val="24"/>
                                </w:rPr>
                                <w:t xml:space="preserve"> Важно е партньорите да култивират дух на взаимноизгодно сътрудничество, откровеност и доверие и да осъществяват добра комуникация в хода на разработване на плана за развитие. Разчита се на редовно участие в съвместните срещи за консултиране на плана. Смисълът е постигане общите за общината и заинтересованите страни цели на плана за развитие. </w:t>
                              </w:r>
                            </w:p>
                            <w:p w:rsidR="00413BAB" w:rsidRDefault="00413BAB" w:rsidP="00DE57E5">
                              <w:pPr>
                                <w:autoSpaceDE w:val="0"/>
                                <w:autoSpaceDN w:val="0"/>
                                <w:adjustRightInd w:val="0"/>
                                <w:spacing w:after="0"/>
                                <w:ind w:left="-108" w:right="-108" w:firstLine="278"/>
                                <w:jc w:val="both"/>
                                <w:rPr>
                                  <w:rFonts w:cs="Times New Roman"/>
                                  <w:color w:val="000000"/>
                                  <w:sz w:val="24"/>
                                  <w:szCs w:val="24"/>
                                </w:rPr>
                              </w:pPr>
                              <w:r w:rsidRPr="001B0547">
                                <w:rPr>
                                  <w:rFonts w:cs="Times New Roman"/>
                                  <w:color w:val="000000"/>
                                  <w:sz w:val="24"/>
                                  <w:szCs w:val="24"/>
                                </w:rPr>
                                <w:t xml:space="preserve">   С оглед насърчаване на </w:t>
                              </w:r>
                              <w:r>
                                <w:rPr>
                                  <w:rFonts w:cs="Times New Roman"/>
                                  <w:color w:val="000000"/>
                                  <w:sz w:val="24"/>
                                  <w:szCs w:val="24"/>
                                </w:rPr>
                                <w:t xml:space="preserve">сътрудничеството между </w:t>
                              </w:r>
                              <w:r w:rsidRPr="001B0547">
                                <w:rPr>
                                  <w:rFonts w:cs="Times New Roman"/>
                                  <w:color w:val="000000"/>
                                  <w:sz w:val="24"/>
                                  <w:szCs w:val="24"/>
                                </w:rPr>
                                <w:t xml:space="preserve"> общини</w:t>
                              </w:r>
                              <w:r>
                                <w:rPr>
                                  <w:rFonts w:cs="Times New Roman"/>
                                  <w:color w:val="000000"/>
                                  <w:sz w:val="24"/>
                                  <w:szCs w:val="24"/>
                                </w:rPr>
                                <w:t xml:space="preserve">ната </w:t>
                              </w:r>
                              <w:r w:rsidRPr="001B0547">
                                <w:rPr>
                                  <w:rFonts w:cs="Times New Roman"/>
                                  <w:color w:val="000000"/>
                                  <w:sz w:val="24"/>
                                  <w:szCs w:val="24"/>
                                </w:rPr>
                                <w:t xml:space="preserve"> и местните общности, при разработване</w:t>
                              </w:r>
                              <w:r>
                                <w:rPr>
                                  <w:rFonts w:cs="Times New Roman"/>
                                  <w:color w:val="000000"/>
                                  <w:sz w:val="24"/>
                                  <w:szCs w:val="24"/>
                                </w:rPr>
                                <w:t xml:space="preserve">то на плана </w:t>
                              </w:r>
                              <w:r w:rsidRPr="001B0547">
                                <w:rPr>
                                  <w:rFonts w:cs="Times New Roman"/>
                                  <w:color w:val="000000"/>
                                  <w:sz w:val="24"/>
                                  <w:szCs w:val="24"/>
                                </w:rPr>
                                <w:t>се включат и представители на администрацията, бизнеса и гражданското общество от съседни общини.</w:t>
                              </w:r>
                            </w:p>
                            <w:p w:rsidR="00413BAB" w:rsidRPr="001B0547" w:rsidRDefault="00413BAB" w:rsidP="00E44BBC">
                              <w:pPr>
                                <w:autoSpaceDE w:val="0"/>
                                <w:autoSpaceDN w:val="0"/>
                                <w:adjustRightInd w:val="0"/>
                                <w:spacing w:after="0"/>
                                <w:ind w:right="495"/>
                                <w:jc w:val="both"/>
                                <w:rPr>
                                  <w:rFonts w:cs="Times New Roman"/>
                                  <w:color w:val="000000"/>
                                  <w:sz w:val="24"/>
                                  <w:szCs w:val="24"/>
                                </w:rPr>
                              </w:pPr>
                            </w:p>
                            <w:p w:rsidR="00413BAB" w:rsidRPr="001B0547" w:rsidRDefault="00413BAB" w:rsidP="0067731F">
                              <w:pPr>
                                <w:autoSpaceDE w:val="0"/>
                                <w:autoSpaceDN w:val="0"/>
                                <w:adjustRightInd w:val="0"/>
                                <w:spacing w:after="0" w:line="240" w:lineRule="auto"/>
                                <w:ind w:right="495"/>
                                <w:jc w:val="both"/>
                                <w:rPr>
                                  <w:rFonts w:cs="Times New Roman"/>
                                  <w:color w:val="984806"/>
                                  <w:sz w:val="24"/>
                                  <w:szCs w:val="24"/>
                                </w:rPr>
                              </w:pPr>
                              <w:r w:rsidRPr="001B0547">
                                <w:rPr>
                                  <w:rFonts w:cs="Times New Roman"/>
                                  <w:b/>
                                  <w:i/>
                                  <w:color w:val="984806"/>
                                  <w:sz w:val="24"/>
                                  <w:szCs w:val="24"/>
                                </w:rPr>
                                <w:t>Целеви групи на комуникационната стратегия</w:t>
                              </w:r>
                              <w:r>
                                <w:rPr>
                                  <w:rFonts w:cs="Times New Roman"/>
                                  <w:b/>
                                  <w:i/>
                                  <w:color w:val="984806"/>
                                  <w:sz w:val="24"/>
                                  <w:szCs w:val="24"/>
                                </w:rPr>
                                <w:t>.</w:t>
                              </w:r>
                            </w:p>
                            <w:p w:rsidR="00413BAB" w:rsidRPr="001B0547" w:rsidRDefault="00413BAB" w:rsidP="0067731F">
                              <w:pPr>
                                <w:autoSpaceDE w:val="0"/>
                                <w:autoSpaceDN w:val="0"/>
                                <w:adjustRightInd w:val="0"/>
                                <w:spacing w:after="0" w:line="240" w:lineRule="auto"/>
                                <w:ind w:right="495"/>
                                <w:jc w:val="both"/>
                                <w:rPr>
                                  <w:rFonts w:cs="Times New Roman"/>
                                  <w:b/>
                                  <w:i/>
                                  <w:color w:val="C00000"/>
                                  <w:sz w:val="24"/>
                                  <w:szCs w:val="24"/>
                                </w:rPr>
                              </w:pPr>
                              <w:r w:rsidRPr="001B0547">
                                <w:rPr>
                                  <w:rFonts w:cs="Times New Roman"/>
                                  <w:b/>
                                  <w:i/>
                                  <w:color w:val="984806"/>
                                  <w:sz w:val="24"/>
                                  <w:szCs w:val="24"/>
                                </w:rPr>
                                <w:t>Вътрешни целеви групи</w:t>
                              </w:r>
                              <w:r>
                                <w:rPr>
                                  <w:rFonts w:cs="Times New Roman"/>
                                  <w:b/>
                                  <w:i/>
                                  <w:color w:val="984806"/>
                                  <w:sz w:val="24"/>
                                  <w:szCs w:val="24"/>
                                </w:rPr>
                                <w:t>.</w:t>
                              </w:r>
                              <w:r w:rsidRPr="001B0547">
                                <w:rPr>
                                  <w:rFonts w:cs="Times New Roman"/>
                                  <w:b/>
                                  <w:i/>
                                  <w:color w:val="984806"/>
                                  <w:sz w:val="24"/>
                                  <w:szCs w:val="24"/>
                                </w:rPr>
                                <w:t xml:space="preserve">  </w:t>
                              </w:r>
                            </w:p>
                            <w:p w:rsidR="00413BAB" w:rsidRPr="001B0547" w:rsidRDefault="00413BAB" w:rsidP="00BE298D">
                              <w:pPr>
                                <w:pStyle w:val="a4"/>
                                <w:numPr>
                                  <w:ilvl w:val="0"/>
                                  <w:numId w:val="6"/>
                                </w:numPr>
                                <w:autoSpaceDE w:val="0"/>
                                <w:autoSpaceDN w:val="0"/>
                                <w:adjustRightInd w:val="0"/>
                                <w:spacing w:after="0"/>
                                <w:ind w:right="495"/>
                                <w:jc w:val="both"/>
                                <w:rPr>
                                  <w:rFonts w:cs="Times New Roman"/>
                                  <w:color w:val="000000"/>
                                  <w:sz w:val="24"/>
                                  <w:szCs w:val="24"/>
                                </w:rPr>
                              </w:pPr>
                              <w:r w:rsidRPr="001B0547">
                                <w:rPr>
                                  <w:rFonts w:cs="Times New Roman"/>
                                  <w:color w:val="000000"/>
                                  <w:sz w:val="24"/>
                                  <w:szCs w:val="24"/>
                                </w:rPr>
                                <w:t xml:space="preserve">Общинска администрация </w:t>
                              </w:r>
                            </w:p>
                            <w:p w:rsidR="00413BAB" w:rsidRPr="001B0547" w:rsidRDefault="00413BAB" w:rsidP="009F3EFF">
                              <w:pPr>
                                <w:tabs>
                                  <w:tab w:val="left" w:pos="9100"/>
                                </w:tabs>
                                <w:autoSpaceDE w:val="0"/>
                                <w:autoSpaceDN w:val="0"/>
                                <w:adjustRightInd w:val="0"/>
                                <w:spacing w:after="0"/>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Служителите в общинската администрация са страна и едновременно с това преки участници, както в процеса на разработване на плана за развитие, така и при изпълнението на приоритетите и мерките. Тяхно задължение са дейностите по осигуряването на информация и публичност, както и по поддържането на добро взаи</w:t>
                              </w:r>
                              <w:r>
                                <w:rPr>
                                  <w:rFonts w:cs="Times New Roman"/>
                                  <w:color w:val="000000"/>
                                  <w:sz w:val="24"/>
                                  <w:szCs w:val="24"/>
                                </w:rPr>
                                <w:t>-</w:t>
                              </w:r>
                              <w:r w:rsidRPr="001B0547">
                                <w:rPr>
                                  <w:rFonts w:cs="Times New Roman"/>
                                  <w:color w:val="000000"/>
                                  <w:sz w:val="24"/>
                                  <w:szCs w:val="24"/>
                                </w:rPr>
                                <w:t>модействие и обратна връзка с другите целеви групи. В определени моменти, общинската администрация влиза и в ролята на бенефициент по реализацията на проекти, свързани с административния процес. Служителите в местната адми</w:t>
                              </w:r>
                              <w:r>
                                <w:rPr>
                                  <w:rFonts w:cs="Times New Roman"/>
                                  <w:color w:val="000000"/>
                                  <w:sz w:val="24"/>
                                  <w:szCs w:val="24"/>
                                </w:rPr>
                                <w:t>-</w:t>
                              </w:r>
                              <w:r w:rsidRPr="001B0547">
                                <w:rPr>
                                  <w:rFonts w:cs="Times New Roman"/>
                                  <w:color w:val="000000"/>
                                  <w:sz w:val="24"/>
                                  <w:szCs w:val="24"/>
                                </w:rPr>
                                <w:t>нистрация са пряко свързани с цялостния процес по реализацията на местната по</w:t>
                              </w:r>
                              <w:r>
                                <w:rPr>
                                  <w:rFonts w:cs="Times New Roman"/>
                                  <w:color w:val="000000"/>
                                  <w:sz w:val="24"/>
                                  <w:szCs w:val="24"/>
                                </w:rPr>
                                <w:t>-</w:t>
                              </w:r>
                              <w:r w:rsidRPr="001B0547">
                                <w:rPr>
                                  <w:rFonts w:cs="Times New Roman"/>
                                  <w:color w:val="000000"/>
                                  <w:sz w:val="24"/>
                                  <w:szCs w:val="24"/>
                                </w:rPr>
                                <w:t>литика и освен административни и логистични функции могат и трябва да изразяват от</w:t>
                              </w:r>
                              <w:r>
                                <w:rPr>
                                  <w:rFonts w:cs="Times New Roman"/>
                                  <w:color w:val="000000"/>
                                  <w:sz w:val="24"/>
                                  <w:szCs w:val="24"/>
                                </w:rPr>
                                <w:t>-</w:t>
                              </w:r>
                              <w:r w:rsidRPr="001B0547">
                                <w:rPr>
                                  <w:rFonts w:cs="Times New Roman"/>
                                  <w:color w:val="000000"/>
                                  <w:sz w:val="24"/>
                                  <w:szCs w:val="24"/>
                                </w:rPr>
                                <w:t>ношение и по генерирането на стратегически и управленски идеи. Като преки участници и по служебни задължения в процесите по съставяне и изпълнение на плана, те могат да инициират идеи и действия, както и да идентифицират други заин-тересовани лица.</w:t>
                              </w:r>
                            </w:p>
                            <w:p w:rsidR="00413BAB" w:rsidRPr="001B0547" w:rsidRDefault="00413BAB" w:rsidP="00BE298D">
                              <w:pPr>
                                <w:pStyle w:val="a4"/>
                                <w:numPr>
                                  <w:ilvl w:val="0"/>
                                  <w:numId w:val="6"/>
                                </w:numPr>
                                <w:autoSpaceDE w:val="0"/>
                                <w:autoSpaceDN w:val="0"/>
                                <w:adjustRightInd w:val="0"/>
                                <w:spacing w:after="0"/>
                                <w:ind w:right="495"/>
                                <w:jc w:val="both"/>
                                <w:rPr>
                                  <w:rFonts w:cs="Times New Roman"/>
                                  <w:color w:val="000000"/>
                                  <w:sz w:val="24"/>
                                  <w:szCs w:val="24"/>
                                </w:rPr>
                              </w:pPr>
                              <w:r w:rsidRPr="001B0547">
                                <w:rPr>
                                  <w:rFonts w:cs="Times New Roman"/>
                                  <w:color w:val="000000"/>
                                  <w:sz w:val="24"/>
                                  <w:szCs w:val="24"/>
                                </w:rPr>
                                <w:t xml:space="preserve">Общински съветници </w:t>
                              </w:r>
                            </w:p>
                            <w:p w:rsidR="00413BAB" w:rsidRDefault="00413BAB" w:rsidP="009F3EFF">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Общинските съветници са специфична целева група. Те имат двойна роля - веднъж като членове на колективния орган на местното самоуправление - Общинския съвет, </w:t>
                              </w:r>
                              <w:r w:rsidRPr="001B0547">
                                <w:rPr>
                                  <w:rFonts w:cs="Times New Roman"/>
                                  <w:color w:val="000000"/>
                                  <w:sz w:val="24"/>
                                  <w:szCs w:val="24"/>
                                </w:rPr>
                                <w:lastRenderedPageBreak/>
                                <w:t xml:space="preserve">утвърждават и приемат актове на кмета на общината, свързани с </w:t>
                              </w:r>
                              <w:r>
                                <w:rPr>
                                  <w:rFonts w:cs="Times New Roman"/>
                                  <w:color w:val="000000"/>
                                  <w:sz w:val="24"/>
                                  <w:szCs w:val="24"/>
                                </w:rPr>
                                <w:t xml:space="preserve">местното развитие и втори път, </w:t>
                              </w:r>
                              <w:r w:rsidRPr="001B0547">
                                <w:rPr>
                                  <w:rFonts w:cs="Times New Roman"/>
                                  <w:color w:val="000000"/>
                                  <w:sz w:val="24"/>
                                  <w:szCs w:val="24"/>
                                </w:rPr>
                                <w:t>като пълноправни граждани и представители на гражданското общество в управлението са длъжни да отстояват и да работят в полза на местния обществен интерес. Те притежават обща компетентност за решаване на всички местни въпроси.</w:t>
                              </w:r>
                            </w:p>
                            <w:p w:rsidR="00413BAB" w:rsidRPr="001B0547" w:rsidRDefault="00413BAB" w:rsidP="009F3EFF">
                              <w:pPr>
                                <w:autoSpaceDE w:val="0"/>
                                <w:autoSpaceDN w:val="0"/>
                                <w:adjustRightInd w:val="0"/>
                                <w:spacing w:after="0"/>
                                <w:ind w:right="34"/>
                                <w:jc w:val="both"/>
                                <w:rPr>
                                  <w:rFonts w:cs="Times New Roman"/>
                                  <w:color w:val="000000"/>
                                  <w:sz w:val="24"/>
                                  <w:szCs w:val="24"/>
                                </w:rPr>
                              </w:pPr>
                            </w:p>
                            <w:p w:rsidR="00413BAB" w:rsidRPr="001B0547" w:rsidRDefault="00413BAB" w:rsidP="0067731F">
                              <w:pPr>
                                <w:autoSpaceDE w:val="0"/>
                                <w:autoSpaceDN w:val="0"/>
                                <w:adjustRightInd w:val="0"/>
                                <w:spacing w:after="0" w:line="240" w:lineRule="auto"/>
                                <w:ind w:right="495"/>
                                <w:jc w:val="both"/>
                                <w:rPr>
                                  <w:rFonts w:cs="Times New Roman"/>
                                  <w:b/>
                                  <w:i/>
                                  <w:color w:val="000000"/>
                                  <w:sz w:val="24"/>
                                  <w:szCs w:val="24"/>
                                </w:rPr>
                              </w:pPr>
                              <w:r w:rsidRPr="001B0547">
                                <w:rPr>
                                  <w:rFonts w:cs="Times New Roman"/>
                                  <w:color w:val="000000"/>
                                  <w:sz w:val="24"/>
                                  <w:szCs w:val="24"/>
                                </w:rPr>
                                <w:t xml:space="preserve"> </w:t>
                              </w:r>
                              <w:r w:rsidRPr="001B0547">
                                <w:rPr>
                                  <w:rFonts w:cs="Times New Roman"/>
                                  <w:b/>
                                  <w:i/>
                                  <w:color w:val="984806"/>
                                  <w:sz w:val="24"/>
                                  <w:szCs w:val="24"/>
                                </w:rPr>
                                <w:t>Външни целеви групи</w:t>
                              </w:r>
                              <w:r>
                                <w:rPr>
                                  <w:rFonts w:cs="Times New Roman"/>
                                  <w:b/>
                                  <w:i/>
                                  <w:color w:val="984806"/>
                                  <w:sz w:val="24"/>
                                  <w:szCs w:val="24"/>
                                </w:rPr>
                                <w:t>.</w:t>
                              </w:r>
                              <w:r w:rsidRPr="001B0547">
                                <w:rPr>
                                  <w:rFonts w:cs="Times New Roman"/>
                                  <w:b/>
                                  <w:i/>
                                  <w:color w:val="984806"/>
                                  <w:sz w:val="24"/>
                                  <w:szCs w:val="24"/>
                                </w:rPr>
                                <w:t xml:space="preserve"> </w:t>
                              </w:r>
                            </w:p>
                            <w:p w:rsidR="00413BAB" w:rsidRPr="001B0547" w:rsidRDefault="00413BAB" w:rsidP="009F3EFF">
                              <w:pPr>
                                <w:autoSpaceDE w:val="0"/>
                                <w:autoSpaceDN w:val="0"/>
                                <w:adjustRightInd w:val="0"/>
                                <w:spacing w:after="0"/>
                                <w:jc w:val="both"/>
                                <w:rPr>
                                  <w:rFonts w:cs="Times New Roman"/>
                                  <w:color w:val="000000"/>
                                  <w:sz w:val="24"/>
                                  <w:szCs w:val="24"/>
                                </w:rPr>
                              </w:pPr>
                              <w:r w:rsidRPr="001B0547">
                                <w:rPr>
                                  <w:rFonts w:cs="Times New Roman"/>
                                  <w:i/>
                                  <w:color w:val="000000"/>
                                  <w:sz w:val="24"/>
                                  <w:szCs w:val="24"/>
                                </w:rPr>
                                <w:t xml:space="preserve">      Граждани</w:t>
                              </w:r>
                              <w:r w:rsidRPr="001B0547">
                                <w:rPr>
                                  <w:rFonts w:cs="Times New Roman"/>
                                  <w:color w:val="000000"/>
                                  <w:sz w:val="24"/>
                                  <w:szCs w:val="24"/>
                                </w:rPr>
                                <w:t>- Гражданското участие в процесите на вземане на решения по публичните политики е ново измерение в отношенията между управляващи и граждани. То се позовава на разбирането, че гражданите имат право да бъдат постоянен и самостоятелен участник във формирането на политики. Основно право на всеки европейски гражданин е правото на добра администрация и добро управление. Под добро управление се разбира прозрачност и ефективност в работата на админи</w:t>
                              </w:r>
                              <w:r>
                                <w:rPr>
                                  <w:rFonts w:cs="Times New Roman"/>
                                  <w:color w:val="000000"/>
                                  <w:sz w:val="24"/>
                                  <w:szCs w:val="24"/>
                                </w:rPr>
                                <w:t>-</w:t>
                              </w:r>
                              <w:r w:rsidRPr="001B0547">
                                <w:rPr>
                                  <w:rFonts w:cs="Times New Roman"/>
                                  <w:color w:val="000000"/>
                                  <w:sz w:val="24"/>
                                  <w:szCs w:val="24"/>
                                </w:rPr>
                                <w:t>страцията, с осигурено участие на гражданите в процесите на вземане на решения по публичните политики.</w:t>
                              </w:r>
                            </w:p>
                            <w:p w:rsidR="00413BAB" w:rsidRPr="001B0547" w:rsidRDefault="00413BAB" w:rsidP="009F3EFF">
                              <w:pPr>
                                <w:autoSpaceDE w:val="0"/>
                                <w:autoSpaceDN w:val="0"/>
                                <w:adjustRightInd w:val="0"/>
                                <w:spacing w:after="0"/>
                                <w:jc w:val="both"/>
                                <w:rPr>
                                  <w:rFonts w:cs="Times New Roman"/>
                                  <w:color w:val="000000"/>
                                  <w:sz w:val="24"/>
                                  <w:szCs w:val="24"/>
                                </w:rPr>
                              </w:pPr>
                              <w:r w:rsidRPr="001B0547">
                                <w:rPr>
                                  <w:rFonts w:cs="Times New Roman"/>
                                  <w:i/>
                                  <w:color w:val="000000"/>
                                  <w:sz w:val="24"/>
                                  <w:szCs w:val="24"/>
                                </w:rPr>
                                <w:t xml:space="preserve">      Неправителствени организации</w:t>
                              </w:r>
                              <w:r w:rsidRPr="001B0547">
                                <w:rPr>
                                  <w:rFonts w:cs="Times New Roman"/>
                                  <w:color w:val="000000"/>
                                  <w:sz w:val="24"/>
                                  <w:szCs w:val="24"/>
                                </w:rPr>
                                <w:t xml:space="preserve"> (НПО) - Неправителствените организации са граждански образования, които освен, че са изразител на обществени интереси, в повечето случаи отстояват и свои интереси, свои п</w:t>
                              </w:r>
                              <w:r>
                                <w:rPr>
                                  <w:rFonts w:cs="Times New Roman"/>
                                  <w:color w:val="000000"/>
                                  <w:sz w:val="24"/>
                                  <w:szCs w:val="24"/>
                                </w:rPr>
                                <w:t>отребности и имат собствени пре</w:t>
                              </w:r>
                              <w:r w:rsidRPr="001B0547">
                                <w:rPr>
                                  <w:rFonts w:cs="Times New Roman"/>
                                  <w:color w:val="000000"/>
                                  <w:sz w:val="24"/>
                                  <w:szCs w:val="24"/>
                                </w:rPr>
                                <w:t>тенции. Все пак, идеалните цели, за които са създадени насочват техните действия към предоставяне на различни (най-често социални и културни) услуги на гражданите и към изпълнение на дейности, възложени им от органите на държавното и местното управление.</w:t>
                              </w:r>
                            </w:p>
                            <w:p w:rsidR="00413BAB" w:rsidRPr="001B0547" w:rsidRDefault="00413BAB" w:rsidP="009F3EFF">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        </w:t>
                              </w:r>
                              <w:r w:rsidRPr="001B0547">
                                <w:rPr>
                                  <w:rFonts w:cs="Times New Roman"/>
                                  <w:color w:val="000000"/>
                                  <w:sz w:val="24"/>
                                  <w:szCs w:val="24"/>
                                </w:rPr>
                                <w:t>Неправителствените организации са едновременно партньор на общината и потенциални бенефициенти. Опитът от усвояването на средства по ЕСИФ показва, че неправителственият сектор често насърчава инициативи и създава идеи, които ангажират общината към тяхното осъществяване. Ето защо, те биват не само ин</w:t>
                              </w:r>
                              <w:r>
                                <w:rPr>
                                  <w:rFonts w:cs="Times New Roman"/>
                                  <w:color w:val="000000"/>
                                  <w:sz w:val="24"/>
                                  <w:szCs w:val="24"/>
                                </w:rPr>
                                <w:t>-</w:t>
                              </w:r>
                              <w:r w:rsidRPr="001B0547">
                                <w:rPr>
                                  <w:rFonts w:cs="Times New Roman"/>
                                  <w:color w:val="000000"/>
                                  <w:sz w:val="24"/>
                                  <w:szCs w:val="24"/>
                                </w:rPr>
                                <w:t xml:space="preserve">формирани </w:t>
                              </w:r>
                              <w:r>
                                <w:rPr>
                                  <w:rFonts w:cs="Times New Roman"/>
                                  <w:color w:val="000000"/>
                                  <w:sz w:val="24"/>
                                  <w:szCs w:val="24"/>
                                </w:rPr>
                                <w:t>за целите, приоритетите и мерки</w:t>
                              </w:r>
                              <w:r w:rsidRPr="001B0547">
                                <w:rPr>
                                  <w:rFonts w:cs="Times New Roman"/>
                                  <w:color w:val="000000"/>
                                  <w:sz w:val="24"/>
                                  <w:szCs w:val="24"/>
                                </w:rPr>
                                <w:t>те на плана за развитие, но и насърчавани да участват със свои предложения. Конкретни комуникационни действия се насочват към неправителтвените организации, предоставящи образователни, социални, културни услуги, туристическите сдружения и към други обществени субекти.</w:t>
                              </w:r>
                            </w:p>
                            <w:p w:rsidR="00413BAB" w:rsidRPr="001B0547" w:rsidRDefault="00413BAB" w:rsidP="009F3EFF">
                              <w:pPr>
                                <w:pStyle w:val="a4"/>
                                <w:autoSpaceDE w:val="0"/>
                                <w:autoSpaceDN w:val="0"/>
                                <w:adjustRightInd w:val="0"/>
                                <w:spacing w:after="0"/>
                                <w:ind w:left="0"/>
                                <w:jc w:val="both"/>
                                <w:rPr>
                                  <w:rFonts w:cs="Times New Roman"/>
                                  <w:color w:val="000000"/>
                                  <w:sz w:val="24"/>
                                  <w:szCs w:val="24"/>
                                </w:rPr>
                              </w:pPr>
                              <w:r>
                                <w:rPr>
                                  <w:rFonts w:cs="Times New Roman"/>
                                  <w:i/>
                                  <w:color w:val="000000"/>
                                  <w:sz w:val="24"/>
                                  <w:szCs w:val="24"/>
                                </w:rPr>
                                <w:t xml:space="preserve">         </w:t>
                              </w:r>
                              <w:r w:rsidRPr="001B0547">
                                <w:rPr>
                                  <w:rFonts w:cs="Times New Roman"/>
                                  <w:i/>
                                  <w:color w:val="000000"/>
                                  <w:sz w:val="24"/>
                                  <w:szCs w:val="24"/>
                                </w:rPr>
                                <w:t>Бизнес субекти</w:t>
                              </w:r>
                              <w:r w:rsidRPr="001B0547">
                                <w:rPr>
                                  <w:rFonts w:cs="Times New Roman"/>
                                  <w:color w:val="000000"/>
                                  <w:sz w:val="24"/>
                                  <w:szCs w:val="24"/>
                                </w:rPr>
                                <w:t xml:space="preserve"> - Макар и не пряко ангажирани с местното</w:t>
                              </w:r>
                              <w:r>
                                <w:rPr>
                                  <w:rFonts w:cs="Times New Roman"/>
                                  <w:color w:val="000000"/>
                                  <w:sz w:val="24"/>
                                  <w:szCs w:val="24"/>
                                </w:rPr>
                                <w:t xml:space="preserve"> икономическо раз-витие, общинските</w:t>
                              </w:r>
                              <w:r w:rsidRPr="001B0547">
                                <w:rPr>
                                  <w:rFonts w:cs="Times New Roman"/>
                                  <w:color w:val="000000"/>
                                  <w:sz w:val="24"/>
                                  <w:szCs w:val="24"/>
                                </w:rPr>
                                <w:t xml:space="preserve"> власти са най-силно заинтересовани от пълноценно прилагане на всички мерки от плана за </w:t>
                              </w:r>
                              <w:r>
                                <w:rPr>
                                  <w:rFonts w:cs="Times New Roman"/>
                                  <w:color w:val="000000"/>
                                  <w:sz w:val="24"/>
                                  <w:szCs w:val="24"/>
                                </w:rPr>
                                <w:t>развитие. Интересите на общинската</w:t>
                              </w:r>
                              <w:r w:rsidRPr="001B0547">
                                <w:rPr>
                                  <w:rFonts w:cs="Times New Roman"/>
                                  <w:color w:val="000000"/>
                                  <w:sz w:val="24"/>
                                  <w:szCs w:val="24"/>
                                </w:rPr>
                                <w:t xml:space="preserve"> власт са свързани с осигуряването на възможности за социално-икономическо развитие и привличане на инвестиции. Бизнесът изисква различна степен на разбиране, готовност и ком</w:t>
                              </w:r>
                              <w:r>
                                <w:rPr>
                                  <w:rFonts w:cs="Times New Roman"/>
                                  <w:color w:val="000000"/>
                                  <w:sz w:val="24"/>
                                  <w:szCs w:val="24"/>
                                </w:rPr>
                                <w:t>-</w:t>
                              </w:r>
                              <w:r w:rsidRPr="001B0547">
                                <w:rPr>
                                  <w:rFonts w:cs="Times New Roman"/>
                                  <w:color w:val="000000"/>
                                  <w:sz w:val="24"/>
                                  <w:szCs w:val="24"/>
                                </w:rPr>
                                <w:t xml:space="preserve">петентност за партньорство при осъществяването на комуникационната стратегия и при реализацията на конкретни мерките от плана за интегрирано развитие. </w:t>
                              </w:r>
                            </w:p>
                            <w:p w:rsidR="00413BAB" w:rsidRPr="001B0547" w:rsidRDefault="00413BAB" w:rsidP="009F3EFF">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Някои от тези субекти дори не са информирани за тези възможности и не са осъзнали ползите, които могат да имат от такова партньорство. В Община </w:t>
                              </w:r>
                              <w:r>
                                <w:rPr>
                                  <w:rFonts w:cs="Times New Roman"/>
                                  <w:color w:val="000000"/>
                                  <w:sz w:val="24"/>
                                  <w:szCs w:val="24"/>
                                </w:rPr>
                                <w:t>Априлци</w:t>
                              </w:r>
                              <w:r w:rsidRPr="001B0547">
                                <w:rPr>
                                  <w:rFonts w:cs="Times New Roman"/>
                                  <w:color w:val="000000"/>
                                  <w:sz w:val="24"/>
                                  <w:szCs w:val="24"/>
                                </w:rPr>
                                <w:t>, чиято икономика е с подчертано аграрен характер, специално отношение се прилага спрямо земеделските производ</w:t>
                              </w:r>
                              <w:r>
                                <w:rPr>
                                  <w:rFonts w:cs="Times New Roman"/>
                                  <w:color w:val="000000"/>
                                  <w:sz w:val="24"/>
                                  <w:szCs w:val="24"/>
                                </w:rPr>
                                <w:t xml:space="preserve">ители, средния и малкия бизнес, </w:t>
                              </w:r>
                              <w:r w:rsidRPr="001B0547">
                                <w:rPr>
                                  <w:rFonts w:cs="Times New Roman"/>
                                  <w:color w:val="000000"/>
                                  <w:sz w:val="24"/>
                                  <w:szCs w:val="24"/>
                                </w:rPr>
                                <w:t xml:space="preserve"> доколкото го има. </w:t>
                              </w:r>
                            </w:p>
                            <w:p w:rsidR="00413BAB" w:rsidRPr="001B0547" w:rsidRDefault="00413BAB" w:rsidP="009F3EFF">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Важен аргумент за повишеното внимание спрямо тази целева група е въз</w:t>
                              </w:r>
                              <w:r>
                                <w:rPr>
                                  <w:rFonts w:cs="Times New Roman"/>
                                  <w:color w:val="000000"/>
                                  <w:sz w:val="24"/>
                                  <w:szCs w:val="24"/>
                                </w:rPr>
                                <w:t>-</w:t>
                              </w:r>
                              <w:r w:rsidRPr="001B0547">
                                <w:rPr>
                                  <w:rFonts w:cs="Times New Roman"/>
                                  <w:color w:val="000000"/>
                                  <w:sz w:val="24"/>
                                  <w:szCs w:val="24"/>
                                </w:rPr>
                                <w:lastRenderedPageBreak/>
                                <w:t>можността в плана за развитие да влязат проекти и мерки в подкрепа на създаването на публично-частно партньорство между администрацията и бизнеса. Това е силно въздействаща форма за повишаването на икономическата ефективност, чрез прив</w:t>
                              </w:r>
                              <w:r>
                                <w:rPr>
                                  <w:rFonts w:cs="Times New Roman"/>
                                  <w:color w:val="000000"/>
                                  <w:sz w:val="24"/>
                                  <w:szCs w:val="24"/>
                                </w:rPr>
                                <w:t>-</w:t>
                              </w:r>
                              <w:r w:rsidRPr="001B0547">
                                <w:rPr>
                                  <w:rFonts w:cs="Times New Roman"/>
                                  <w:color w:val="000000"/>
                                  <w:sz w:val="24"/>
                                  <w:szCs w:val="24"/>
                                </w:rPr>
                                <w:t>личане на частния сектор и ограничаване на публичните разходи чрез разтоварване на общината от несвойствени дейности и финансиране.</w:t>
                              </w:r>
                            </w:p>
                            <w:p w:rsidR="00413BAB" w:rsidRPr="001B0547" w:rsidRDefault="00413BAB" w:rsidP="00064225">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Персоналните участници се определят с помощта на общинската администрация. Целта е не само включването но максималин б</w:t>
                              </w:r>
                              <w:r>
                                <w:rPr>
                                  <w:rFonts w:cs="Times New Roman"/>
                                  <w:color w:val="000000"/>
                                  <w:sz w:val="24"/>
                                  <w:szCs w:val="24"/>
                                </w:rPr>
                                <w:t>рой участници, но и същите да бъ</w:t>
                              </w:r>
                              <w:r w:rsidRPr="001B0547">
                                <w:rPr>
                                  <w:rFonts w:cs="Times New Roman"/>
                                  <w:color w:val="000000"/>
                                  <w:sz w:val="24"/>
                                  <w:szCs w:val="24"/>
                                </w:rPr>
                                <w:t>дат с ясно изразени обществени позиции и интерес относно развитието на общи</w:t>
                              </w:r>
                              <w:r>
                                <w:rPr>
                                  <w:rFonts w:cs="Times New Roman"/>
                                  <w:color w:val="000000"/>
                                  <w:sz w:val="24"/>
                                  <w:szCs w:val="24"/>
                                </w:rPr>
                                <w:t xml:space="preserve">ната. </w:t>
                              </w:r>
                              <w:r w:rsidRPr="001B0547">
                                <w:rPr>
                                  <w:rFonts w:cs="Times New Roman"/>
                                  <w:color w:val="000000"/>
                                  <w:sz w:val="24"/>
                                  <w:szCs w:val="24"/>
                                </w:rPr>
                                <w:t>Определените представители имат доказано участие и инициативност при предходни обсъждания, работни срещи, дискусии и анкети предходни планове за развитие. Включени са неправителствените организации, предоставящи образователни, социални и културни услуги и бизнес субекти осъществявали публично-частни партньорства с общината. При формиране на целевите групи е търсено различие по отношение на интересите и позициите им</w:t>
                              </w:r>
                              <w:r>
                                <w:rPr>
                                  <w:rFonts w:cs="Times New Roman"/>
                                  <w:color w:val="000000"/>
                                  <w:sz w:val="24"/>
                                  <w:szCs w:val="24"/>
                                </w:rPr>
                                <w:t>,</w:t>
                              </w:r>
                              <w:r w:rsidRPr="001B0547">
                                <w:rPr>
                                  <w:rFonts w:cs="Times New Roman"/>
                                  <w:color w:val="000000"/>
                                  <w:sz w:val="24"/>
                                  <w:szCs w:val="24"/>
                                </w:rPr>
                                <w:t xml:space="preserve"> спрямо местното икономическо развитие. </w:t>
                              </w:r>
                            </w:p>
                            <w:p w:rsidR="00413BAB" w:rsidRPr="001B0547" w:rsidRDefault="00413BAB" w:rsidP="0067731F">
                              <w:pPr>
                                <w:autoSpaceDE w:val="0"/>
                                <w:autoSpaceDN w:val="0"/>
                                <w:adjustRightInd w:val="0"/>
                                <w:spacing w:after="0" w:line="240" w:lineRule="auto"/>
                                <w:ind w:right="495"/>
                                <w:jc w:val="both"/>
                                <w:rPr>
                                  <w:rFonts w:cs="Times New Roman"/>
                                  <w:color w:val="000000"/>
                                  <w:sz w:val="24"/>
                                  <w:szCs w:val="24"/>
                                </w:rPr>
                              </w:pPr>
                            </w:p>
                          </w:tc>
                          <w:tc>
                            <w:tcPr>
                              <w:tcW w:w="236" w:type="dxa"/>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r w:rsidR="00413BAB" w:rsidRPr="001B0547" w:rsidTr="00064225">
                          <w:trPr>
                            <w:trHeight w:val="109"/>
                          </w:trPr>
                          <w:tc>
                            <w:tcPr>
                              <w:tcW w:w="9316" w:type="dxa"/>
                              <w:vMerge/>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c>
                            <w:tcPr>
                              <w:tcW w:w="236" w:type="dxa"/>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r w:rsidR="00413BAB" w:rsidRPr="001B0547" w:rsidTr="00064225">
                          <w:trPr>
                            <w:trHeight w:val="109"/>
                          </w:trPr>
                          <w:tc>
                            <w:tcPr>
                              <w:tcW w:w="9316" w:type="dxa"/>
                              <w:vMerge/>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c>
                            <w:tcPr>
                              <w:tcW w:w="236" w:type="dxa"/>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r w:rsidR="00413BAB" w:rsidRPr="001B0547" w:rsidTr="00064225">
                          <w:trPr>
                            <w:trHeight w:val="109"/>
                          </w:trPr>
                          <w:tc>
                            <w:tcPr>
                              <w:tcW w:w="9316" w:type="dxa"/>
                              <w:vMerge/>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c>
                            <w:tcPr>
                              <w:tcW w:w="236" w:type="dxa"/>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r w:rsidR="00413BAB" w:rsidRPr="001B0547" w:rsidTr="00064225">
                          <w:trPr>
                            <w:trHeight w:val="109"/>
                          </w:trPr>
                          <w:tc>
                            <w:tcPr>
                              <w:tcW w:w="9316" w:type="dxa"/>
                              <w:vMerge/>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c>
                            <w:tcPr>
                              <w:tcW w:w="236" w:type="dxa"/>
                            </w:tcPr>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r w:rsidR="00413BAB" w:rsidRPr="001B0547" w:rsidTr="00064225">
                          <w:trPr>
                            <w:gridAfter w:val="1"/>
                            <w:wAfter w:w="236" w:type="dxa"/>
                            <w:trHeight w:val="104"/>
                          </w:trPr>
                          <w:tc>
                            <w:tcPr>
                              <w:tcW w:w="9316" w:type="dxa"/>
                            </w:tcPr>
                            <w:p w:rsidR="00413BAB" w:rsidRPr="001B0547" w:rsidRDefault="00413BAB" w:rsidP="0067731F">
                              <w:pPr>
                                <w:autoSpaceDE w:val="0"/>
                                <w:autoSpaceDN w:val="0"/>
                                <w:adjustRightInd w:val="0"/>
                                <w:spacing w:after="0" w:line="240" w:lineRule="auto"/>
                                <w:ind w:left="-108" w:right="495"/>
                                <w:jc w:val="both"/>
                                <w:rPr>
                                  <w:rFonts w:cs="Times New Roman"/>
                                  <w:b/>
                                  <w:i/>
                                  <w:color w:val="984806"/>
                                  <w:sz w:val="24"/>
                                  <w:szCs w:val="24"/>
                                </w:rPr>
                              </w:pPr>
                              <w:r w:rsidRPr="001B0547">
                                <w:rPr>
                                  <w:rFonts w:cs="Times New Roman"/>
                                  <w:b/>
                                  <w:i/>
                                  <w:color w:val="984806"/>
                                  <w:sz w:val="24"/>
                                  <w:szCs w:val="24"/>
                                </w:rPr>
                                <w:lastRenderedPageBreak/>
                                <w:t>6.3.2. Инструменти на комуникационната стратегия</w:t>
                              </w:r>
                              <w:r>
                                <w:rPr>
                                  <w:rFonts w:cs="Times New Roman"/>
                                  <w:b/>
                                  <w:i/>
                                  <w:color w:val="984806"/>
                                  <w:sz w:val="24"/>
                                  <w:szCs w:val="24"/>
                                </w:rPr>
                                <w:t>.</w:t>
                              </w:r>
                              <w:r w:rsidRPr="001B0547">
                                <w:rPr>
                                  <w:rFonts w:cs="Times New Roman"/>
                                  <w:b/>
                                  <w:i/>
                                  <w:color w:val="984806"/>
                                  <w:sz w:val="24"/>
                                  <w:szCs w:val="24"/>
                                </w:rPr>
                                <w:t xml:space="preserve"> </w:t>
                              </w:r>
                            </w:p>
                            <w:p w:rsidR="00413BAB" w:rsidRPr="001B0547" w:rsidRDefault="00413BAB" w:rsidP="00BE298D">
                              <w:pPr>
                                <w:pStyle w:val="a4"/>
                                <w:numPr>
                                  <w:ilvl w:val="0"/>
                                  <w:numId w:val="6"/>
                                </w:numPr>
                                <w:tabs>
                                  <w:tab w:val="left" w:pos="9208"/>
                                </w:tabs>
                                <w:autoSpaceDE w:val="0"/>
                                <w:autoSpaceDN w:val="0"/>
                                <w:adjustRightInd w:val="0"/>
                                <w:spacing w:after="0"/>
                                <w:ind w:right="885"/>
                                <w:jc w:val="both"/>
                                <w:rPr>
                                  <w:rFonts w:cs="Times New Roman"/>
                                  <w:color w:val="000000"/>
                                  <w:sz w:val="24"/>
                                  <w:szCs w:val="24"/>
                                </w:rPr>
                              </w:pPr>
                              <w:r w:rsidRPr="001B0547">
                                <w:rPr>
                                  <w:rFonts w:cs="Times New Roman"/>
                                  <w:color w:val="000000"/>
                                  <w:sz w:val="24"/>
                                  <w:szCs w:val="24"/>
                                </w:rPr>
                                <w:t>И</w:t>
                              </w:r>
                              <w:r>
                                <w:rPr>
                                  <w:rFonts w:cs="Times New Roman"/>
                                  <w:color w:val="000000"/>
                                  <w:sz w:val="24"/>
                                  <w:szCs w:val="24"/>
                                </w:rPr>
                                <w:t>И</w:t>
                              </w:r>
                              <w:r w:rsidRPr="001B0547">
                                <w:rPr>
                                  <w:rFonts w:cs="Times New Roman"/>
                                  <w:color w:val="000000"/>
                                  <w:sz w:val="24"/>
                                  <w:szCs w:val="24"/>
                                </w:rPr>
                                <w:t xml:space="preserve">нформирането като форма на гражданско участие </w:t>
                              </w:r>
                            </w:p>
                            <w:p w:rsidR="00413BAB" w:rsidRPr="001B0547" w:rsidRDefault="00413BAB" w:rsidP="00064225">
                              <w:pPr>
                                <w:tabs>
                                  <w:tab w:val="left" w:pos="9208"/>
                                </w:tabs>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Това е процес, при който заинтересованите страни и гражданите се информират от  общинската администрация за времето и технологията по съставяне на Плана за интегрирано развитие, за етапите по неговата реализация, за приоритетите и мерките, заложени в</w:t>
                              </w:r>
                              <w:r>
                                <w:rPr>
                                  <w:rFonts w:cs="Times New Roman"/>
                                  <w:color w:val="000000"/>
                                  <w:sz w:val="24"/>
                                  <w:szCs w:val="24"/>
                                </w:rPr>
                                <w:t xml:space="preserve"> </w:t>
                              </w:r>
                              <w:r w:rsidRPr="001B0547">
                                <w:rPr>
                                  <w:rFonts w:cs="Times New Roman"/>
                                  <w:color w:val="000000"/>
                                  <w:sz w:val="24"/>
                                  <w:szCs w:val="24"/>
                                </w:rPr>
                                <w:t>него, както и относно източниците за финансиране. С други думи, това е един непрекъснат</w:t>
                              </w:r>
                              <w:r>
                                <w:rPr>
                                  <w:rFonts w:cs="Times New Roman"/>
                                  <w:color w:val="000000"/>
                                  <w:sz w:val="24"/>
                                  <w:szCs w:val="24"/>
                                </w:rPr>
                                <w:t xml:space="preserve"> </w:t>
                              </w:r>
                              <w:r w:rsidRPr="001B0547">
                                <w:rPr>
                                  <w:rFonts w:cs="Times New Roman"/>
                                  <w:color w:val="000000"/>
                                  <w:sz w:val="24"/>
                                  <w:szCs w:val="24"/>
                                </w:rPr>
                                <w:t xml:space="preserve">процес, съпътсващ целия програмен период през който се реализира плана. </w:t>
                              </w:r>
                            </w:p>
                            <w:p w:rsidR="00413BAB" w:rsidRPr="001B0547" w:rsidRDefault="00413BAB" w:rsidP="00064225">
                              <w:pPr>
                                <w:tabs>
                                  <w:tab w:val="left" w:pos="9208"/>
                                </w:tabs>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При т.н. активно информиране, освен предоставянето на еднопосочна информация се</w:t>
                              </w:r>
                              <w:r>
                                <w:rPr>
                                  <w:rFonts w:cs="Times New Roman"/>
                                  <w:color w:val="000000"/>
                                  <w:sz w:val="24"/>
                                  <w:szCs w:val="24"/>
                                </w:rPr>
                                <w:t xml:space="preserve"> </w:t>
                              </w:r>
                              <w:r w:rsidRPr="001B0547">
                                <w:rPr>
                                  <w:rFonts w:cs="Times New Roman"/>
                                  <w:color w:val="000000"/>
                                  <w:sz w:val="24"/>
                                  <w:szCs w:val="24"/>
                                </w:rPr>
                                <w:t xml:space="preserve">използват и методи за насърчаване на гражданското участие. Гражданските и бизнес субектите се уведомяват как и при какви условия да участват в управлението на плана за развитие и как да изразяват своето мнение. </w:t>
                              </w:r>
                            </w:p>
                            <w:p w:rsidR="00413BAB" w:rsidRPr="00915ADF" w:rsidRDefault="00413BAB" w:rsidP="0067731F">
                              <w:pPr>
                                <w:spacing w:after="0"/>
                                <w:ind w:right="495"/>
                                <w:rPr>
                                  <w:sz w:val="24"/>
                                  <w:szCs w:val="24"/>
                                </w:rPr>
                              </w:pPr>
                              <w:r w:rsidRPr="00915ADF">
                                <w:rPr>
                                  <w:sz w:val="24"/>
                                  <w:szCs w:val="24"/>
                                </w:rPr>
                                <w:t xml:space="preserve">         Принципи на ефективното информиране </w:t>
                              </w:r>
                            </w:p>
                            <w:p w:rsidR="00413BAB" w:rsidRPr="00915ADF" w:rsidRDefault="00413BAB" w:rsidP="00BE298D">
                              <w:pPr>
                                <w:pStyle w:val="a4"/>
                                <w:numPr>
                                  <w:ilvl w:val="0"/>
                                  <w:numId w:val="6"/>
                                </w:numPr>
                                <w:tabs>
                                  <w:tab w:val="left" w:pos="9100"/>
                                </w:tabs>
                                <w:spacing w:after="0"/>
                                <w:ind w:right="34"/>
                                <w:rPr>
                                  <w:sz w:val="24"/>
                                  <w:szCs w:val="24"/>
                                </w:rPr>
                              </w:pPr>
                              <w:r w:rsidRPr="00915ADF">
                                <w:rPr>
                                  <w:sz w:val="24"/>
                                  <w:szCs w:val="24"/>
                                </w:rPr>
                                <w:t>П</w:t>
                              </w:r>
                              <w:r>
                                <w:rPr>
                                  <w:sz w:val="24"/>
                                  <w:szCs w:val="24"/>
                                </w:rPr>
                                <w:t>п</w:t>
                              </w:r>
                              <w:r w:rsidRPr="00915ADF">
                                <w:rPr>
                                  <w:sz w:val="24"/>
                                  <w:szCs w:val="24"/>
                                </w:rPr>
                                <w:t xml:space="preserve">рилагане на диференциран подход спрямо спецификата на целевите групи; </w:t>
                              </w:r>
                            </w:p>
                            <w:p w:rsidR="00413BAB" w:rsidRPr="00915ADF" w:rsidRDefault="00413BAB" w:rsidP="00BE298D">
                              <w:pPr>
                                <w:pStyle w:val="a4"/>
                                <w:numPr>
                                  <w:ilvl w:val="0"/>
                                  <w:numId w:val="6"/>
                                </w:numPr>
                                <w:tabs>
                                  <w:tab w:val="left" w:pos="9100"/>
                                </w:tabs>
                                <w:spacing w:after="0"/>
                                <w:ind w:right="34"/>
                                <w:rPr>
                                  <w:sz w:val="24"/>
                                  <w:szCs w:val="24"/>
                                </w:rPr>
                              </w:pPr>
                              <w:r w:rsidRPr="00915ADF">
                                <w:rPr>
                                  <w:sz w:val="24"/>
                                  <w:szCs w:val="24"/>
                                </w:rPr>
                                <w:t>И</w:t>
                              </w:r>
                              <w:r>
                                <w:rPr>
                                  <w:sz w:val="24"/>
                                  <w:szCs w:val="24"/>
                                </w:rPr>
                                <w:t>и</w:t>
                              </w:r>
                              <w:r w:rsidRPr="00915ADF">
                                <w:rPr>
                                  <w:sz w:val="24"/>
                                  <w:szCs w:val="24"/>
                                </w:rPr>
                                <w:t xml:space="preserve">зползване на всички възможни канали за информация; </w:t>
                              </w:r>
                            </w:p>
                            <w:p w:rsidR="00413BAB" w:rsidRPr="00915ADF" w:rsidRDefault="00413BAB" w:rsidP="00BE298D">
                              <w:pPr>
                                <w:pStyle w:val="a4"/>
                                <w:numPr>
                                  <w:ilvl w:val="0"/>
                                  <w:numId w:val="6"/>
                                </w:numPr>
                                <w:tabs>
                                  <w:tab w:val="left" w:pos="9100"/>
                                </w:tabs>
                                <w:spacing w:after="0"/>
                                <w:ind w:right="34"/>
                                <w:rPr>
                                  <w:sz w:val="24"/>
                                  <w:szCs w:val="24"/>
                                </w:rPr>
                              </w:pPr>
                              <w:r w:rsidRPr="00915ADF">
                                <w:rPr>
                                  <w:sz w:val="24"/>
                                  <w:szCs w:val="24"/>
                                </w:rPr>
                                <w:t>И</w:t>
                              </w:r>
                              <w:r>
                                <w:rPr>
                                  <w:sz w:val="24"/>
                                  <w:szCs w:val="24"/>
                                </w:rPr>
                                <w:t>и</w:t>
                              </w:r>
                              <w:r w:rsidRPr="00915ADF">
                                <w:rPr>
                                  <w:sz w:val="24"/>
                                  <w:szCs w:val="24"/>
                                </w:rPr>
                                <w:t xml:space="preserve">зползване на достъпен език; </w:t>
                              </w:r>
                            </w:p>
                            <w:p w:rsidR="00413BAB" w:rsidRPr="00915ADF" w:rsidRDefault="00413BAB" w:rsidP="00BE298D">
                              <w:pPr>
                                <w:pStyle w:val="a4"/>
                                <w:numPr>
                                  <w:ilvl w:val="0"/>
                                  <w:numId w:val="6"/>
                                </w:numPr>
                                <w:tabs>
                                  <w:tab w:val="left" w:pos="9100"/>
                                </w:tabs>
                                <w:spacing w:after="0"/>
                                <w:ind w:right="34"/>
                                <w:rPr>
                                  <w:sz w:val="24"/>
                                  <w:szCs w:val="24"/>
                                </w:rPr>
                              </w:pPr>
                              <w:r w:rsidRPr="00915ADF">
                                <w:rPr>
                                  <w:sz w:val="24"/>
                                  <w:szCs w:val="24"/>
                                </w:rPr>
                                <w:t>И</w:t>
                              </w:r>
                              <w:r>
                                <w:rPr>
                                  <w:sz w:val="24"/>
                                  <w:szCs w:val="24"/>
                                </w:rPr>
                                <w:t>и</w:t>
                              </w:r>
                              <w:r w:rsidRPr="00915ADF">
                                <w:rPr>
                                  <w:sz w:val="24"/>
                                  <w:szCs w:val="24"/>
                                </w:rPr>
                                <w:t xml:space="preserve">нформирането винаги предхожда вземането на решения; </w:t>
                              </w:r>
                            </w:p>
                            <w:p w:rsidR="00413BAB" w:rsidRPr="00064225" w:rsidRDefault="00413BAB" w:rsidP="00BE298D">
                              <w:pPr>
                                <w:pStyle w:val="a4"/>
                                <w:numPr>
                                  <w:ilvl w:val="0"/>
                                  <w:numId w:val="6"/>
                                </w:numPr>
                                <w:tabs>
                                  <w:tab w:val="left" w:pos="9100"/>
                                </w:tabs>
                                <w:spacing w:after="0"/>
                                <w:ind w:right="34"/>
                                <w:rPr>
                                  <w:sz w:val="24"/>
                                  <w:szCs w:val="24"/>
                                </w:rPr>
                              </w:pPr>
                              <w:r w:rsidRPr="00915ADF">
                                <w:rPr>
                                  <w:sz w:val="24"/>
                                  <w:szCs w:val="24"/>
                                </w:rPr>
                                <w:t>А</w:t>
                              </w:r>
                              <w:r>
                                <w:rPr>
                                  <w:sz w:val="24"/>
                                  <w:szCs w:val="24"/>
                                </w:rPr>
                                <w:t>а</w:t>
                              </w:r>
                              <w:r w:rsidRPr="00915ADF">
                                <w:rPr>
                                  <w:sz w:val="24"/>
                                  <w:szCs w:val="24"/>
                                </w:rPr>
                                <w:t xml:space="preserve">ктивност за насърчаване гражданските субекти да споделят мнението си и да </w:t>
                              </w:r>
                              <w:r w:rsidRPr="00064225">
                                <w:rPr>
                                  <w:sz w:val="24"/>
                                  <w:szCs w:val="24"/>
                                </w:rPr>
                                <w:t xml:space="preserve">осъществяват обратна връзка. </w:t>
                              </w:r>
                            </w:p>
                            <w:p w:rsidR="00413BAB" w:rsidRPr="00915ADF" w:rsidRDefault="00413BAB" w:rsidP="0067731F">
                              <w:pPr>
                                <w:spacing w:after="0"/>
                                <w:ind w:right="495"/>
                                <w:rPr>
                                  <w:sz w:val="24"/>
                                  <w:szCs w:val="24"/>
                                </w:rPr>
                              </w:pPr>
                              <w:r w:rsidRPr="00915ADF">
                                <w:rPr>
                                  <w:sz w:val="24"/>
                                  <w:szCs w:val="24"/>
                                </w:rPr>
                                <w:t xml:space="preserve">     </w:t>
                              </w:r>
                              <w:r w:rsidRPr="00915ADF">
                                <w:rPr>
                                  <w:i/>
                                  <w:sz w:val="24"/>
                                  <w:szCs w:val="24"/>
                                </w:rPr>
                                <w:t>Форми за информиране</w:t>
                              </w:r>
                              <w:r w:rsidRPr="00915ADF">
                                <w:rPr>
                                  <w:sz w:val="24"/>
                                  <w:szCs w:val="24"/>
                                </w:rPr>
                                <w:t xml:space="preserve">: </w:t>
                              </w:r>
                            </w:p>
                            <w:p w:rsidR="00413BAB" w:rsidRPr="00915ADF" w:rsidRDefault="00413BAB" w:rsidP="0067731F">
                              <w:pPr>
                                <w:spacing w:after="0"/>
                                <w:ind w:right="495"/>
                                <w:rPr>
                                  <w:sz w:val="24"/>
                                  <w:szCs w:val="24"/>
                                </w:rPr>
                              </w:pPr>
                              <w:r w:rsidRPr="00915ADF">
                                <w:rPr>
                                  <w:sz w:val="24"/>
                                  <w:szCs w:val="24"/>
                                </w:rPr>
                                <w:lastRenderedPageBreak/>
                                <w:t xml:space="preserve">       Информационни срещи със целевите групи </w:t>
                              </w:r>
                            </w:p>
                            <w:p w:rsidR="00413BAB" w:rsidRPr="00EF7411" w:rsidRDefault="00413BAB" w:rsidP="00064225">
                              <w:pPr>
                                <w:spacing w:after="0"/>
                                <w:jc w:val="both"/>
                                <w:rPr>
                                  <w:sz w:val="24"/>
                                  <w:szCs w:val="24"/>
                                </w:rPr>
                              </w:pPr>
                              <w:r w:rsidRPr="001B0547">
                                <w:t xml:space="preserve">      </w:t>
                              </w:r>
                              <w:r w:rsidRPr="00EF7411">
                                <w:rPr>
                                  <w:sz w:val="24"/>
                                  <w:szCs w:val="24"/>
                                </w:rPr>
                                <w:t>Тази форма се използва периодично, най-вече преди вземането на решения, свър</w:t>
                              </w:r>
                              <w:r>
                                <w:rPr>
                                  <w:sz w:val="24"/>
                                  <w:szCs w:val="24"/>
                                </w:rPr>
                                <w:t>-</w:t>
                              </w:r>
                              <w:r w:rsidRPr="00EF7411">
                                <w:rPr>
                                  <w:sz w:val="24"/>
                                  <w:szCs w:val="24"/>
                                </w:rPr>
                                <w:t>зани с  разработването и изпълнението на плана за развитие. В някои случаи на граж</w:t>
                              </w:r>
                              <w:r>
                                <w:rPr>
                                  <w:sz w:val="24"/>
                                  <w:szCs w:val="24"/>
                                </w:rPr>
                                <w:t>-</w:t>
                              </w:r>
                              <w:r w:rsidRPr="00EF7411">
                                <w:rPr>
                                  <w:sz w:val="24"/>
                                  <w:szCs w:val="24"/>
                                </w:rPr>
                                <w:t>даните се  предоставя възможност да изразят своите опасения и мнения по тях. Срещите се организират по инициатива на администрацията или по инициатива на определена целева група. Обявяват  се предварително по основните комуникационни канали – печатни и електронни медии и на Интернет страницата на общината. Проти</w:t>
                              </w:r>
                              <w:r>
                                <w:rPr>
                                  <w:sz w:val="24"/>
                                  <w:szCs w:val="24"/>
                                </w:rPr>
                                <w:t>-</w:t>
                              </w:r>
                              <w:r w:rsidRPr="00EF7411">
                                <w:rPr>
                                  <w:sz w:val="24"/>
                                  <w:szCs w:val="24"/>
                                </w:rPr>
                                <w:t xml:space="preserve">чането на срещите не следва специфични правила. </w:t>
                              </w:r>
                            </w:p>
                            <w:p w:rsidR="00413BAB" w:rsidRPr="001B0547" w:rsidRDefault="00413BAB" w:rsidP="00064225">
                              <w:p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      Основната цел е да се даде възможност на колкото се може повече хора да изразят своето  мнение. Начинът на провеждане е разнообразен – може да се започне с отворе</w:t>
                              </w:r>
                              <w:r>
                                <w:rPr>
                                  <w:rFonts w:cs="Times New Roman"/>
                                  <w:color w:val="000000"/>
                                  <w:sz w:val="24"/>
                                  <w:szCs w:val="24"/>
                                </w:rPr>
                                <w:t>-</w:t>
                              </w:r>
                              <w:r w:rsidRPr="001B0547">
                                <w:rPr>
                                  <w:rFonts w:cs="Times New Roman"/>
                                  <w:color w:val="000000"/>
                                  <w:sz w:val="24"/>
                                  <w:szCs w:val="24"/>
                                </w:rPr>
                                <w:t xml:space="preserve">на презентация, след което да премине в дискусия в малки групи, с представяне на общите мнения  от груповата работа. </w:t>
                              </w:r>
                            </w:p>
                            <w:p w:rsidR="00413BAB" w:rsidRPr="00FD7359" w:rsidRDefault="00413BAB" w:rsidP="0067731F">
                              <w:pPr>
                                <w:autoSpaceDE w:val="0"/>
                                <w:autoSpaceDN w:val="0"/>
                                <w:adjustRightInd w:val="0"/>
                                <w:spacing w:after="0"/>
                                <w:ind w:right="885"/>
                                <w:jc w:val="both"/>
                                <w:rPr>
                                  <w:rFonts w:cs="Times New Roman"/>
                                  <w:i/>
                                  <w:color w:val="000000"/>
                                  <w:sz w:val="24"/>
                                  <w:szCs w:val="24"/>
                                </w:rPr>
                              </w:pPr>
                              <w:r w:rsidRPr="00FD7359">
                                <w:rPr>
                                  <w:rFonts w:cs="Times New Roman"/>
                                  <w:i/>
                                  <w:color w:val="000000"/>
                                  <w:sz w:val="24"/>
                                  <w:szCs w:val="24"/>
                                </w:rPr>
                                <w:t xml:space="preserve">     Граждански панел</w:t>
                              </w:r>
                              <w:r>
                                <w:rPr>
                                  <w:rFonts w:cs="Times New Roman"/>
                                  <w:i/>
                                  <w:color w:val="000000"/>
                                  <w:sz w:val="24"/>
                                  <w:szCs w:val="24"/>
                                </w:rPr>
                                <w:t>:</w:t>
                              </w:r>
                              <w:r w:rsidRPr="00FD7359">
                                <w:rPr>
                                  <w:rFonts w:cs="Times New Roman"/>
                                  <w:i/>
                                  <w:color w:val="000000"/>
                                  <w:sz w:val="24"/>
                                  <w:szCs w:val="24"/>
                                </w:rPr>
                                <w:t xml:space="preserve">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Методът предоставя възможност за информиране на широката общественост за цялостния процес на планиране, където е необходимо да се съберат гледните точки на гражданските структури, изразени от определени от тях експерти по основни проблеми и различни области  на приложение и познание. За разлика от информационните срещи той се организира и провежда в експертен консултативен формат.</w:t>
                              </w:r>
                            </w:p>
                            <w:p w:rsidR="00413BAB" w:rsidRPr="001B0547" w:rsidRDefault="00413BAB" w:rsidP="00BE298D">
                              <w:pPr>
                                <w:pStyle w:val="a4"/>
                                <w:numPr>
                                  <w:ilvl w:val="0"/>
                                  <w:numId w:val="8"/>
                                </w:numPr>
                                <w:autoSpaceDE w:val="0"/>
                                <w:autoSpaceDN w:val="0"/>
                                <w:adjustRightInd w:val="0"/>
                                <w:spacing w:after="0"/>
                                <w:jc w:val="both"/>
                                <w:rPr>
                                  <w:rFonts w:cs="Times New Roman"/>
                                  <w:color w:val="000000"/>
                                  <w:sz w:val="24"/>
                                  <w:szCs w:val="24"/>
                                </w:rPr>
                              </w:pPr>
                              <w:r w:rsidRPr="001B0547">
                                <w:rPr>
                                  <w:rFonts w:cs="Times New Roman"/>
                                  <w:color w:val="000000"/>
                                  <w:sz w:val="24"/>
                                  <w:szCs w:val="24"/>
                                </w:rPr>
                                <w:t xml:space="preserve">Консултирането като форма на гражданско участие </w:t>
                              </w:r>
                            </w:p>
                            <w:p w:rsidR="00413BAB" w:rsidRPr="00EF7411" w:rsidRDefault="00413BAB" w:rsidP="00221196">
                              <w:pPr>
                                <w:spacing w:after="0"/>
                                <w:jc w:val="both"/>
                                <w:rPr>
                                  <w:sz w:val="24"/>
                                  <w:szCs w:val="24"/>
                                </w:rPr>
                              </w:pPr>
                              <w:r w:rsidRPr="00EF7411">
                                <w:rPr>
                                  <w:sz w:val="24"/>
                                  <w:szCs w:val="24"/>
                                </w:rPr>
                                <w:t>Това е процес, при който гражданите, лобисти и представители на групи с общ инерес, коментират официални предложения и допринасят с участието си за генерирането на идеи</w:t>
                              </w:r>
                              <w:r>
                                <w:rPr>
                                  <w:sz w:val="24"/>
                                  <w:szCs w:val="24"/>
                                </w:rPr>
                                <w:t xml:space="preserve"> </w:t>
                              </w:r>
                              <w:r w:rsidRPr="00EF7411">
                                <w:rPr>
                                  <w:sz w:val="24"/>
                                  <w:szCs w:val="24"/>
                                </w:rPr>
                                <w:t xml:space="preserve">и управленски решения. </w:t>
                              </w:r>
                            </w:p>
                            <w:p w:rsidR="00413BAB" w:rsidRPr="001B0547" w:rsidRDefault="00413BAB" w:rsidP="00BE298D">
                              <w:pPr>
                                <w:pStyle w:val="a4"/>
                                <w:numPr>
                                  <w:ilvl w:val="0"/>
                                  <w:numId w:val="8"/>
                                </w:numPr>
                                <w:autoSpaceDE w:val="0"/>
                                <w:autoSpaceDN w:val="0"/>
                                <w:adjustRightInd w:val="0"/>
                                <w:spacing w:after="0"/>
                                <w:ind w:right="885"/>
                                <w:jc w:val="both"/>
                                <w:rPr>
                                  <w:rFonts w:cs="Times New Roman"/>
                                  <w:color w:val="000000"/>
                                  <w:sz w:val="24"/>
                                  <w:szCs w:val="24"/>
                                </w:rPr>
                              </w:pPr>
                              <w:r w:rsidRPr="001B0547">
                                <w:rPr>
                                  <w:rFonts w:cs="Times New Roman"/>
                                  <w:color w:val="000000"/>
                                  <w:sz w:val="24"/>
                                  <w:szCs w:val="24"/>
                                </w:rPr>
                                <w:t xml:space="preserve">Анкетиране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Анкетирането се провежда на отделни етапи: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А/При стартиране на разработването на плана за интегрирано развитие и цели  събиране от заинтересованите страни на максимален брой виждания и становища относно</w:t>
                              </w:r>
                              <w:r>
                                <w:rPr>
                                  <w:rFonts w:cs="Times New Roman"/>
                                  <w:color w:val="000000"/>
                                  <w:sz w:val="24"/>
                                  <w:szCs w:val="24"/>
                                </w:rPr>
                                <w:t xml:space="preserve"> философията на плана </w:t>
                              </w:r>
                              <w:r w:rsidRPr="001B0547">
                                <w:rPr>
                                  <w:rFonts w:cs="Times New Roman"/>
                                  <w:color w:val="000000"/>
                                  <w:sz w:val="24"/>
                                  <w:szCs w:val="24"/>
                                </w:rPr>
                                <w:t xml:space="preserve"> в частност</w:t>
                              </w:r>
                              <w:r>
                                <w:rPr>
                                  <w:rFonts w:cs="Times New Roman"/>
                                  <w:color w:val="000000"/>
                                  <w:sz w:val="24"/>
                                  <w:szCs w:val="24"/>
                                </w:rPr>
                                <w:t>,</w:t>
                              </w:r>
                              <w:r w:rsidRPr="001B0547">
                                <w:rPr>
                                  <w:rFonts w:cs="Times New Roman"/>
                                  <w:color w:val="000000"/>
                                  <w:sz w:val="24"/>
                                  <w:szCs w:val="24"/>
                                </w:rPr>
                                <w:t xml:space="preserve"> и за възможностите за балансирано раз</w:t>
                              </w:r>
                              <w:r>
                                <w:rPr>
                                  <w:rFonts w:cs="Times New Roman"/>
                                  <w:color w:val="000000"/>
                                  <w:sz w:val="24"/>
                                  <w:szCs w:val="24"/>
                                </w:rPr>
                                <w:t>-</w:t>
                              </w:r>
                              <w:r w:rsidRPr="001B0547">
                                <w:rPr>
                                  <w:rFonts w:cs="Times New Roman"/>
                                  <w:color w:val="000000"/>
                                  <w:sz w:val="24"/>
                                  <w:szCs w:val="24"/>
                                </w:rPr>
                                <w:t xml:space="preserve">витие на общината в глобален аспект;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б/По време на реализацията /периодични анкети/ на приоритетите и мерките от   плана, с оглед установяване на удовлетвореността на заинтересованите страни от постигнатите резултати.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Анкетирането се провежда с предварително подготвен инструментариум (анкетни </w:t>
                              </w:r>
                              <w:r>
                                <w:rPr>
                                  <w:rFonts w:cs="Times New Roman"/>
                                  <w:color w:val="000000"/>
                                  <w:sz w:val="24"/>
                                  <w:szCs w:val="24"/>
                                </w:rPr>
                                <w:t>кар</w:t>
                              </w:r>
                              <w:r w:rsidRPr="001B0547">
                                <w:rPr>
                                  <w:rFonts w:cs="Times New Roman"/>
                                  <w:color w:val="000000"/>
                                  <w:sz w:val="24"/>
                                  <w:szCs w:val="24"/>
                                </w:rPr>
                                <w:t xml:space="preserve">ти) и под инструктажа на членовете на екипа по разработването на плана за развитие. </w:t>
                              </w:r>
                            </w:p>
                            <w:p w:rsidR="00413BAB" w:rsidRPr="001B0547" w:rsidRDefault="00413BAB" w:rsidP="00221196">
                              <w:pPr>
                                <w:autoSpaceDE w:val="0"/>
                                <w:autoSpaceDN w:val="0"/>
                                <w:adjustRightInd w:val="0"/>
                                <w:spacing w:after="0"/>
                                <w:ind w:right="34"/>
                                <w:jc w:val="both"/>
                                <w:rPr>
                                  <w:rFonts w:cs="Times New Roman"/>
                                  <w:i/>
                                  <w:color w:val="000000"/>
                                  <w:sz w:val="24"/>
                                  <w:szCs w:val="24"/>
                                </w:rPr>
                              </w:pPr>
                              <w:r w:rsidRPr="001B0547">
                                <w:rPr>
                                  <w:rFonts w:cs="Times New Roman"/>
                                  <w:i/>
                                  <w:color w:val="000000"/>
                                  <w:sz w:val="24"/>
                                  <w:szCs w:val="24"/>
                                </w:rPr>
                                <w:t xml:space="preserve">      </w:t>
                              </w:r>
                              <w:r w:rsidRPr="004A2801">
                                <w:rPr>
                                  <w:rFonts w:cs="Times New Roman"/>
                                  <w:i/>
                                  <w:color w:val="000000"/>
                                  <w:sz w:val="24"/>
                                  <w:szCs w:val="24"/>
                                </w:rPr>
                                <w:t>Забележка: Анкетната карта е представена в Приложение № 6</w:t>
                              </w:r>
                            </w:p>
                            <w:p w:rsidR="00413BAB" w:rsidRPr="006418B0" w:rsidRDefault="00413BAB" w:rsidP="00221196">
                              <w:pPr>
                                <w:autoSpaceDE w:val="0"/>
                                <w:autoSpaceDN w:val="0"/>
                                <w:adjustRightInd w:val="0"/>
                                <w:spacing w:after="0"/>
                                <w:ind w:right="34"/>
                                <w:jc w:val="both"/>
                                <w:rPr>
                                  <w:rFonts w:cs="Times New Roman"/>
                                  <w:i/>
                                  <w:color w:val="000000"/>
                                  <w:sz w:val="24"/>
                                  <w:szCs w:val="24"/>
                                </w:rPr>
                              </w:pPr>
                              <w:r w:rsidRPr="001B0547">
                                <w:rPr>
                                  <w:rFonts w:cs="Times New Roman"/>
                                  <w:color w:val="000000"/>
                                  <w:sz w:val="24"/>
                                  <w:szCs w:val="24"/>
                                </w:rPr>
                                <w:t xml:space="preserve">      </w:t>
                              </w:r>
                              <w:r w:rsidRPr="006418B0">
                                <w:rPr>
                                  <w:rFonts w:cs="Times New Roman"/>
                                  <w:i/>
                                  <w:color w:val="000000"/>
                                  <w:sz w:val="24"/>
                                  <w:szCs w:val="24"/>
                                </w:rPr>
                                <w:t xml:space="preserve">Обществени обсъждания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В рамките на разработването на ПИР на Община </w:t>
                              </w:r>
                              <w:r>
                                <w:rPr>
                                  <w:rFonts w:cs="Times New Roman"/>
                                  <w:color w:val="000000"/>
                                  <w:sz w:val="24"/>
                                  <w:szCs w:val="24"/>
                                </w:rPr>
                                <w:t>Априлци</w:t>
                              </w:r>
                              <w:r w:rsidRPr="001B0547">
                                <w:rPr>
                                  <w:rFonts w:cs="Times New Roman"/>
                                  <w:color w:val="000000"/>
                                  <w:sz w:val="24"/>
                                  <w:szCs w:val="24"/>
                                </w:rPr>
                                <w:t xml:space="preserve"> е целесъобразно провеждането на две обществени обсъждания, като ключови етапа от процеса на съставяне на документа.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Първото обществено обсъждане се провежда за представянето на бъдещата визия,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стратегическите цели и приоритети за развитие на общината. Осигурява се възможност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lastRenderedPageBreak/>
                                <w:t>за представяне на проектни предложения от страна на заинтересованите страни, чийто</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представители участват в обсъждането, които се предоставят на екипа, разработващ плана. </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Второто обществено обсъждане включва публикуването на ПИР</w:t>
                              </w:r>
                              <w:r>
                                <w:rPr>
                                  <w:rFonts w:cs="Times New Roman"/>
                                  <w:color w:val="000000"/>
                                  <w:sz w:val="24"/>
                                  <w:szCs w:val="24"/>
                                </w:rPr>
                                <w:t>О</w:t>
                              </w:r>
                              <w:r w:rsidRPr="001B0547">
                                <w:rPr>
                                  <w:rFonts w:cs="Times New Roman"/>
                                  <w:color w:val="000000"/>
                                  <w:sz w:val="24"/>
                                  <w:szCs w:val="24"/>
                                </w:rPr>
                                <w:t xml:space="preserve">, покана за мнение </w:t>
                              </w:r>
                              <w:r>
                                <w:rPr>
                                  <w:rFonts w:cs="Times New Roman"/>
                                  <w:color w:val="000000"/>
                                  <w:sz w:val="24"/>
                                  <w:szCs w:val="24"/>
                                </w:rPr>
                                <w:t xml:space="preserve">и </w:t>
                              </w:r>
                              <w:r w:rsidRPr="001B0547">
                                <w:rPr>
                                  <w:rFonts w:cs="Times New Roman"/>
                                  <w:color w:val="000000"/>
                                  <w:sz w:val="24"/>
                                  <w:szCs w:val="24"/>
                                </w:rPr>
                                <w:t>обсъждането на плана пред местната общественост, пре</w:t>
                              </w:r>
                              <w:r>
                                <w:rPr>
                                  <w:rFonts w:cs="Times New Roman"/>
                                  <w:color w:val="000000"/>
                                  <w:sz w:val="24"/>
                                  <w:szCs w:val="24"/>
                                </w:rPr>
                                <w:t>ди приемане от Общинския съвет.</w:t>
                              </w:r>
                            </w:p>
                            <w:p w:rsidR="00413BAB" w:rsidRPr="006418B0" w:rsidRDefault="00413BAB" w:rsidP="00221196">
                              <w:pPr>
                                <w:autoSpaceDE w:val="0"/>
                                <w:autoSpaceDN w:val="0"/>
                                <w:adjustRightInd w:val="0"/>
                                <w:spacing w:after="0"/>
                                <w:ind w:right="34"/>
                                <w:jc w:val="both"/>
                                <w:rPr>
                                  <w:rFonts w:cs="Times New Roman"/>
                                  <w:i/>
                                  <w:color w:val="000000"/>
                                  <w:sz w:val="24"/>
                                  <w:szCs w:val="24"/>
                                </w:rPr>
                              </w:pPr>
                              <w:r>
                                <w:rPr>
                                  <w:rFonts w:cs="Times New Roman"/>
                                  <w:color w:val="000000"/>
                                  <w:sz w:val="24"/>
                                  <w:szCs w:val="24"/>
                                </w:rPr>
                                <w:t xml:space="preserve">      </w:t>
                              </w:r>
                              <w:r w:rsidRPr="006418B0">
                                <w:rPr>
                                  <w:rFonts w:cs="Times New Roman"/>
                                  <w:i/>
                                  <w:color w:val="000000"/>
                                  <w:sz w:val="24"/>
                                  <w:szCs w:val="24"/>
                                </w:rPr>
                                <w:t xml:space="preserve">Медийни кампании </w:t>
                              </w:r>
                            </w:p>
                            <w:p w:rsidR="00413BAB" w:rsidRPr="001B0547" w:rsidRDefault="00413BAB" w:rsidP="00221196">
                              <w:pPr>
                                <w:tabs>
                                  <w:tab w:val="left" w:pos="9633"/>
                                </w:tabs>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Основните информационни събития, които имат за цел да осведомяват широката</w:t>
                              </w:r>
                            </w:p>
                            <w:p w:rsidR="00413BAB" w:rsidRPr="001B0547" w:rsidRDefault="00413BAB" w:rsidP="00221196">
                              <w:pPr>
                                <w:autoSpaceDE w:val="0"/>
                                <w:autoSpaceDN w:val="0"/>
                                <w:adjustRightInd w:val="0"/>
                                <w:spacing w:after="0"/>
                                <w:ind w:right="34"/>
                                <w:jc w:val="both"/>
                                <w:rPr>
                                  <w:rFonts w:cs="Times New Roman"/>
                                  <w:color w:val="000000"/>
                                  <w:sz w:val="24"/>
                                  <w:szCs w:val="24"/>
                                </w:rPr>
                              </w:pPr>
                              <w:r w:rsidRPr="001B0547">
                                <w:rPr>
                                  <w:rFonts w:cs="Times New Roman"/>
                                  <w:color w:val="000000"/>
                                  <w:sz w:val="24"/>
                                  <w:szCs w:val="24"/>
                                </w:rPr>
                                <w:t xml:space="preserve"> </w:t>
                              </w:r>
                              <w:r>
                                <w:rPr>
                                  <w:rFonts w:cs="Times New Roman"/>
                                  <w:color w:val="000000"/>
                                  <w:sz w:val="24"/>
                                  <w:szCs w:val="24"/>
                                </w:rPr>
                                <w:t>о</w:t>
                              </w:r>
                              <w:r w:rsidRPr="001B0547">
                                <w:rPr>
                                  <w:rFonts w:cs="Times New Roman"/>
                                  <w:color w:val="000000"/>
                                  <w:sz w:val="24"/>
                                  <w:szCs w:val="24"/>
                                </w:rPr>
                                <w:t>бщественост и да привлекат вниманието</w:t>
                              </w:r>
                              <w:r>
                                <w:rPr>
                                  <w:rFonts w:cs="Times New Roman"/>
                                  <w:color w:val="000000"/>
                                  <w:sz w:val="24"/>
                                  <w:szCs w:val="24"/>
                                </w:rPr>
                                <w:t xml:space="preserve"> и интереса на заинтересованите </w:t>
                              </w:r>
                              <w:r w:rsidRPr="001B0547">
                                <w:rPr>
                                  <w:rFonts w:cs="Times New Roman"/>
                                  <w:color w:val="000000"/>
                                  <w:sz w:val="24"/>
                                  <w:szCs w:val="24"/>
                                </w:rPr>
                                <w:t xml:space="preserve">страни са: </w:t>
                              </w:r>
                            </w:p>
                            <w:p w:rsidR="00413BAB" w:rsidRPr="0073112F" w:rsidRDefault="00413BAB" w:rsidP="00BE298D">
                              <w:pPr>
                                <w:pStyle w:val="a4"/>
                                <w:numPr>
                                  <w:ilvl w:val="0"/>
                                  <w:numId w:val="8"/>
                                </w:numPr>
                                <w:autoSpaceDE w:val="0"/>
                                <w:autoSpaceDN w:val="0"/>
                                <w:adjustRightInd w:val="0"/>
                                <w:spacing w:after="0"/>
                                <w:ind w:left="-6" w:right="34" w:firstLine="366"/>
                                <w:jc w:val="both"/>
                                <w:rPr>
                                  <w:rFonts w:cs="Times New Roman"/>
                                  <w:color w:val="000000"/>
                                  <w:sz w:val="24"/>
                                  <w:szCs w:val="24"/>
                                </w:rPr>
                              </w:pPr>
                              <w:r w:rsidRPr="001B0547">
                                <w:rPr>
                                  <w:rFonts w:cs="Times New Roman"/>
                                  <w:color w:val="000000"/>
                                  <w:sz w:val="24"/>
                                  <w:szCs w:val="24"/>
                                </w:rPr>
                                <w:t>Пресконференции на кмета на общината и представители на неговата администра</w:t>
                              </w:r>
                              <w:r w:rsidRPr="0073112F">
                                <w:rPr>
                                  <w:rFonts w:cs="Times New Roman"/>
                                  <w:color w:val="000000"/>
                                  <w:sz w:val="24"/>
                                  <w:szCs w:val="24"/>
                                </w:rPr>
                                <w:t xml:space="preserve">ция за  подготовката, организацията по разработването на плана за развитие и за възможностите по осигуряване на външно финансиране на мерките, заложени в него; </w:t>
                              </w:r>
                            </w:p>
                            <w:p w:rsidR="00413BAB" w:rsidRPr="004459A6" w:rsidRDefault="00413BAB" w:rsidP="00BE298D">
                              <w:pPr>
                                <w:pStyle w:val="a4"/>
                                <w:numPr>
                                  <w:ilvl w:val="0"/>
                                  <w:numId w:val="8"/>
                                </w:numPr>
                                <w:autoSpaceDE w:val="0"/>
                                <w:autoSpaceDN w:val="0"/>
                                <w:adjustRightInd w:val="0"/>
                                <w:spacing w:after="0"/>
                                <w:ind w:left="-6" w:firstLine="366"/>
                                <w:jc w:val="both"/>
                                <w:rPr>
                                  <w:rFonts w:cs="Times New Roman"/>
                                  <w:color w:val="000000"/>
                                  <w:sz w:val="24"/>
                                  <w:szCs w:val="24"/>
                                </w:rPr>
                              </w:pPr>
                              <w:r w:rsidRPr="001B0547">
                                <w:rPr>
                                  <w:rFonts w:cs="Times New Roman"/>
                                  <w:color w:val="000000"/>
                                  <w:sz w:val="24"/>
                                  <w:szCs w:val="24"/>
                                </w:rPr>
                                <w:t xml:space="preserve">Прессъобщения и обзори, насочени към медиите, като средство за осведомяване </w:t>
                              </w:r>
                              <w:r>
                                <w:rPr>
                                  <w:rFonts w:cs="Times New Roman"/>
                                  <w:color w:val="000000"/>
                                  <w:sz w:val="24"/>
                                  <w:szCs w:val="24"/>
                                </w:rPr>
                                <w:t xml:space="preserve"> </w:t>
                              </w:r>
                              <w:r w:rsidRPr="004459A6">
                                <w:rPr>
                                  <w:rFonts w:cs="Times New Roman"/>
                                  <w:color w:val="000000"/>
                                  <w:sz w:val="24"/>
                                  <w:szCs w:val="24"/>
                                </w:rPr>
                                <w:t xml:space="preserve">на местната общност за действията по съставянето на плана за развитие и за постиженията при неговото изпълнение; </w:t>
                              </w:r>
                            </w:p>
                            <w:p w:rsidR="00413BAB" w:rsidRPr="0073112F" w:rsidRDefault="00413BAB" w:rsidP="00BE298D">
                              <w:pPr>
                                <w:pStyle w:val="a4"/>
                                <w:numPr>
                                  <w:ilvl w:val="0"/>
                                  <w:numId w:val="8"/>
                                </w:numPr>
                                <w:autoSpaceDE w:val="0"/>
                                <w:autoSpaceDN w:val="0"/>
                                <w:adjustRightInd w:val="0"/>
                                <w:spacing w:after="0"/>
                                <w:ind w:left="-6" w:firstLine="366"/>
                                <w:jc w:val="both"/>
                                <w:rPr>
                                  <w:rFonts w:cs="Times New Roman"/>
                                  <w:color w:val="000000"/>
                                  <w:sz w:val="24"/>
                                  <w:szCs w:val="24"/>
                                </w:rPr>
                              </w:pPr>
                              <w:r w:rsidRPr="001B0547">
                                <w:rPr>
                                  <w:rFonts w:cs="Times New Roman"/>
                                  <w:color w:val="000000"/>
                                  <w:sz w:val="24"/>
                                  <w:szCs w:val="24"/>
                                </w:rPr>
                                <w:t>Брифинги (кратки пресконференции), най-вече за обявяване на отделни проб</w:t>
                              </w:r>
                              <w:r>
                                <w:rPr>
                                  <w:rFonts w:cs="Times New Roman"/>
                                  <w:color w:val="000000"/>
                                  <w:sz w:val="24"/>
                                  <w:szCs w:val="24"/>
                                </w:rPr>
                                <w:t>-</w:t>
                              </w:r>
                              <w:r w:rsidRPr="001B0547">
                                <w:rPr>
                                  <w:rFonts w:cs="Times New Roman"/>
                                  <w:color w:val="000000"/>
                                  <w:sz w:val="24"/>
                                  <w:szCs w:val="24"/>
                                </w:rPr>
                                <w:t xml:space="preserve">леми </w:t>
                              </w:r>
                              <w:r w:rsidRPr="0073112F">
                                <w:rPr>
                                  <w:rFonts w:cs="Times New Roman"/>
                                  <w:color w:val="000000"/>
                                  <w:sz w:val="24"/>
                                  <w:szCs w:val="24"/>
                                </w:rPr>
                                <w:t xml:space="preserve">и постижения. </w:t>
                              </w:r>
                            </w:p>
                            <w:p w:rsidR="00413BAB" w:rsidRPr="006418B0" w:rsidRDefault="00413BAB" w:rsidP="004459A6">
                              <w:pPr>
                                <w:autoSpaceDE w:val="0"/>
                                <w:autoSpaceDN w:val="0"/>
                                <w:adjustRightInd w:val="0"/>
                                <w:spacing w:after="0"/>
                                <w:jc w:val="both"/>
                                <w:rPr>
                                  <w:rFonts w:cs="Times New Roman"/>
                                  <w:i/>
                                  <w:color w:val="000000"/>
                                  <w:sz w:val="24"/>
                                  <w:szCs w:val="24"/>
                                </w:rPr>
                              </w:pPr>
                              <w:r w:rsidRPr="001B0547">
                                <w:rPr>
                                  <w:rFonts w:cs="Times New Roman"/>
                                  <w:color w:val="000000"/>
                                  <w:sz w:val="24"/>
                                  <w:szCs w:val="24"/>
                                </w:rPr>
                                <w:t xml:space="preserve">     </w:t>
                              </w:r>
                              <w:r>
                                <w:rPr>
                                  <w:rFonts w:cs="Times New Roman"/>
                                  <w:i/>
                                  <w:color w:val="000000"/>
                                  <w:sz w:val="24"/>
                                  <w:szCs w:val="24"/>
                                </w:rPr>
                                <w:t>Интернет страница на община Априлци</w:t>
                              </w:r>
                              <w:r w:rsidRPr="006418B0">
                                <w:rPr>
                                  <w:rFonts w:cs="Times New Roman"/>
                                  <w:i/>
                                  <w:color w:val="000000"/>
                                  <w:sz w:val="24"/>
                                  <w:szCs w:val="24"/>
                                </w:rPr>
                                <w:t xml:space="preserve"> </w:t>
                              </w:r>
                            </w:p>
                            <w:p w:rsidR="00413BAB" w:rsidRPr="006418B0" w:rsidRDefault="00413BAB" w:rsidP="004459A6">
                              <w:pPr>
                                <w:spacing w:after="0"/>
                                <w:jc w:val="both"/>
                                <w:rPr>
                                  <w:sz w:val="24"/>
                                  <w:szCs w:val="24"/>
                                </w:rPr>
                              </w:pPr>
                              <w:r w:rsidRPr="001B0547">
                                <w:t xml:space="preserve">      </w:t>
                              </w:r>
                              <w:r>
                                <w:rPr>
                                  <w:sz w:val="24"/>
                                  <w:szCs w:val="24"/>
                                </w:rPr>
                                <w:t>Най-гъвкавият и лесно достъ</w:t>
                              </w:r>
                              <w:r w:rsidRPr="006418B0">
                                <w:rPr>
                                  <w:sz w:val="24"/>
                                  <w:szCs w:val="24"/>
                                </w:rPr>
                                <w:t>пен инструмент за комуникация със заинтересованите</w:t>
                              </w:r>
                              <w:r>
                                <w:rPr>
                                  <w:sz w:val="24"/>
                                  <w:szCs w:val="24"/>
                                </w:rPr>
                                <w:t xml:space="preserve"> стра</w:t>
                              </w:r>
                              <w:r w:rsidRPr="006418B0">
                                <w:rPr>
                                  <w:sz w:val="24"/>
                                  <w:szCs w:val="24"/>
                                </w:rPr>
                                <w:t>ни е Интернет страницата на общината. Проектът на плана за развитие се</w:t>
                              </w:r>
                              <w:r>
                                <w:rPr>
                                  <w:sz w:val="24"/>
                                  <w:szCs w:val="24"/>
                                </w:rPr>
                                <w:t xml:space="preserve"> </w:t>
                              </w:r>
                              <w:r w:rsidRPr="006418B0">
                                <w:rPr>
                                  <w:sz w:val="24"/>
                                  <w:szCs w:val="24"/>
                                </w:rPr>
                                <w:t>публикува на  Интернет страницата, като се осигуряват on-line възможности за обратна връзка – мнения, становища, съждения и предложения на заинтересованите страни. В рамките</w:t>
                              </w:r>
                              <w:r>
                                <w:rPr>
                                  <w:sz w:val="24"/>
                                  <w:szCs w:val="24"/>
                                </w:rPr>
                                <w:t xml:space="preserve"> </w:t>
                              </w:r>
                              <w:r w:rsidRPr="006418B0">
                                <w:rPr>
                                  <w:sz w:val="24"/>
                                  <w:szCs w:val="24"/>
                                </w:rPr>
                                <w:t>на общата комуникационна стратегия на страницата се публикуват задължително и последващите годишни отчети за изпълнението на мерките. Интернет страницата се използва като средство за редовно предоставяне на актуална  инфор</w:t>
                              </w:r>
                              <w:r>
                                <w:rPr>
                                  <w:sz w:val="24"/>
                                  <w:szCs w:val="24"/>
                                </w:rPr>
                                <w:t>-</w:t>
                              </w:r>
                              <w:r w:rsidRPr="006418B0">
                                <w:rPr>
                                  <w:sz w:val="24"/>
                                  <w:szCs w:val="24"/>
                                </w:rPr>
                                <w:t>мация за оперативните програми, формулярите за кандидатстване, указания, често  задавани въпроси, прегледи на печата, информация за одобрени проекти, обяви за обществени поръчки и насоки за прилагане на мерките за информация и публичност.</w:t>
                              </w:r>
                            </w:p>
                            <w:p w:rsidR="00413BAB" w:rsidRPr="00056AA6" w:rsidRDefault="00413BAB" w:rsidP="0067731F">
                              <w:pPr>
                                <w:autoSpaceDE w:val="0"/>
                                <w:autoSpaceDN w:val="0"/>
                                <w:adjustRightInd w:val="0"/>
                                <w:spacing w:after="0"/>
                                <w:ind w:right="885"/>
                                <w:jc w:val="both"/>
                                <w:rPr>
                                  <w:rFonts w:cs="Times New Roman"/>
                                  <w:i/>
                                  <w:color w:val="000000"/>
                                  <w:sz w:val="24"/>
                                  <w:szCs w:val="24"/>
                                </w:rPr>
                              </w:pPr>
                              <w:r w:rsidRPr="001B0547">
                                <w:rPr>
                                  <w:rFonts w:cs="Times New Roman"/>
                                  <w:color w:val="000000"/>
                                  <w:sz w:val="24"/>
                                  <w:szCs w:val="24"/>
                                </w:rPr>
                                <w:t xml:space="preserve">     </w:t>
                              </w:r>
                              <w:r w:rsidRPr="00056AA6">
                                <w:rPr>
                                  <w:rFonts w:cs="Times New Roman"/>
                                  <w:i/>
                                  <w:color w:val="000000"/>
                                  <w:sz w:val="24"/>
                                  <w:szCs w:val="24"/>
                                </w:rPr>
                                <w:t>Специализирани обучения на администрация и бенефициенти</w:t>
                              </w:r>
                              <w:r>
                                <w:rPr>
                                  <w:rFonts w:cs="Times New Roman"/>
                                  <w:i/>
                                  <w:color w:val="000000"/>
                                  <w:sz w:val="24"/>
                                  <w:szCs w:val="24"/>
                                </w:rPr>
                                <w:t>:</w:t>
                              </w:r>
                              <w:r w:rsidRPr="00056AA6">
                                <w:rPr>
                                  <w:rFonts w:cs="Times New Roman"/>
                                  <w:i/>
                                  <w:color w:val="000000"/>
                                  <w:sz w:val="24"/>
                                  <w:szCs w:val="24"/>
                                </w:rPr>
                                <w:t xml:space="preserve"> </w:t>
                              </w:r>
                            </w:p>
                            <w:p w:rsidR="00413BAB" w:rsidRPr="006418B0" w:rsidRDefault="00413BAB" w:rsidP="00845618">
                              <w:pPr>
                                <w:spacing w:after="0"/>
                                <w:ind w:right="34"/>
                                <w:jc w:val="both"/>
                                <w:rPr>
                                  <w:sz w:val="24"/>
                                  <w:szCs w:val="24"/>
                                </w:rPr>
                              </w:pPr>
                              <w:r w:rsidRPr="006418B0">
                                <w:rPr>
                                  <w:sz w:val="24"/>
                                  <w:szCs w:val="24"/>
                                </w:rPr>
                                <w:t xml:space="preserve">     Разработването и изпълнението на Плана за интегрир</w:t>
                              </w:r>
                              <w:r>
                                <w:rPr>
                                  <w:sz w:val="24"/>
                                  <w:szCs w:val="24"/>
                                </w:rPr>
                                <w:t xml:space="preserve">ано развитие е продължителен и  </w:t>
                              </w:r>
                              <w:r w:rsidRPr="006418B0">
                                <w:rPr>
                                  <w:sz w:val="24"/>
                                  <w:szCs w:val="24"/>
                                </w:rPr>
                                <w:t xml:space="preserve">комплициран процес, който включва и съчетава разнообразни дейности и действия, </w:t>
                              </w:r>
                              <w:r>
                                <w:rPr>
                                  <w:sz w:val="24"/>
                                  <w:szCs w:val="24"/>
                                </w:rPr>
                                <w:t>изпъл</w:t>
                              </w:r>
                              <w:r w:rsidRPr="006418B0">
                                <w:rPr>
                                  <w:sz w:val="24"/>
                                  <w:szCs w:val="24"/>
                                </w:rPr>
                                <w:t>нението на които изисква определена експертиза. Участието на служителите от адми</w:t>
                              </w:r>
                              <w:r>
                                <w:rPr>
                                  <w:sz w:val="24"/>
                                  <w:szCs w:val="24"/>
                                </w:rPr>
                                <w:t>нистра</w:t>
                              </w:r>
                              <w:r w:rsidRPr="006418B0">
                                <w:rPr>
                                  <w:sz w:val="24"/>
                                  <w:szCs w:val="24"/>
                                </w:rPr>
                                <w:t>цията в този процес, независимо от притежаваната от тях обща компетент</w:t>
                              </w:r>
                              <w:r>
                                <w:rPr>
                                  <w:sz w:val="24"/>
                                  <w:szCs w:val="24"/>
                                </w:rPr>
                                <w:t>-</w:t>
                              </w:r>
                              <w:r w:rsidRPr="006418B0">
                                <w:rPr>
                                  <w:sz w:val="24"/>
                                  <w:szCs w:val="24"/>
                                </w:rPr>
                                <w:t xml:space="preserve">ност  изисква и специфични познания и умения, пряко свързани с управлението на плана за  развитие. </w:t>
                              </w:r>
                            </w:p>
                            <w:p w:rsidR="00413BAB" w:rsidRPr="006418B0" w:rsidRDefault="00413BAB" w:rsidP="00845618">
                              <w:pPr>
                                <w:spacing w:after="0"/>
                                <w:ind w:right="34"/>
                                <w:jc w:val="both"/>
                                <w:rPr>
                                  <w:sz w:val="24"/>
                                  <w:szCs w:val="24"/>
                                </w:rPr>
                              </w:pPr>
                              <w:r>
                                <w:rPr>
                                  <w:sz w:val="24"/>
                                  <w:szCs w:val="24"/>
                                </w:rPr>
                                <w:t xml:space="preserve">     </w:t>
                              </w:r>
                              <w:r w:rsidRPr="006418B0">
                                <w:rPr>
                                  <w:sz w:val="24"/>
                                  <w:szCs w:val="24"/>
                                </w:rPr>
                                <w:t>Не бива да се забравя, че това е важен за балансираното развитие на общината  стратегически документ, към изпълнението н</w:t>
                              </w:r>
                              <w:r>
                                <w:rPr>
                                  <w:sz w:val="24"/>
                                  <w:szCs w:val="24"/>
                                </w:rPr>
                                <w:t xml:space="preserve">а който се подхожда отговорно и </w:t>
                              </w:r>
                              <w:r w:rsidRPr="006418B0">
                                <w:rPr>
                                  <w:sz w:val="24"/>
                                  <w:szCs w:val="24"/>
                                </w:rPr>
                                <w:t>професионално.</w:t>
                              </w:r>
                            </w:p>
                            <w:p w:rsidR="00413BAB" w:rsidRPr="001B0547" w:rsidRDefault="00413BAB" w:rsidP="00845618">
                              <w:pPr>
                                <w:autoSpaceDE w:val="0"/>
                                <w:autoSpaceDN w:val="0"/>
                                <w:adjustRightInd w:val="0"/>
                                <w:spacing w:after="0" w:line="240" w:lineRule="auto"/>
                                <w:ind w:right="34"/>
                                <w:jc w:val="both"/>
                                <w:rPr>
                                  <w:rFonts w:cs="Times New Roman"/>
                                  <w:color w:val="000000"/>
                                  <w:sz w:val="24"/>
                                  <w:szCs w:val="24"/>
                                </w:rPr>
                              </w:pPr>
                              <w:r w:rsidRPr="001B0547">
                                <w:rPr>
                                  <w:rFonts w:cs="Times New Roman"/>
                                  <w:color w:val="000000"/>
                                  <w:sz w:val="24"/>
                                  <w:szCs w:val="24"/>
                                </w:rPr>
                                <w:t xml:space="preserve">     За осигуряването на необходимия административен капацитет, администрацията осигурява перманентно обучение на своите служители.</w:t>
                              </w:r>
                            </w:p>
                            <w:p w:rsidR="00413BAB" w:rsidRPr="001B0547" w:rsidRDefault="00413BAB" w:rsidP="0067731F">
                              <w:pPr>
                                <w:autoSpaceDE w:val="0"/>
                                <w:autoSpaceDN w:val="0"/>
                                <w:adjustRightInd w:val="0"/>
                                <w:spacing w:after="0" w:line="240" w:lineRule="auto"/>
                                <w:ind w:right="495"/>
                                <w:jc w:val="both"/>
                                <w:rPr>
                                  <w:rFonts w:cs="Times New Roman"/>
                                  <w:color w:val="000000"/>
                                  <w:sz w:val="24"/>
                                  <w:szCs w:val="24"/>
                                </w:rPr>
                              </w:pPr>
                            </w:p>
                            <w:p w:rsidR="00413BAB" w:rsidRPr="001B0547" w:rsidRDefault="00413BAB" w:rsidP="0067731F">
                              <w:pPr>
                                <w:autoSpaceDE w:val="0"/>
                                <w:autoSpaceDN w:val="0"/>
                                <w:adjustRightInd w:val="0"/>
                                <w:spacing w:after="0" w:line="240" w:lineRule="auto"/>
                                <w:ind w:right="495"/>
                                <w:jc w:val="both"/>
                                <w:rPr>
                                  <w:rFonts w:cs="Times New Roman"/>
                                  <w:color w:val="000000"/>
                                  <w:sz w:val="24"/>
                                  <w:szCs w:val="24"/>
                                </w:rPr>
                              </w:pPr>
                            </w:p>
                            <w:tbl>
                              <w:tblPr>
                                <w:tblW w:w="9208" w:type="dxa"/>
                                <w:tblLayout w:type="fixed"/>
                                <w:tblLook w:val="0000" w:firstRow="0" w:lastRow="0" w:firstColumn="0" w:lastColumn="0" w:noHBand="0" w:noVBand="0"/>
                              </w:tblPr>
                              <w:tblGrid>
                                <w:gridCol w:w="9208"/>
                              </w:tblGrid>
                              <w:tr w:rsidR="00413BAB" w:rsidRPr="001B0547" w:rsidTr="001474C9">
                                <w:trPr>
                                  <w:trHeight w:val="5819"/>
                                </w:trPr>
                                <w:tc>
                                  <w:tcPr>
                                    <w:tcW w:w="9208" w:type="dxa"/>
                                  </w:tcPr>
                                  <w:p w:rsidR="00413BAB" w:rsidRPr="003E5D08" w:rsidRDefault="00413BAB" w:rsidP="001474C9">
                                    <w:pPr>
                                      <w:shd w:val="clear" w:color="auto" w:fill="D6E3BC"/>
                                      <w:autoSpaceDE w:val="0"/>
                                      <w:autoSpaceDN w:val="0"/>
                                      <w:adjustRightInd w:val="0"/>
                                      <w:spacing w:after="0" w:line="240" w:lineRule="auto"/>
                                      <w:ind w:left="-108"/>
                                      <w:jc w:val="center"/>
                                      <w:rPr>
                                        <w:rFonts w:cs="Times New Roman"/>
                                        <w:b/>
                                        <w:i/>
                                        <w:sz w:val="28"/>
                                        <w:szCs w:val="28"/>
                                      </w:rPr>
                                    </w:pPr>
                                    <w:r w:rsidRPr="003E5D08">
                                      <w:rPr>
                                        <w:rFonts w:cs="Times New Roman"/>
                                        <w:b/>
                                        <w:i/>
                                        <w:sz w:val="28"/>
                                        <w:szCs w:val="28"/>
                                      </w:rPr>
                                      <w:t xml:space="preserve">ЧАСТ </w:t>
                                    </w:r>
                                    <w:r w:rsidRPr="003E5D08">
                                      <w:rPr>
                                        <w:rFonts w:cs="Times New Roman"/>
                                        <w:b/>
                                        <w:i/>
                                        <w:sz w:val="28"/>
                                        <w:szCs w:val="28"/>
                                        <w:lang w:val="en-US"/>
                                      </w:rPr>
                                      <w:t>IV</w:t>
                                    </w:r>
                                    <w:r w:rsidRPr="003E5D08">
                                      <w:rPr>
                                        <w:rFonts w:cs="Times New Roman"/>
                                        <w:b/>
                                        <w:i/>
                                        <w:sz w:val="28"/>
                                        <w:szCs w:val="28"/>
                                      </w:rPr>
                                      <w:t>.</w:t>
                                    </w:r>
                                  </w:p>
                                  <w:p w:rsidR="00413BAB" w:rsidRPr="003E5D08" w:rsidRDefault="00413BAB" w:rsidP="001474C9">
                                    <w:pPr>
                                      <w:shd w:val="clear" w:color="auto" w:fill="D6E3BC"/>
                                      <w:autoSpaceDE w:val="0"/>
                                      <w:autoSpaceDN w:val="0"/>
                                      <w:adjustRightInd w:val="0"/>
                                      <w:spacing w:after="0" w:line="240" w:lineRule="auto"/>
                                      <w:ind w:left="-108"/>
                                      <w:jc w:val="center"/>
                                      <w:rPr>
                                        <w:rFonts w:cs="Times New Roman"/>
                                        <w:b/>
                                        <w:i/>
                                        <w:sz w:val="28"/>
                                        <w:szCs w:val="28"/>
                                      </w:rPr>
                                    </w:pPr>
                                    <w:r w:rsidRPr="003E5D08">
                                      <w:rPr>
                                        <w:rFonts w:cs="Times New Roman"/>
                                        <w:b/>
                                        <w:i/>
                                        <w:sz w:val="28"/>
                                        <w:szCs w:val="28"/>
                                      </w:rPr>
                                      <w:t>7.  ОПРЕДЕЛЯНЕ НА ЗОНИ ЗА ПРИЛАГАНЕ НА ИНТЕГРИРАН ПОДХОД</w:t>
                                    </w:r>
                                  </w:p>
                                  <w:p w:rsidR="00413BAB" w:rsidRPr="003E5D08" w:rsidRDefault="00413BAB" w:rsidP="001474C9">
                                    <w:pPr>
                                      <w:shd w:val="clear" w:color="auto" w:fill="D6E3BC"/>
                                      <w:autoSpaceDE w:val="0"/>
                                      <w:autoSpaceDN w:val="0"/>
                                      <w:adjustRightInd w:val="0"/>
                                      <w:spacing w:after="0" w:line="240" w:lineRule="auto"/>
                                      <w:ind w:left="-108"/>
                                      <w:jc w:val="center"/>
                                      <w:rPr>
                                        <w:rFonts w:cs="Times New Roman"/>
                                        <w:b/>
                                        <w:i/>
                                        <w:sz w:val="28"/>
                                        <w:szCs w:val="28"/>
                                      </w:rPr>
                                    </w:pPr>
                                    <w:r w:rsidRPr="003E5D08">
                                      <w:rPr>
                                        <w:rFonts w:cs="Times New Roman"/>
                                        <w:b/>
                                        <w:i/>
                                        <w:sz w:val="28"/>
                                        <w:szCs w:val="28"/>
                                      </w:rPr>
                                      <w:t>ЗА УДОВЛЕТВОРЯВАНЕ НА ИДЕНТИФИЦИРАНИТЕ НУЖДИ И ЗА ПОДКРЕПА</w:t>
                                    </w:r>
                                  </w:p>
                                  <w:p w:rsidR="00413BAB" w:rsidRPr="003E5D08" w:rsidRDefault="00413BAB" w:rsidP="001474C9">
                                    <w:pPr>
                                      <w:shd w:val="clear" w:color="auto" w:fill="D6E3BC"/>
                                      <w:autoSpaceDE w:val="0"/>
                                      <w:autoSpaceDN w:val="0"/>
                                      <w:adjustRightInd w:val="0"/>
                                      <w:spacing w:after="0" w:line="240" w:lineRule="auto"/>
                                      <w:ind w:left="-108"/>
                                      <w:jc w:val="center"/>
                                      <w:rPr>
                                        <w:rFonts w:cs="Times New Roman"/>
                                        <w:b/>
                                        <w:i/>
                                        <w:sz w:val="28"/>
                                        <w:szCs w:val="28"/>
                                      </w:rPr>
                                    </w:pPr>
                                    <w:r w:rsidRPr="003E5D08">
                                      <w:rPr>
                                        <w:rFonts w:cs="Times New Roman"/>
                                        <w:b/>
                                        <w:i/>
                                        <w:sz w:val="28"/>
                                        <w:szCs w:val="28"/>
                                      </w:rPr>
                                      <w:t>НА ПОТЕНЦИАЛИТЕ ЗА РАЗВИТИЕ И НА ВЪЗМОЖНОСТИТЕ</w:t>
                                    </w:r>
                                  </w:p>
                                  <w:p w:rsidR="00413BAB" w:rsidRPr="003E5D08" w:rsidRDefault="00413BAB" w:rsidP="001474C9">
                                    <w:pPr>
                                      <w:shd w:val="clear" w:color="auto" w:fill="D6E3BC"/>
                                      <w:autoSpaceDE w:val="0"/>
                                      <w:autoSpaceDN w:val="0"/>
                                      <w:adjustRightInd w:val="0"/>
                                      <w:spacing w:after="0" w:line="240" w:lineRule="auto"/>
                                      <w:ind w:left="-108"/>
                                      <w:jc w:val="center"/>
                                      <w:rPr>
                                        <w:rFonts w:cs="Times New Roman"/>
                                        <w:b/>
                                        <w:i/>
                                        <w:sz w:val="28"/>
                                        <w:szCs w:val="28"/>
                                      </w:rPr>
                                    </w:pPr>
                                    <w:r w:rsidRPr="003E5D08">
                                      <w:rPr>
                                        <w:rFonts w:cs="Times New Roman"/>
                                        <w:b/>
                                        <w:i/>
                                        <w:sz w:val="28"/>
                                        <w:szCs w:val="28"/>
                                      </w:rPr>
                                      <w:t>ЗА СЪТРУДНИЧЕСТВО С ДРУГИ ОБЩИНИ – ПРИОРИТЕТНИ ЗОНИ</w:t>
                                    </w:r>
                                  </w:p>
                                  <w:p w:rsidR="00413BAB" w:rsidRPr="003E5D08" w:rsidRDefault="00413BAB" w:rsidP="001474C9">
                                    <w:pPr>
                                      <w:shd w:val="clear" w:color="auto" w:fill="D6E3BC"/>
                                      <w:autoSpaceDE w:val="0"/>
                                      <w:autoSpaceDN w:val="0"/>
                                      <w:adjustRightInd w:val="0"/>
                                      <w:spacing w:after="0" w:line="240" w:lineRule="auto"/>
                                      <w:ind w:left="-114" w:firstLine="114"/>
                                      <w:jc w:val="center"/>
                                      <w:rPr>
                                        <w:rFonts w:cs="Times New Roman"/>
                                        <w:b/>
                                        <w:i/>
                                        <w:sz w:val="28"/>
                                        <w:szCs w:val="28"/>
                                      </w:rPr>
                                    </w:pPr>
                                    <w:r w:rsidRPr="003E5D08">
                                      <w:rPr>
                                        <w:rFonts w:cs="Times New Roman"/>
                                        <w:b/>
                                        <w:i/>
                                        <w:sz w:val="28"/>
                                        <w:szCs w:val="28"/>
                                      </w:rPr>
                                      <w:t>ЗА РАЗВИТИЕ</w:t>
                                    </w:r>
                                  </w:p>
                                  <w:p w:rsidR="00413BAB" w:rsidRPr="003E5D08" w:rsidRDefault="00413BAB" w:rsidP="0067731F">
                                    <w:pPr>
                                      <w:autoSpaceDE w:val="0"/>
                                      <w:autoSpaceDN w:val="0"/>
                                      <w:adjustRightInd w:val="0"/>
                                      <w:spacing w:after="0" w:line="240" w:lineRule="auto"/>
                                      <w:ind w:right="495"/>
                                      <w:jc w:val="both"/>
                                      <w:rPr>
                                        <w:rFonts w:cs="Times New Roman"/>
                                        <w:b/>
                                        <w:i/>
                                        <w:color w:val="984806"/>
                                        <w:sz w:val="24"/>
                                        <w:szCs w:val="24"/>
                                      </w:rPr>
                                    </w:pPr>
                                    <w:r w:rsidRPr="003E5D08">
                                      <w:rPr>
                                        <w:rFonts w:cs="Times New Roman"/>
                                        <w:b/>
                                        <w:i/>
                                        <w:color w:val="984806"/>
                                        <w:sz w:val="24"/>
                                        <w:szCs w:val="24"/>
                                      </w:rPr>
                                      <w:t>7.1. Зони за въздействие.</w:t>
                                    </w:r>
                                  </w:p>
                                  <w:p w:rsidR="00413BAB" w:rsidRPr="003E5D08" w:rsidRDefault="00413BAB" w:rsidP="001474C9">
                                    <w:pPr>
                                      <w:spacing w:after="0"/>
                                      <w:jc w:val="both"/>
                                      <w:rPr>
                                        <w:sz w:val="24"/>
                                        <w:szCs w:val="24"/>
                                      </w:rPr>
                                    </w:pPr>
                                    <w:r w:rsidRPr="003E5D08">
                                      <w:rPr>
                                        <w:sz w:val="24"/>
                                        <w:szCs w:val="24"/>
                                      </w:rPr>
                                      <w:t xml:space="preserve">       Съгласно Методическите указания за разработване и прилагане на ПИРО за периода 2021-2027, следва да се определят приоритетните зони за въздействие. В тях ще бъде съсредоточено изпълнението на мерките и дейностите, предвидени в Програмата за реализация на ПИРО.</w:t>
                                    </w:r>
                                  </w:p>
                                  <w:p w:rsidR="00413BAB" w:rsidRPr="003E5D08" w:rsidRDefault="00413BAB" w:rsidP="001474C9">
                                    <w:pPr>
                                      <w:spacing w:after="0"/>
                                      <w:jc w:val="both"/>
                                      <w:rPr>
                                        <w:sz w:val="24"/>
                                        <w:szCs w:val="24"/>
                                      </w:rPr>
                                    </w:pPr>
                                    <w:r w:rsidRPr="003E5D08">
                                      <w:rPr>
                                        <w:sz w:val="24"/>
                                        <w:szCs w:val="24"/>
                                      </w:rPr>
                                      <w:t xml:space="preserve">      Зоните за въздействие се определят  на база SWOT анализа на силните и слабите страни на общинската територия, резултатите от проучванията на общественото мнение  и на заинтересованите страни, стратегическите документи на общината, както и на потенциала за развитие. Това изискване е свързано с водещият принцип за „един-ство на социално-икономическото и пространственото планиране“</w:t>
                                    </w:r>
                                  </w:p>
                                  <w:p w:rsidR="00413BAB" w:rsidRPr="003E5D08" w:rsidRDefault="00413BAB" w:rsidP="001474C9">
                                    <w:pPr>
                                      <w:spacing w:after="0"/>
                                      <w:jc w:val="both"/>
                                      <w:rPr>
                                        <w:sz w:val="24"/>
                                        <w:szCs w:val="24"/>
                                      </w:rPr>
                                    </w:pPr>
                                    <w:r w:rsidRPr="003E5D08">
                                      <w:rPr>
                                        <w:sz w:val="24"/>
                                        <w:szCs w:val="24"/>
                                      </w:rPr>
                                      <w:t xml:space="preserve">     Зоната за въздействие е пространствено обособена територия с определена характеристика и състояние на физическата среда, социална и/или етническа структура на населението и характер и структура на основните фондове. Зоните за въз-действие се определят на базата на общи (идентични) характеристики на определена територия и/или общи проблеми или потенциали за развитие.</w:t>
                                    </w:r>
                                  </w:p>
                                  <w:p w:rsidR="00413BAB" w:rsidRPr="003E5D08" w:rsidRDefault="00413BAB" w:rsidP="001474C9">
                                    <w:pPr>
                                      <w:spacing w:after="0"/>
                                      <w:jc w:val="both"/>
                                      <w:rPr>
                                        <w:sz w:val="24"/>
                                        <w:szCs w:val="24"/>
                                      </w:rPr>
                                    </w:pPr>
                                    <w:r w:rsidRPr="003E5D08">
                                      <w:t xml:space="preserve">        </w:t>
                                    </w:r>
                                    <w:r w:rsidRPr="003E5D08">
                                      <w:rPr>
                                        <w:sz w:val="24"/>
                                        <w:szCs w:val="24"/>
                                      </w:rPr>
                                      <w:t>Зоните за въздействие могат да бъдат както части от територията на общината с конкретно функционално предназначение (например зони с преобладаващи ад-министративни/публични функции, индустриални или бизнес зони, зони за култура, за отдих и туризъм, зони с преобладаващи жилищни функции, зони за транспортна дей-ност и т.н.), така и други специфични обособени територии с идентични ха-рактеристики или собствен потенциал за развитие (например зони с потенциал за коо-периране със съседни общини). Зоната за въздействие се определя в границите на структурно обособена част от територията на общината, като конкретният й тери-ториален обхват се съобразява и с разполагаемите финансови, времеви, техноло-гически и кадрови ресурси и потенциални партньорства, достатъчни за реализация на идентифицираните за съответната зона интервенции.</w:t>
                                    </w:r>
                                  </w:p>
                                  <w:p w:rsidR="00413BAB" w:rsidRPr="003E5D08" w:rsidRDefault="00413BAB" w:rsidP="001474C9">
                                    <w:pPr>
                                      <w:autoSpaceDE w:val="0"/>
                                      <w:autoSpaceDN w:val="0"/>
                                      <w:adjustRightInd w:val="0"/>
                                      <w:spacing w:after="0"/>
                                      <w:ind w:hanging="114"/>
                                      <w:jc w:val="both"/>
                                      <w:rPr>
                                        <w:rFonts w:cs="Times New Roman"/>
                                        <w:color w:val="000000"/>
                                        <w:sz w:val="24"/>
                                        <w:szCs w:val="24"/>
                                      </w:rPr>
                                    </w:pPr>
                                    <w:r w:rsidRPr="003E5D08">
                                      <w:rPr>
                                        <w:rFonts w:cs="Times New Roman"/>
                                        <w:color w:val="000000"/>
                                        <w:sz w:val="24"/>
                                        <w:szCs w:val="24"/>
                                      </w:rPr>
                                      <w:t xml:space="preserve">       Зоните за въздействие, независимо от функционалното предназначение на тяхната територия, могат да бъдат два вида:</w:t>
                                    </w:r>
                                  </w:p>
                                  <w:p w:rsidR="00413BAB" w:rsidRPr="003E5D08" w:rsidRDefault="00413BAB" w:rsidP="00BE298D">
                                    <w:pPr>
                                      <w:pStyle w:val="a4"/>
                                      <w:numPr>
                                        <w:ilvl w:val="0"/>
                                        <w:numId w:val="8"/>
                                      </w:numPr>
                                      <w:autoSpaceDE w:val="0"/>
                                      <w:autoSpaceDN w:val="0"/>
                                      <w:adjustRightInd w:val="0"/>
                                      <w:spacing w:after="0" w:line="240" w:lineRule="auto"/>
                                      <w:ind w:hanging="409"/>
                                      <w:jc w:val="both"/>
                                      <w:rPr>
                                        <w:rFonts w:cs="Times New Roman"/>
                                        <w:color w:val="000000"/>
                                        <w:sz w:val="24"/>
                                        <w:szCs w:val="24"/>
                                      </w:rPr>
                                    </w:pPr>
                                    <w:r w:rsidRPr="003E5D08">
                                      <w:rPr>
                                        <w:rFonts w:cs="Times New Roman"/>
                                        <w:color w:val="000000"/>
                                        <w:sz w:val="24"/>
                                        <w:szCs w:val="24"/>
                                      </w:rPr>
                                      <w:t>Градски зони за въздействие;</w:t>
                                    </w:r>
                                  </w:p>
                                  <w:p w:rsidR="00413BAB" w:rsidRPr="003E5D08" w:rsidRDefault="00413BAB" w:rsidP="00BE298D">
                                    <w:pPr>
                                      <w:pStyle w:val="a4"/>
                                      <w:numPr>
                                        <w:ilvl w:val="0"/>
                                        <w:numId w:val="8"/>
                                      </w:numPr>
                                      <w:autoSpaceDE w:val="0"/>
                                      <w:autoSpaceDN w:val="0"/>
                                      <w:adjustRightInd w:val="0"/>
                                      <w:spacing w:after="0" w:line="240" w:lineRule="auto"/>
                                      <w:ind w:hanging="409"/>
                                      <w:jc w:val="both"/>
                                      <w:rPr>
                                        <w:rFonts w:cs="Times New Roman"/>
                                        <w:color w:val="000000"/>
                                        <w:sz w:val="24"/>
                                        <w:szCs w:val="24"/>
                                      </w:rPr>
                                    </w:pPr>
                                    <w:r w:rsidRPr="003E5D08">
                                      <w:rPr>
                                        <w:rFonts w:cs="Times New Roman"/>
                                        <w:color w:val="000000"/>
                                        <w:sz w:val="24"/>
                                        <w:szCs w:val="24"/>
                                      </w:rPr>
                                      <w:t>Други зони за въздействие със специфични характеристики.</w:t>
                                    </w:r>
                                  </w:p>
                                  <w:p w:rsidR="00413BAB" w:rsidRPr="003E5D08" w:rsidRDefault="00413BAB" w:rsidP="001474C9">
                                    <w:pPr>
                                      <w:spacing w:after="0"/>
                                      <w:jc w:val="both"/>
                                      <w:rPr>
                                        <w:sz w:val="24"/>
                                        <w:szCs w:val="24"/>
                                      </w:rPr>
                                    </w:pPr>
                                    <w:r w:rsidRPr="003E5D08">
                                      <w:rPr>
                                        <w:sz w:val="24"/>
                                        <w:szCs w:val="24"/>
                                      </w:rPr>
                                      <w:t xml:space="preserve">       Градските зони за въздействие включват територии в урбанизираната градска част (в рамките на строителните граници на града), градски покрайнини (малки по обхват съседни територии, вкл. и извън строителните граници на града) или функционални градски зони, обслужващи градско-селските връзки. Градски зони за въздействие се </w:t>
                                    </w:r>
                                    <w:r w:rsidRPr="003E5D08">
                                      <w:rPr>
                                        <w:sz w:val="24"/>
                                        <w:szCs w:val="24"/>
                                      </w:rPr>
                                      <w:lastRenderedPageBreak/>
                                      <w:t>определят само за градове, административни центрове на общини, като определянето на приоритетни градски зони е задължително само за общините, които разработват ИПГВР като част от своя  ОПР. За останалата част от общинската територия се определят  други зони за въздействие със специфични характеристики.</w:t>
                                    </w:r>
                                  </w:p>
                                  <w:p w:rsidR="00413BAB" w:rsidRPr="003E5D08" w:rsidRDefault="00413BAB" w:rsidP="001474C9">
                                    <w:pPr>
                                      <w:spacing w:after="0"/>
                                      <w:ind w:right="34"/>
                                      <w:jc w:val="both"/>
                                      <w:rPr>
                                        <w:sz w:val="24"/>
                                        <w:szCs w:val="24"/>
                                      </w:rPr>
                                    </w:pPr>
                                    <w:r w:rsidRPr="003E5D08">
                                      <w:rPr>
                                        <w:sz w:val="24"/>
                                        <w:szCs w:val="24"/>
                                      </w:rPr>
                                      <w:t xml:space="preserve">      Другите зони за въздействие със специфични характеристики могат също да  представляват градски по своята същност зони (т.е. да включват територии от урбанизирана  градска част, градски покрайнини и функционални зони), но могат да се отнасят до  всеки вид населено място или част от територията на общината, както и да включват части  от съседни общини.</w:t>
                                    </w:r>
                                  </w:p>
                                  <w:p w:rsidR="00413BAB" w:rsidRPr="003E5D08" w:rsidRDefault="00413BAB" w:rsidP="001474C9">
                                    <w:pPr>
                                      <w:spacing w:after="0"/>
                                      <w:ind w:right="34"/>
                                      <w:jc w:val="both"/>
                                      <w:rPr>
                                        <w:sz w:val="24"/>
                                        <w:szCs w:val="24"/>
                                      </w:rPr>
                                    </w:pPr>
                                    <w:r w:rsidRPr="003E5D08">
                                      <w:rPr>
                                        <w:sz w:val="24"/>
                                        <w:szCs w:val="24"/>
                                      </w:rPr>
                                      <w:t xml:space="preserve">        В ПИРО могат да бъдат дефинирани неограничен брой зони за въздействие, но от тях следва да бъдат подбрани няколко приоритетни зони, които имат най-голям потенциал да повлияят върху социално-икономическото развитие на общината.</w:t>
                                    </w:r>
                                  </w:p>
                                  <w:p w:rsidR="00413BAB" w:rsidRPr="003E5D08" w:rsidRDefault="00413BAB" w:rsidP="001474C9">
                                    <w:pPr>
                                      <w:spacing w:after="0"/>
                                      <w:ind w:right="34"/>
                                      <w:jc w:val="both"/>
                                      <w:rPr>
                                        <w:sz w:val="24"/>
                                        <w:szCs w:val="24"/>
                                      </w:rPr>
                                    </w:pPr>
                                    <w:r w:rsidRPr="003E5D08">
                                      <w:rPr>
                                        <w:sz w:val="24"/>
                                        <w:szCs w:val="24"/>
                                      </w:rPr>
                                      <w:t xml:space="preserve">       Целта на определянето на приоритетни зони за въздействие е постигане на макси-мален ефект с ограничените ресурси, с които разполагат общините. Това е особено </w:t>
                                    </w:r>
                                  </w:p>
                                  <w:p w:rsidR="00413BAB" w:rsidRPr="003E5D08" w:rsidRDefault="00413BAB" w:rsidP="001474C9">
                                    <w:pPr>
                                      <w:spacing w:after="0"/>
                                      <w:ind w:right="34"/>
                                      <w:jc w:val="both"/>
                                      <w:rPr>
                                        <w:sz w:val="24"/>
                                        <w:szCs w:val="24"/>
                                      </w:rPr>
                                    </w:pPr>
                                    <w:r w:rsidRPr="003E5D08">
                                      <w:rPr>
                                        <w:sz w:val="24"/>
                                        <w:szCs w:val="24"/>
                                      </w:rPr>
                                      <w:t>необходимо за големите общини, при които изпълнението на отделни мерки в различни части от общината без ясна обвързаност между тях представлява само вре-менно задоволяване на конкретна нужда, но не оказва въздействие върху цялостното развитие.</w:t>
                                    </w:r>
                                  </w:p>
                                  <w:p w:rsidR="00413BAB" w:rsidRPr="003E5D08" w:rsidRDefault="00413BAB" w:rsidP="001474C9">
                                    <w:pPr>
                                      <w:spacing w:after="0"/>
                                      <w:ind w:right="34"/>
                                      <w:jc w:val="both"/>
                                      <w:rPr>
                                        <w:sz w:val="24"/>
                                        <w:szCs w:val="24"/>
                                      </w:rPr>
                                    </w:pPr>
                                    <w:r w:rsidRPr="003E5D08">
                                      <w:t xml:space="preserve">        </w:t>
                                    </w:r>
                                    <w:r w:rsidRPr="003E5D08">
                                      <w:rPr>
                                        <w:sz w:val="24"/>
                                        <w:szCs w:val="24"/>
                                      </w:rPr>
                                      <w:t>Определянето на приоритетни зони за въздействие не ограничава инвестициите в териториите, които са извън тези зони, а е отражение на идентифицираните при ана-лиза територии с най-голям специфичен потенциал за развитие. Приоритетните зони следва да бъдат с ограничен брой,  и така подбрани, че тяхното развитие да може в най-голяма степен да повлияе върху развитието на цялата община. Размерът на кон-кретната зона не се ограничава като площ, но за по-голяма по размер зона, са необ-ходими по-силни мотиви и доказателства за необходимостта от обхващането на съответната територия, включена в обхвата на зоната.</w:t>
                                    </w:r>
                                  </w:p>
                                  <w:p w:rsidR="00413BAB" w:rsidRPr="003E5D08" w:rsidRDefault="00413BAB" w:rsidP="0067731F">
                                    <w:pPr>
                                      <w:spacing w:after="0"/>
                                      <w:ind w:right="495"/>
                                      <w:jc w:val="both"/>
                                      <w:rPr>
                                        <w:sz w:val="24"/>
                                        <w:szCs w:val="24"/>
                                      </w:rPr>
                                    </w:pPr>
                                  </w:p>
                                  <w:p w:rsidR="00413BAB" w:rsidRPr="003E5D08" w:rsidRDefault="00413BAB" w:rsidP="0067731F">
                                    <w:pPr>
                                      <w:spacing w:after="0"/>
                                      <w:ind w:right="495"/>
                                      <w:rPr>
                                        <w:b/>
                                        <w:i/>
                                        <w:color w:val="984806"/>
                                        <w:sz w:val="24"/>
                                        <w:szCs w:val="24"/>
                                      </w:rPr>
                                    </w:pPr>
                                    <w:r w:rsidRPr="003E5D08">
                                      <w:rPr>
                                        <w:b/>
                                        <w:i/>
                                        <w:color w:val="984806"/>
                                        <w:sz w:val="24"/>
                                        <w:szCs w:val="24"/>
                                      </w:rPr>
                                      <w:t>7.2. Подход при определяне зоните за въздействие.</w:t>
                                    </w:r>
                                  </w:p>
                                  <w:p w:rsidR="00413BAB" w:rsidRPr="003E5D08" w:rsidRDefault="00413BAB" w:rsidP="002C363E">
                                    <w:pPr>
                                      <w:spacing w:after="0"/>
                                      <w:jc w:val="both"/>
                                      <w:rPr>
                                        <w:sz w:val="24"/>
                                        <w:szCs w:val="24"/>
                                      </w:rPr>
                                    </w:pPr>
                                    <w:r w:rsidRPr="003E5D08">
                                      <w:rPr>
                                        <w:sz w:val="24"/>
                                        <w:szCs w:val="24"/>
                                      </w:rPr>
                                      <w:t xml:space="preserve">      Съгласно АНКПР, град  </w:t>
                                    </w:r>
                                    <w:r>
                                      <w:rPr>
                                        <w:sz w:val="24"/>
                                        <w:szCs w:val="24"/>
                                      </w:rPr>
                                      <w:t>Априлци</w:t>
                                    </w:r>
                                    <w:r w:rsidRPr="003E5D08">
                                      <w:rPr>
                                        <w:sz w:val="24"/>
                                        <w:szCs w:val="24"/>
                                      </w:rPr>
                                      <w:t xml:space="preserve"> е класифициран в </w:t>
                                    </w:r>
                                    <w:r w:rsidRPr="00B418E0">
                                      <w:rPr>
                                        <w:color w:val="FF0000"/>
                                        <w:sz w:val="24"/>
                                        <w:szCs w:val="24"/>
                                      </w:rPr>
                                      <w:t>5-то йерархично ниво</w:t>
                                    </w:r>
                                    <w:r>
                                      <w:rPr>
                                        <w:color w:val="FF0000"/>
                                        <w:sz w:val="24"/>
                                        <w:szCs w:val="24"/>
                                      </w:rPr>
                                      <w:t>???????</w:t>
                                    </w:r>
                                    <w:r w:rsidRPr="003E5D08">
                                      <w:rPr>
                                        <w:sz w:val="24"/>
                                        <w:szCs w:val="24"/>
                                      </w:rPr>
                                      <w:t>, което,  според Методическите указания, не налага задължително дефиниране на „градски зони за въздействие“.</w:t>
                                    </w:r>
                                  </w:p>
                                  <w:p w:rsidR="00413BAB" w:rsidRPr="003E5D08" w:rsidRDefault="00413BAB" w:rsidP="002C363E">
                                    <w:pPr>
                                      <w:spacing w:after="0"/>
                                      <w:jc w:val="both"/>
                                      <w:rPr>
                                        <w:sz w:val="24"/>
                                        <w:szCs w:val="24"/>
                                      </w:rPr>
                                    </w:pPr>
                                    <w:r w:rsidRPr="003E5D08">
                                      <w:rPr>
                                        <w:sz w:val="24"/>
                                        <w:szCs w:val="24"/>
                                      </w:rPr>
                                      <w:t xml:space="preserve">        За определяне на зоните за въздействие е използван териториално пространст-веният модел за развитие на територията </w:t>
                                    </w:r>
                                    <w:r w:rsidRPr="003B261C">
                                      <w:rPr>
                                        <w:sz w:val="24"/>
                                        <w:szCs w:val="24"/>
                                        <w:lang w:val="ru-RU"/>
                                      </w:rPr>
                                      <w:t>(</w:t>
                                    </w:r>
                                    <w:r w:rsidRPr="003E5D08">
                                      <w:rPr>
                                        <w:sz w:val="24"/>
                                        <w:szCs w:val="24"/>
                                      </w:rPr>
                                      <w:t>ОУП</w:t>
                                    </w:r>
                                    <w:r w:rsidRPr="003B261C">
                                      <w:rPr>
                                        <w:sz w:val="24"/>
                                        <w:szCs w:val="24"/>
                                        <w:lang w:val="ru-RU"/>
                                      </w:rPr>
                                      <w:t>)</w:t>
                                    </w:r>
                                    <w:r w:rsidRPr="003E5D08">
                                      <w:rPr>
                                        <w:sz w:val="24"/>
                                        <w:szCs w:val="24"/>
                                      </w:rPr>
                                      <w:t xml:space="preserve"> на община </w:t>
                                    </w:r>
                                    <w:r>
                                      <w:rPr>
                                        <w:sz w:val="24"/>
                                        <w:szCs w:val="24"/>
                                      </w:rPr>
                                      <w:t>Априлци</w:t>
                                    </w:r>
                                    <w:r w:rsidRPr="003E5D08">
                                      <w:rPr>
                                        <w:sz w:val="24"/>
                                        <w:szCs w:val="24"/>
                                      </w:rPr>
                                      <w:t>. По този начин се постига единство между социално-икономичското и пространственото развитие на об-щината. Въпреки, че предвижданията на ОУП са дългосрочни, те показват прио-ритетите, мерките и дейностите, които следва да се предприемат от общинската адми-нистрация  в средносрочен план.</w:t>
                                    </w:r>
                                  </w:p>
                                  <w:p w:rsidR="00413BAB" w:rsidRPr="003E5D08" w:rsidRDefault="00413BAB" w:rsidP="002C363E">
                                    <w:pPr>
                                      <w:spacing w:after="0"/>
                                      <w:jc w:val="both"/>
                                      <w:rPr>
                                        <w:sz w:val="24"/>
                                        <w:szCs w:val="24"/>
                                      </w:rPr>
                                    </w:pPr>
                                    <w:r w:rsidRPr="003E5D08">
                                      <w:rPr>
                                        <w:sz w:val="24"/>
                                        <w:szCs w:val="24"/>
                                      </w:rPr>
                                      <w:t xml:space="preserve">        Подборът на приоритетните зони за въздействие в ПИРО </w:t>
                                    </w:r>
                                    <w:r>
                                      <w:rPr>
                                        <w:sz w:val="24"/>
                                        <w:szCs w:val="24"/>
                                      </w:rPr>
                                      <w:t>Априлци</w:t>
                                    </w:r>
                                    <w:r w:rsidRPr="003E5D08">
                                      <w:rPr>
                                        <w:sz w:val="24"/>
                                        <w:szCs w:val="24"/>
                                      </w:rPr>
                                      <w:t xml:space="preserve"> се основава на реални данни и проучвания за съответната територия, характеристиките, проблемите и потенциалите на всяка зона, както и аргументите, въз основа на които съответната зона е определена като приоритетна за развитие. </w:t>
                                    </w:r>
                                  </w:p>
                                  <w:p w:rsidR="00413BAB" w:rsidRPr="003E5D08" w:rsidRDefault="00413BAB" w:rsidP="002C363E">
                                    <w:pPr>
                                      <w:autoSpaceDE w:val="0"/>
                                      <w:autoSpaceDN w:val="0"/>
                                      <w:adjustRightInd w:val="0"/>
                                      <w:spacing w:after="0" w:line="240" w:lineRule="auto"/>
                                      <w:jc w:val="both"/>
                                      <w:rPr>
                                        <w:rFonts w:cs="Times New Roman"/>
                                        <w:color w:val="000000"/>
                                        <w:sz w:val="24"/>
                                        <w:szCs w:val="24"/>
                                      </w:rPr>
                                    </w:pPr>
                                    <w:r w:rsidRPr="003E5D08">
                                      <w:rPr>
                                        <w:rFonts w:cs="Times New Roman"/>
                                        <w:color w:val="000000"/>
                                        <w:sz w:val="24"/>
                                        <w:szCs w:val="24"/>
                                      </w:rPr>
                                      <w:lastRenderedPageBreak/>
                                      <w:t xml:space="preserve">       Отчитайки горните фактори, са определени няколко приоритетни зони за въз-действие в  ПИРО – </w:t>
                                    </w:r>
                                    <w:r>
                                      <w:rPr>
                                        <w:rFonts w:cs="Times New Roman"/>
                                        <w:color w:val="000000"/>
                                        <w:sz w:val="24"/>
                                        <w:szCs w:val="24"/>
                                      </w:rPr>
                                      <w:t>Априлци</w:t>
                                    </w:r>
                                    <w:r w:rsidRPr="003E5D08">
                                      <w:rPr>
                                        <w:rFonts w:cs="Times New Roman"/>
                                        <w:color w:val="000000"/>
                                        <w:sz w:val="24"/>
                                        <w:szCs w:val="24"/>
                                      </w:rPr>
                                      <w:t>, които в най-силна степен реализират прилагането на интегриран подход.</w:t>
                                    </w:r>
                                  </w:p>
                                  <w:p w:rsidR="00413BAB" w:rsidRPr="003E5D08" w:rsidRDefault="00413BAB" w:rsidP="0067731F">
                                    <w:pPr>
                                      <w:autoSpaceDE w:val="0"/>
                                      <w:autoSpaceDN w:val="0"/>
                                      <w:adjustRightInd w:val="0"/>
                                      <w:spacing w:after="0" w:line="240" w:lineRule="auto"/>
                                      <w:ind w:left="-108" w:right="495"/>
                                      <w:jc w:val="both"/>
                                      <w:rPr>
                                        <w:rFonts w:cs="Times New Roman"/>
                                        <w:b/>
                                        <w:i/>
                                        <w:color w:val="984806"/>
                                        <w:sz w:val="24"/>
                                        <w:szCs w:val="24"/>
                                      </w:rPr>
                                    </w:pPr>
                                  </w:p>
                                  <w:p w:rsidR="00413BAB" w:rsidRPr="003E5D08" w:rsidRDefault="00413BAB" w:rsidP="0067731F">
                                    <w:pPr>
                                      <w:autoSpaceDE w:val="0"/>
                                      <w:autoSpaceDN w:val="0"/>
                                      <w:adjustRightInd w:val="0"/>
                                      <w:spacing w:after="0" w:line="240" w:lineRule="auto"/>
                                      <w:ind w:left="-108" w:right="495"/>
                                      <w:jc w:val="both"/>
                                      <w:rPr>
                                        <w:rFonts w:cs="Times New Roman"/>
                                        <w:b/>
                                        <w:i/>
                                        <w:color w:val="984806"/>
                                        <w:sz w:val="24"/>
                                        <w:szCs w:val="24"/>
                                      </w:rPr>
                                    </w:pPr>
                                    <w:r w:rsidRPr="003E5D08">
                                      <w:rPr>
                                        <w:rFonts w:cs="Times New Roman"/>
                                        <w:b/>
                                        <w:i/>
                                        <w:color w:val="984806"/>
                                        <w:sz w:val="24"/>
                                        <w:szCs w:val="24"/>
                                      </w:rPr>
                                      <w:t xml:space="preserve">7.3.  Определяне зоните за въздействие в ПИРО </w:t>
                                    </w:r>
                                    <w:r>
                                      <w:rPr>
                                        <w:rFonts w:cs="Times New Roman"/>
                                        <w:b/>
                                        <w:i/>
                                        <w:color w:val="984806"/>
                                        <w:sz w:val="24"/>
                                        <w:szCs w:val="24"/>
                                      </w:rPr>
                                      <w:t>Априлци</w:t>
                                    </w:r>
                                    <w:r w:rsidRPr="003E5D08">
                                      <w:rPr>
                                        <w:rFonts w:cs="Times New Roman"/>
                                        <w:b/>
                                        <w:i/>
                                        <w:color w:val="984806"/>
                                        <w:sz w:val="24"/>
                                        <w:szCs w:val="24"/>
                                      </w:rPr>
                                      <w:t>.</w:t>
                                    </w:r>
                                  </w:p>
                                  <w:p w:rsidR="00413BAB" w:rsidRPr="003E5D08" w:rsidRDefault="00413BAB" w:rsidP="006B1AEB">
                                    <w:pPr>
                                      <w:spacing w:after="0"/>
                                      <w:ind w:right="34"/>
                                      <w:jc w:val="both"/>
                                      <w:rPr>
                                        <w:sz w:val="24"/>
                                        <w:szCs w:val="24"/>
                                      </w:rPr>
                                    </w:pPr>
                                    <w:r w:rsidRPr="003E5D08">
                                      <w:rPr>
                                        <w:sz w:val="24"/>
                                        <w:szCs w:val="24"/>
                                      </w:rPr>
                                      <w:t xml:space="preserve">       В ПИРО-</w:t>
                                    </w:r>
                                    <w:r>
                                      <w:rPr>
                                        <w:sz w:val="24"/>
                                        <w:szCs w:val="24"/>
                                      </w:rPr>
                                      <w:t>Априлци</w:t>
                                    </w:r>
                                    <w:r w:rsidRPr="003E5D08">
                                      <w:rPr>
                                        <w:sz w:val="24"/>
                                        <w:szCs w:val="24"/>
                                      </w:rPr>
                                      <w:t xml:space="preserve"> са предвидени пет типа зони за въздействие. Те отразяват възприетият подход и принцип, описани по-горе, в т.ч.:</w:t>
                                    </w:r>
                                  </w:p>
                                  <w:p w:rsidR="00413BAB" w:rsidRPr="003E5D08" w:rsidRDefault="00413BAB" w:rsidP="00BE298D">
                                    <w:pPr>
                                      <w:pStyle w:val="a4"/>
                                      <w:numPr>
                                        <w:ilvl w:val="0"/>
                                        <w:numId w:val="46"/>
                                      </w:numPr>
                                      <w:spacing w:after="0"/>
                                      <w:ind w:left="0" w:right="34" w:firstLine="311"/>
                                      <w:jc w:val="both"/>
                                      <w:rPr>
                                        <w:sz w:val="24"/>
                                        <w:szCs w:val="24"/>
                                      </w:rPr>
                                    </w:pPr>
                                    <w:r w:rsidRPr="003E5D08">
                                      <w:rPr>
                                        <w:sz w:val="24"/>
                                        <w:szCs w:val="24"/>
                                      </w:rPr>
                                      <w:t>Зони за обитаване (жилищни функции)-този тип зона обхваща всички населени места, извън общинския център. В тази зона са съсредоточени жилищните сгради, в които обитателите задоволяват индивидуални дейности и потребности;</w:t>
                                    </w:r>
                                  </w:p>
                                  <w:p w:rsidR="00413BAB" w:rsidRPr="003E5D08" w:rsidRDefault="00413BAB" w:rsidP="00BE298D">
                                    <w:pPr>
                                      <w:pStyle w:val="a4"/>
                                      <w:numPr>
                                        <w:ilvl w:val="0"/>
                                        <w:numId w:val="46"/>
                                      </w:numPr>
                                      <w:spacing w:after="0"/>
                                      <w:ind w:left="0" w:right="34" w:firstLine="311"/>
                                      <w:jc w:val="both"/>
                                      <w:rPr>
                                        <w:sz w:val="24"/>
                                        <w:szCs w:val="24"/>
                                      </w:rPr>
                                    </w:pPr>
                                    <w:r w:rsidRPr="003E5D08">
                                      <w:rPr>
                                        <w:sz w:val="24"/>
                                        <w:szCs w:val="24"/>
                                      </w:rPr>
                                      <w:t>Зони за произвоство – този тип зони обхващат всички имоти, съгласно ОУП, които са предназначени за застрояване примно със сгради и съоръжения за произ-водство и складова дейност. Този тип зони спомагат за развитието на общинската ико-номика;</w:t>
                                    </w:r>
                                  </w:p>
                                  <w:p w:rsidR="00413BAB" w:rsidRPr="003E5D08" w:rsidRDefault="00413BAB" w:rsidP="00BE298D">
                                    <w:pPr>
                                      <w:pStyle w:val="a4"/>
                                      <w:numPr>
                                        <w:ilvl w:val="0"/>
                                        <w:numId w:val="46"/>
                                      </w:numPr>
                                      <w:spacing w:after="0"/>
                                      <w:ind w:left="28" w:right="34" w:firstLine="283"/>
                                      <w:jc w:val="both"/>
                                      <w:rPr>
                                        <w:sz w:val="24"/>
                                        <w:szCs w:val="24"/>
                                      </w:rPr>
                                    </w:pPr>
                                    <w:r w:rsidRPr="003E5D08">
                                      <w:rPr>
                                        <w:sz w:val="24"/>
                                        <w:szCs w:val="24"/>
                                      </w:rPr>
                                      <w:t>Зони за обслужване на населението – зони, в които се задоволяват основни по-требности на населението на общината от  здравеопазване, образование, култура, религия, социални грижи, административни услуги, търговия, битови услуги и други полезни за обществото дейности;</w:t>
                                    </w:r>
                                  </w:p>
                                  <w:p w:rsidR="00413BAB" w:rsidRPr="003E5D08" w:rsidRDefault="00413BAB" w:rsidP="00BE298D">
                                    <w:pPr>
                                      <w:pStyle w:val="a4"/>
                                      <w:numPr>
                                        <w:ilvl w:val="0"/>
                                        <w:numId w:val="46"/>
                                      </w:numPr>
                                      <w:spacing w:after="0"/>
                                      <w:ind w:left="28" w:right="34" w:firstLine="283"/>
                                      <w:jc w:val="both"/>
                                      <w:rPr>
                                        <w:sz w:val="24"/>
                                        <w:szCs w:val="24"/>
                                      </w:rPr>
                                    </w:pPr>
                                    <w:r w:rsidRPr="003E5D08">
                                      <w:rPr>
                                        <w:sz w:val="24"/>
                                        <w:szCs w:val="24"/>
                                      </w:rPr>
                                      <w:t>Зони за отдих и туризъм – зони с потенциал за развитие на рекрационен, опоз-навателен, ловен, коло и други видове туризъм.</w:t>
                                    </w:r>
                                  </w:p>
                                  <w:p w:rsidR="00413BAB" w:rsidRPr="003E5D08" w:rsidRDefault="00413BAB" w:rsidP="00BE298D">
                                    <w:pPr>
                                      <w:pStyle w:val="a4"/>
                                      <w:numPr>
                                        <w:ilvl w:val="0"/>
                                        <w:numId w:val="46"/>
                                      </w:numPr>
                                      <w:spacing w:after="0"/>
                                      <w:ind w:left="28" w:right="34" w:firstLine="283"/>
                                      <w:jc w:val="both"/>
                                      <w:rPr>
                                        <w:sz w:val="24"/>
                                        <w:szCs w:val="24"/>
                                      </w:rPr>
                                    </w:pPr>
                                    <w:r w:rsidRPr="003E5D08">
                                      <w:rPr>
                                        <w:sz w:val="24"/>
                                        <w:szCs w:val="24"/>
                                      </w:rPr>
                                      <w:t>Зони за опазване на околната среда и  превенция на риска-зони в които са предвидени дейности, свързани с:  опазването на околната среда; дейности, свързани с опазването на защитени територии и зони по НАТУРА 2000; дейности, свързани с ерозийни и свачищни процеси; потенциален риск от наводнения.</w:t>
                                    </w:r>
                                  </w:p>
                                  <w:p w:rsidR="00413BAB" w:rsidRPr="003E5D08" w:rsidRDefault="00413BAB" w:rsidP="0067731F">
                                    <w:pPr>
                                      <w:autoSpaceDE w:val="0"/>
                                      <w:autoSpaceDN w:val="0"/>
                                      <w:adjustRightInd w:val="0"/>
                                      <w:spacing w:after="0" w:line="240" w:lineRule="auto"/>
                                      <w:ind w:left="-108" w:right="495"/>
                                      <w:jc w:val="both"/>
                                      <w:rPr>
                                        <w:rFonts w:cs="Times New Roman"/>
                                        <w:b/>
                                        <w:i/>
                                        <w:color w:val="C00000"/>
                                        <w:sz w:val="24"/>
                                        <w:szCs w:val="24"/>
                                      </w:rPr>
                                    </w:pPr>
                                  </w:p>
                                  <w:p w:rsidR="00413BAB" w:rsidRPr="003E5D08" w:rsidRDefault="00413BAB" w:rsidP="0067731F">
                                    <w:pPr>
                                      <w:autoSpaceDE w:val="0"/>
                                      <w:autoSpaceDN w:val="0"/>
                                      <w:adjustRightInd w:val="0"/>
                                      <w:spacing w:after="0" w:line="240" w:lineRule="auto"/>
                                      <w:ind w:left="-108" w:right="495"/>
                                      <w:jc w:val="both"/>
                                      <w:rPr>
                                        <w:rFonts w:cs="Times New Roman"/>
                                        <w:b/>
                                        <w:i/>
                                        <w:color w:val="984806"/>
                                        <w:sz w:val="24"/>
                                        <w:szCs w:val="24"/>
                                      </w:rPr>
                                    </w:pPr>
                                    <w:r w:rsidRPr="003E5D08">
                                      <w:rPr>
                                        <w:rFonts w:cs="Times New Roman"/>
                                        <w:color w:val="000000"/>
                                        <w:sz w:val="24"/>
                                        <w:szCs w:val="24"/>
                                      </w:rPr>
                                      <w:t xml:space="preserve"> </w:t>
                                    </w:r>
                                    <w:r w:rsidRPr="003E5D08">
                                      <w:rPr>
                                        <w:rFonts w:cs="Times New Roman"/>
                                        <w:b/>
                                        <w:i/>
                                        <w:color w:val="984806"/>
                                        <w:sz w:val="24"/>
                                        <w:szCs w:val="24"/>
                                      </w:rPr>
                                      <w:t>7.4.  Приоритетни зони за въздействие.</w:t>
                                    </w:r>
                                  </w:p>
                                  <w:p w:rsidR="00413BAB" w:rsidRPr="003E5D08" w:rsidRDefault="00413BAB" w:rsidP="006B66AA">
                                    <w:pPr>
                                      <w:autoSpaceDE w:val="0"/>
                                      <w:autoSpaceDN w:val="0"/>
                                      <w:adjustRightInd w:val="0"/>
                                      <w:spacing w:after="0" w:line="240" w:lineRule="auto"/>
                                      <w:ind w:left="-108"/>
                                      <w:jc w:val="both"/>
                                      <w:rPr>
                                        <w:rFonts w:cs="Times New Roman"/>
                                        <w:sz w:val="24"/>
                                        <w:szCs w:val="24"/>
                                      </w:rPr>
                                    </w:pPr>
                                    <w:r w:rsidRPr="003E5D08">
                                      <w:rPr>
                                        <w:rFonts w:cs="Times New Roman"/>
                                        <w:sz w:val="24"/>
                                        <w:szCs w:val="24"/>
                                      </w:rPr>
                                      <w:t xml:space="preserve">       На база на въприетият подход за определяне на приоритетните зони за въздействие, в ПИРО </w:t>
                                    </w:r>
                                    <w:r>
                                      <w:rPr>
                                        <w:rFonts w:cs="Times New Roman"/>
                                        <w:sz w:val="24"/>
                                        <w:szCs w:val="24"/>
                                      </w:rPr>
                                      <w:t>Априлци</w:t>
                                    </w:r>
                                    <w:r w:rsidRPr="003E5D08">
                                      <w:rPr>
                                        <w:rFonts w:cs="Times New Roman"/>
                                        <w:sz w:val="24"/>
                                        <w:szCs w:val="24"/>
                                      </w:rPr>
                                      <w:t>, са определени следните такива:</w:t>
                                    </w:r>
                                  </w:p>
                                  <w:p w:rsidR="00413BAB" w:rsidRPr="003E5D08" w:rsidRDefault="00413BAB" w:rsidP="00BE298D">
                                    <w:pPr>
                                      <w:pStyle w:val="a4"/>
                                      <w:numPr>
                                        <w:ilvl w:val="0"/>
                                        <w:numId w:val="47"/>
                                      </w:numPr>
                                      <w:autoSpaceDE w:val="0"/>
                                      <w:autoSpaceDN w:val="0"/>
                                      <w:adjustRightInd w:val="0"/>
                                      <w:spacing w:after="0" w:line="240" w:lineRule="auto"/>
                                      <w:ind w:left="28" w:firstLine="224"/>
                                      <w:jc w:val="both"/>
                                      <w:rPr>
                                        <w:rFonts w:cs="Times New Roman"/>
                                        <w:sz w:val="24"/>
                                        <w:szCs w:val="24"/>
                                      </w:rPr>
                                    </w:pPr>
                                    <w:r w:rsidRPr="003E5D08">
                                      <w:rPr>
                                        <w:rFonts w:cs="Times New Roman"/>
                                        <w:sz w:val="24"/>
                                        <w:szCs w:val="24"/>
                                      </w:rPr>
                                      <w:t xml:space="preserve">Зона на общински център </w:t>
                                    </w:r>
                                    <w:r>
                                      <w:rPr>
                                        <w:rFonts w:cs="Times New Roman"/>
                                        <w:sz w:val="24"/>
                                        <w:szCs w:val="24"/>
                                      </w:rPr>
                                      <w:t>Априлци</w:t>
                                    </w:r>
                                    <w:r w:rsidRPr="003E5D08">
                                      <w:rPr>
                                        <w:rFonts w:cs="Times New Roman"/>
                                        <w:sz w:val="24"/>
                                        <w:szCs w:val="24"/>
                                      </w:rPr>
                                      <w:t xml:space="preserve">. Това е зоната, в която са съсредоточени ос-новните обществени и обслужващи сгради с определени функции,  и с концентрация но </w:t>
                                    </w:r>
                                    <w:r w:rsidRPr="003E5D08">
                                      <w:rPr>
                                        <w:color w:val="000000"/>
                                        <w:sz w:val="24"/>
                                        <w:szCs w:val="24"/>
                                      </w:rPr>
                                      <w:t xml:space="preserve">повече  от половината население на общината, което изисква приоритетно насочване на ресурси. Поради тази причина, голяма част от заложените проектни идей в Програмата за реализация на ПИРО </w:t>
                                    </w:r>
                                    <w:r>
                                      <w:rPr>
                                        <w:color w:val="000000"/>
                                        <w:sz w:val="24"/>
                                        <w:szCs w:val="24"/>
                                      </w:rPr>
                                      <w:t>Априлци</w:t>
                                    </w:r>
                                    <w:r w:rsidRPr="003E5D08">
                                      <w:rPr>
                                        <w:color w:val="000000"/>
                                        <w:sz w:val="24"/>
                                        <w:szCs w:val="24"/>
                                      </w:rPr>
                                      <w:t xml:space="preserve">, намират своята локализация в общинския център. </w:t>
                                    </w: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r>
                                      <w:rPr>
                                        <w:sz w:val="24"/>
                                        <w:szCs w:val="24"/>
                                      </w:rPr>
                                      <w:t>МИГ Троян, Априлци, Угърчин</w:t>
                                    </w:r>
                                  </w:p>
                                  <w:p w:rsidR="00413BAB" w:rsidRDefault="00413BAB" w:rsidP="006B1AEB">
                                    <w:pPr>
                                      <w:autoSpaceDE w:val="0"/>
                                      <w:autoSpaceDN w:val="0"/>
                                      <w:adjustRightInd w:val="0"/>
                                      <w:spacing w:after="0"/>
                                      <w:ind w:right="34"/>
                                      <w:rPr>
                                        <w:sz w:val="24"/>
                                        <w:szCs w:val="24"/>
                                      </w:rPr>
                                    </w:pPr>
                                    <w:r>
                                      <w:rPr>
                                        <w:sz w:val="24"/>
                                        <w:szCs w:val="24"/>
                                      </w:rPr>
                                      <w:t>.............................................................</w:t>
                                    </w: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B1AEB">
                                    <w:pPr>
                                      <w:autoSpaceDE w:val="0"/>
                                      <w:autoSpaceDN w:val="0"/>
                                      <w:adjustRightInd w:val="0"/>
                                      <w:spacing w:after="0"/>
                                      <w:ind w:right="34"/>
                                      <w:rPr>
                                        <w:sz w:val="24"/>
                                        <w:szCs w:val="24"/>
                                      </w:rPr>
                                    </w:pPr>
                                  </w:p>
                                  <w:p w:rsidR="00413BAB" w:rsidRPr="003E5D08" w:rsidRDefault="00413BAB" w:rsidP="006043B5">
                                    <w:pPr>
                                      <w:pStyle w:val="a4"/>
                                      <w:autoSpaceDE w:val="0"/>
                                      <w:autoSpaceDN w:val="0"/>
                                      <w:adjustRightInd w:val="0"/>
                                      <w:spacing w:after="0" w:line="240" w:lineRule="auto"/>
                                      <w:ind w:left="612" w:right="495"/>
                                      <w:rPr>
                                        <w:rFonts w:cs="Times New Roman"/>
                                        <w:sz w:val="24"/>
                                        <w:szCs w:val="24"/>
                                      </w:rPr>
                                    </w:pPr>
                                  </w:p>
                                  <w:tbl>
                                    <w:tblPr>
                                      <w:tblW w:w="9100" w:type="dxa"/>
                                      <w:tblLayout w:type="fixed"/>
                                      <w:tblLook w:val="0000" w:firstRow="0" w:lastRow="0" w:firstColumn="0" w:lastColumn="0" w:noHBand="0" w:noVBand="0"/>
                                    </w:tblPr>
                                    <w:tblGrid>
                                      <w:gridCol w:w="9100"/>
                                    </w:tblGrid>
                                    <w:tr w:rsidR="00413BAB" w:rsidRPr="003E5D08" w:rsidTr="007240E4">
                                      <w:trPr>
                                        <w:trHeight w:val="5819"/>
                                      </w:trPr>
                                      <w:tc>
                                        <w:tcPr>
                                          <w:tcW w:w="9100" w:type="dxa"/>
                                        </w:tcPr>
                                        <w:p w:rsidR="00413BAB" w:rsidRPr="003E5D08" w:rsidRDefault="00413BAB" w:rsidP="003A4BA8">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 xml:space="preserve">ЧАСТ </w:t>
                                          </w:r>
                                          <w:r w:rsidRPr="003E5D08">
                                            <w:rPr>
                                              <w:rFonts w:cs="Times New Roman"/>
                                              <w:b/>
                                              <w:i/>
                                              <w:sz w:val="28"/>
                                              <w:szCs w:val="28"/>
                                              <w:lang w:val="en-US"/>
                                            </w:rPr>
                                            <w:t>V</w:t>
                                          </w:r>
                                          <w:r w:rsidRPr="003E5D08">
                                            <w:rPr>
                                              <w:rFonts w:cs="Times New Roman"/>
                                              <w:b/>
                                              <w:i/>
                                              <w:sz w:val="28"/>
                                              <w:szCs w:val="28"/>
                                            </w:rPr>
                                            <w:t>.</w:t>
                                          </w:r>
                                        </w:p>
                                        <w:p w:rsidR="00413BAB" w:rsidRPr="003E5D08" w:rsidRDefault="00413BAB" w:rsidP="003A4BA8">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8. ПРОГРАМА ЗА РЕАЛИЗАЦИЯ НА ПЛАНА И ОПИСАНИЕ НА ПЛАНА  ЗА ИНТЕГРИРАНО  РАЗВИТИЕ</w:t>
                                          </w:r>
                                        </w:p>
                                        <w:p w:rsidR="00413BAB" w:rsidRPr="003E5D08" w:rsidRDefault="00413BAB" w:rsidP="0067731F">
                                          <w:pPr>
                                            <w:autoSpaceDE w:val="0"/>
                                            <w:autoSpaceDN w:val="0"/>
                                            <w:adjustRightInd w:val="0"/>
                                            <w:spacing w:after="0"/>
                                            <w:ind w:right="495"/>
                                            <w:rPr>
                                              <w:rFonts w:cs="TimesNewRoman,BoldOOEnc"/>
                                              <w:b/>
                                              <w:bCs/>
                                              <w:i/>
                                              <w:sz w:val="24"/>
                                              <w:szCs w:val="24"/>
                                            </w:rPr>
                                          </w:pPr>
                                        </w:p>
                                        <w:p w:rsidR="00413BAB" w:rsidRPr="003E5D08" w:rsidRDefault="00413BAB" w:rsidP="006B1AEB">
                                          <w:pPr>
                                            <w:autoSpaceDE w:val="0"/>
                                            <w:autoSpaceDN w:val="0"/>
                                            <w:adjustRightInd w:val="0"/>
                                            <w:spacing w:after="0"/>
                                            <w:ind w:right="33"/>
                                            <w:jc w:val="both"/>
                                            <w:rPr>
                                              <w:rFonts w:cs="TimesNewRoman,BoldOOEnc"/>
                                              <w:b/>
                                              <w:bCs/>
                                              <w:i/>
                                              <w:color w:val="984806"/>
                                              <w:sz w:val="24"/>
                                              <w:szCs w:val="24"/>
                                            </w:rPr>
                                          </w:pPr>
                                          <w:r w:rsidRPr="003E5D08">
                                            <w:rPr>
                                              <w:rFonts w:cs="TimesNewRoman,BoldOOEnc"/>
                                              <w:b/>
                                              <w:bCs/>
                                              <w:i/>
                                              <w:color w:val="984806"/>
                                              <w:sz w:val="24"/>
                                              <w:szCs w:val="24"/>
                                            </w:rPr>
                                            <w:t>8.1.Анализ на състоянието на българските региони. Нужда от промяна в подхода.</w:t>
                                          </w:r>
                                        </w:p>
                                        <w:p w:rsidR="00413BAB" w:rsidRPr="003E5D08" w:rsidRDefault="00413BAB" w:rsidP="006B1AEB">
                                          <w:pPr>
                                            <w:autoSpaceDE w:val="0"/>
                                            <w:autoSpaceDN w:val="0"/>
                                            <w:adjustRightInd w:val="0"/>
                                            <w:spacing w:after="0"/>
                                            <w:ind w:right="33"/>
                                            <w:jc w:val="both"/>
                                            <w:rPr>
                                              <w:rFonts w:eastAsia="TimesNewRomanOOEnc" w:cs="TimesNewRomanOOEnc"/>
                                              <w:sz w:val="24"/>
                                              <w:szCs w:val="24"/>
                                            </w:rPr>
                                          </w:pPr>
                                          <w:r w:rsidRPr="003E5D08">
                                            <w:rPr>
                                              <w:rFonts w:eastAsia="TimesNewRomanOOEnc" w:cs="TimesNewRomanOOEnc"/>
                                              <w:sz w:val="24"/>
                                              <w:szCs w:val="24"/>
                                            </w:rPr>
                                            <w:t xml:space="preserve">       Задълбочаване на междурегионалните и вътрешнорегионалните различия:</w:t>
                                          </w:r>
                                        </w:p>
                                        <w:p w:rsidR="00413BAB" w:rsidRPr="003E5D08" w:rsidRDefault="00413BAB" w:rsidP="00BE298D">
                                          <w:pPr>
                                            <w:pStyle w:val="a4"/>
                                            <w:numPr>
                                              <w:ilvl w:val="0"/>
                                              <w:numId w:val="7"/>
                                            </w:numPr>
                                            <w:autoSpaceDE w:val="0"/>
                                            <w:autoSpaceDN w:val="0"/>
                                            <w:adjustRightInd w:val="0"/>
                                            <w:spacing w:after="0"/>
                                            <w:ind w:left="0" w:right="33" w:firstLine="360"/>
                                            <w:jc w:val="both"/>
                                            <w:rPr>
                                              <w:rFonts w:eastAsia="TimesNewRomanOOEnc" w:cs="TimesNewRomanOOEnc"/>
                                              <w:sz w:val="24"/>
                                              <w:szCs w:val="24"/>
                                            </w:rPr>
                                          </w:pPr>
                                          <w:r w:rsidRPr="003E5D08">
                                            <w:rPr>
                                              <w:rFonts w:eastAsia="TimesNewRomanOOEnc" w:cs="TimesNewRomanOOEnc"/>
                                              <w:sz w:val="24"/>
                                              <w:szCs w:val="24"/>
                                            </w:rPr>
                                            <w:t>Засилване на контраста в развитието на столицата  и другите големи градове в страната спрямо по-малките градове и периферните райони</w:t>
                                          </w:r>
                                        </w:p>
                                        <w:p w:rsidR="00413BAB" w:rsidRPr="003E5D08" w:rsidRDefault="00413BAB" w:rsidP="00BE298D">
                                          <w:pPr>
                                            <w:pStyle w:val="a4"/>
                                            <w:numPr>
                                              <w:ilvl w:val="0"/>
                                              <w:numId w:val="7"/>
                                            </w:numPr>
                                            <w:autoSpaceDE w:val="0"/>
                                            <w:autoSpaceDN w:val="0"/>
                                            <w:adjustRightInd w:val="0"/>
                                            <w:spacing w:after="0"/>
                                            <w:ind w:left="0" w:right="33" w:firstLine="360"/>
                                            <w:jc w:val="both"/>
                                            <w:rPr>
                                              <w:rFonts w:eastAsia="TimesNewRomanOOEnc" w:cs="TimesNewRomanOOEnc"/>
                                              <w:sz w:val="24"/>
                                              <w:szCs w:val="24"/>
                                            </w:rPr>
                                          </w:pPr>
                                          <w:r w:rsidRPr="003E5D08">
                                            <w:rPr>
                                              <w:rFonts w:eastAsia="TimesNewRomanOOEnc" w:cs="TimesNewRomanOOEnc"/>
                                              <w:sz w:val="24"/>
                                              <w:szCs w:val="24"/>
                                            </w:rPr>
                                            <w:t>Неравномерно разпределение на населението по територията на страната –</w:t>
                                          </w:r>
                                        </w:p>
                                        <w:p w:rsidR="00413BAB" w:rsidRPr="003E5D08" w:rsidRDefault="00413BAB" w:rsidP="006B1AEB">
                                          <w:pPr>
                                            <w:autoSpaceDE w:val="0"/>
                                            <w:autoSpaceDN w:val="0"/>
                                            <w:adjustRightInd w:val="0"/>
                                            <w:spacing w:after="0"/>
                                            <w:ind w:right="33"/>
                                            <w:jc w:val="both"/>
                                            <w:rPr>
                                              <w:rFonts w:eastAsia="TimesNewRomanOOEnc" w:cs="TimesNewRomanOOEnc"/>
                                              <w:sz w:val="24"/>
                                              <w:szCs w:val="24"/>
                                            </w:rPr>
                                          </w:pPr>
                                          <w:r w:rsidRPr="003E5D08">
                                            <w:rPr>
                                              <w:rFonts w:eastAsia="TimesNewRomanOOEnc" w:cs="TimesNewRomanOOEnc"/>
                                              <w:sz w:val="24"/>
                                              <w:szCs w:val="24"/>
                                            </w:rPr>
                                            <w:t>засилена миграция;</w:t>
                                          </w:r>
                                        </w:p>
                                        <w:p w:rsidR="00413BAB" w:rsidRPr="003E5D08" w:rsidRDefault="00413BAB" w:rsidP="00BE298D">
                                          <w:pPr>
                                            <w:pStyle w:val="a4"/>
                                            <w:numPr>
                                              <w:ilvl w:val="0"/>
                                              <w:numId w:val="41"/>
                                            </w:numPr>
                                            <w:autoSpaceDE w:val="0"/>
                                            <w:autoSpaceDN w:val="0"/>
                                            <w:adjustRightInd w:val="0"/>
                                            <w:spacing w:after="0"/>
                                            <w:ind w:left="0" w:right="33" w:firstLine="360"/>
                                            <w:jc w:val="both"/>
                                            <w:rPr>
                                              <w:rFonts w:eastAsia="TimesNewRomanOOEnc" w:cs="TimesNewRomanOOEnc"/>
                                              <w:sz w:val="24"/>
                                              <w:szCs w:val="24"/>
                                            </w:rPr>
                                          </w:pPr>
                                          <w:r w:rsidRPr="003E5D08">
                                            <w:rPr>
                                              <w:rFonts w:eastAsia="TimesNewRomanOOEnc" w:cs="TimesNewRomanOOEnc"/>
                                              <w:sz w:val="24"/>
                                              <w:szCs w:val="24"/>
                                            </w:rPr>
                                            <w:t>Песимистична прогноза относно демографската ситуация;</w:t>
                                          </w:r>
                                        </w:p>
                                        <w:p w:rsidR="00413BAB" w:rsidRPr="003E5D08" w:rsidRDefault="00413BAB" w:rsidP="00BE298D">
                                          <w:pPr>
                                            <w:pStyle w:val="a4"/>
                                            <w:numPr>
                                              <w:ilvl w:val="0"/>
                                              <w:numId w:val="41"/>
                                            </w:numPr>
                                            <w:autoSpaceDE w:val="0"/>
                                            <w:autoSpaceDN w:val="0"/>
                                            <w:adjustRightInd w:val="0"/>
                                            <w:spacing w:after="0"/>
                                            <w:ind w:left="0" w:right="33" w:firstLine="360"/>
                                            <w:jc w:val="both"/>
                                            <w:rPr>
                                              <w:rFonts w:eastAsia="TimesNewRomanOOEnc" w:cs="TimesNewRomanOOEnc"/>
                                              <w:sz w:val="24"/>
                                              <w:szCs w:val="24"/>
                                            </w:rPr>
                                          </w:pPr>
                                          <w:r w:rsidRPr="003E5D08">
                                            <w:rPr>
                                              <w:rFonts w:eastAsia="TimesNewRomanOOEnc" w:cs="TimesNewRomanOOEnc"/>
                                              <w:sz w:val="24"/>
                                              <w:szCs w:val="24"/>
                                            </w:rPr>
                                            <w:t>Българските региони – на последни места в ЕС по ключови показатели (напр. БВП, продължителност на живота, регионална конкурентоспособност, иновации и др.)</w:t>
                                          </w:r>
                                        </w:p>
                                        <w:p w:rsidR="00413BAB" w:rsidRPr="003E5D08" w:rsidRDefault="00413BAB" w:rsidP="006B1AEB">
                                          <w:pPr>
                                            <w:autoSpaceDE w:val="0"/>
                                            <w:autoSpaceDN w:val="0"/>
                                            <w:adjustRightInd w:val="0"/>
                                            <w:spacing w:after="0"/>
                                            <w:ind w:right="33" w:firstLine="360"/>
                                            <w:jc w:val="both"/>
                                            <w:rPr>
                                              <w:rFonts w:eastAsia="TimesNewRomanOOEnc" w:cs="TimesNewRomanOOEnc"/>
                                              <w:i/>
                                              <w:sz w:val="24"/>
                                              <w:szCs w:val="24"/>
                                            </w:rPr>
                                          </w:pPr>
                                          <w:r w:rsidRPr="003E5D08">
                                            <w:rPr>
                                              <w:rFonts w:eastAsia="TimesNewRomanOOEnc" w:cs="TimesNewRomanOOEnc"/>
                                              <w:sz w:val="24"/>
                                              <w:szCs w:val="24"/>
                                            </w:rPr>
                                            <w:t xml:space="preserve"> Съгласно ЦЕЛ  5  на ЕС, интегрираното териториално развитие означава: </w:t>
                                          </w:r>
                                          <w:r w:rsidRPr="003E5D08">
                                            <w:rPr>
                                              <w:rFonts w:eastAsia="TimesNewRomanOOEnc" w:cs="TimesNewRomanOOEnc"/>
                                              <w:i/>
                                              <w:sz w:val="24"/>
                                              <w:szCs w:val="24"/>
                                            </w:rPr>
                                            <w:t>„Европа по-близо до гражданите, чрез насърчаване на устойчивото и интегрирано разви-тие на градските, селските и крайбрежните райони и на местните инициативи.“</w:t>
                                          </w:r>
                                        </w:p>
                                        <w:p w:rsidR="00413BAB" w:rsidRPr="003E5D08" w:rsidRDefault="00413BAB" w:rsidP="006B1AEB">
                                          <w:pPr>
                                            <w:autoSpaceDE w:val="0"/>
                                            <w:autoSpaceDN w:val="0"/>
                                            <w:adjustRightInd w:val="0"/>
                                            <w:spacing w:after="0"/>
                                            <w:ind w:right="33" w:firstLine="360"/>
                                            <w:rPr>
                                              <w:rFonts w:eastAsia="TimesNewRomanOOEnc" w:cs="TimesNewRomanOOEnc"/>
                                              <w:i/>
                                              <w:sz w:val="24"/>
                                              <w:szCs w:val="24"/>
                                            </w:rPr>
                                          </w:pPr>
                                        </w:p>
                                        <w:p w:rsidR="00413BAB" w:rsidRPr="003E5D08" w:rsidRDefault="00413BAB" w:rsidP="00A62D70">
                                          <w:pPr>
                                            <w:autoSpaceDE w:val="0"/>
                                            <w:autoSpaceDN w:val="0"/>
                                            <w:adjustRightInd w:val="0"/>
                                            <w:spacing w:after="0"/>
                                            <w:rPr>
                                              <w:rFonts w:cs="TimesNewRoman,BoldOOEnc"/>
                                              <w:b/>
                                              <w:bCs/>
                                              <w:i/>
                                              <w:color w:val="984806"/>
                                              <w:sz w:val="24"/>
                                              <w:szCs w:val="24"/>
                                            </w:rPr>
                                          </w:pPr>
                                          <w:r w:rsidRPr="003E5D08">
                                            <w:rPr>
                                              <w:rFonts w:cs="TimesNewRoman,BoldOOEnc"/>
                                              <w:b/>
                                              <w:bCs/>
                                              <w:i/>
                                              <w:color w:val="984806"/>
                                              <w:sz w:val="24"/>
                                              <w:szCs w:val="24"/>
                                            </w:rPr>
                                            <w:t>8.2.Характеристики на новия интегриран подход при изработване и реализация на ПИРО:</w:t>
                                          </w:r>
                                        </w:p>
                                        <w:p w:rsidR="00413BAB" w:rsidRPr="003E5D08" w:rsidRDefault="00413BAB" w:rsidP="00BE298D">
                                          <w:pPr>
                                            <w:pStyle w:val="a4"/>
                                            <w:numPr>
                                              <w:ilvl w:val="0"/>
                                              <w:numId w:val="41"/>
                                            </w:numPr>
                                            <w:autoSpaceDE w:val="0"/>
                                            <w:autoSpaceDN w:val="0"/>
                                            <w:adjustRightInd w:val="0"/>
                                            <w:spacing w:after="0"/>
                                            <w:ind w:left="0" w:right="33" w:firstLine="268"/>
                                            <w:jc w:val="both"/>
                                            <w:rPr>
                                              <w:rFonts w:eastAsia="TimesNewRomanOOEnc" w:cs="TimesNewRomanOOEnc"/>
                                              <w:sz w:val="24"/>
                                              <w:szCs w:val="24"/>
                                            </w:rPr>
                                          </w:pPr>
                                          <w:r w:rsidRPr="003E5D08">
                                            <w:rPr>
                                              <w:rFonts w:eastAsia="TimesNewRomanOOEnc" w:cs="TimesNewRomanOOEnc"/>
                                              <w:sz w:val="24"/>
                                              <w:szCs w:val="24"/>
                                            </w:rPr>
                                            <w:t>Подготовка на ПИРО, чрез интегриран процес на планиране, включващ всички нива на управление и секторни политики, на базата на съществуващи стратегически документи за развитие на местно ниво и при интегриране в тях на национални, регионални и секторни политики;</w:t>
                                          </w:r>
                                        </w:p>
                                        <w:p w:rsidR="00413BAB" w:rsidRPr="003E5D08" w:rsidRDefault="00413BAB" w:rsidP="00BE298D">
                                          <w:pPr>
                                            <w:pStyle w:val="a4"/>
                                            <w:numPr>
                                              <w:ilvl w:val="0"/>
                                              <w:numId w:val="41"/>
                                            </w:numPr>
                                            <w:autoSpaceDE w:val="0"/>
                                            <w:autoSpaceDN w:val="0"/>
                                            <w:adjustRightInd w:val="0"/>
                                            <w:spacing w:after="0"/>
                                            <w:ind w:right="33"/>
                                            <w:jc w:val="both"/>
                                            <w:rPr>
                                              <w:rFonts w:eastAsia="TimesNewRomanOOEnc" w:cs="TimesNewRomanOOEnc"/>
                                              <w:sz w:val="24"/>
                                              <w:szCs w:val="24"/>
                                            </w:rPr>
                                          </w:pPr>
                                          <w:r w:rsidRPr="003E5D08">
                                            <w:rPr>
                                              <w:rFonts w:eastAsia="TimesNewRomanOOEnc" w:cs="TimesNewRomanOOEnc"/>
                                              <w:sz w:val="24"/>
                                              <w:szCs w:val="24"/>
                                            </w:rPr>
                                            <w:t>Изпълнение на ПИРО, базиращо се на: аналитична рамка; административна и</w:t>
                                          </w:r>
                                        </w:p>
                                        <w:p w:rsidR="00413BAB" w:rsidRPr="003E5D08" w:rsidRDefault="00413BAB" w:rsidP="003A4532">
                                          <w:pPr>
                                            <w:autoSpaceDE w:val="0"/>
                                            <w:autoSpaceDN w:val="0"/>
                                            <w:adjustRightInd w:val="0"/>
                                            <w:spacing w:after="0"/>
                                            <w:ind w:right="33"/>
                                            <w:jc w:val="both"/>
                                            <w:rPr>
                                              <w:rFonts w:eastAsia="TimesNewRomanOOEnc" w:cs="TimesNewRomanOOEnc"/>
                                              <w:sz w:val="24"/>
                                              <w:szCs w:val="24"/>
                                            </w:rPr>
                                          </w:pPr>
                                          <w:r w:rsidRPr="003E5D08">
                                            <w:rPr>
                                              <w:rFonts w:eastAsia="TimesNewRomanOOEnc" w:cs="TimesNewRomanOOEnc"/>
                                              <w:sz w:val="24"/>
                                              <w:szCs w:val="24"/>
                                            </w:rPr>
                                            <w:t>управленска структура; връзка с приоритетите и индикаторите на Оперативните про-грами (ОП); план за действие за реализацията на проектите;</w:t>
                                          </w:r>
                                        </w:p>
                                        <w:p w:rsidR="00413BAB" w:rsidRPr="003E5D08" w:rsidRDefault="00413BAB" w:rsidP="00BE298D">
                                          <w:pPr>
                                            <w:pStyle w:val="a4"/>
                                            <w:numPr>
                                              <w:ilvl w:val="0"/>
                                              <w:numId w:val="41"/>
                                            </w:numPr>
                                            <w:autoSpaceDE w:val="0"/>
                                            <w:autoSpaceDN w:val="0"/>
                                            <w:adjustRightInd w:val="0"/>
                                            <w:spacing w:after="0"/>
                                            <w:ind w:left="0" w:right="33" w:firstLine="360"/>
                                            <w:jc w:val="both"/>
                                            <w:rPr>
                                              <w:rFonts w:eastAsia="TimesNewRomanOOEnc" w:cs="TimesNewRomanOOEnc"/>
                                              <w:sz w:val="24"/>
                                              <w:szCs w:val="24"/>
                                            </w:rPr>
                                          </w:pPr>
                                          <w:r w:rsidRPr="003E5D08">
                                            <w:rPr>
                                              <w:rFonts w:eastAsia="TimesNewRomanOOEnc" w:cs="TimesNewRomanOOEnc"/>
                                              <w:sz w:val="24"/>
                                              <w:szCs w:val="24"/>
                                            </w:rPr>
                                            <w:t>Съгласуваност на стратегическите цели с Оперативните програми: оценка както на ПИРО, така и на проектите в него, чрез критерии за подбор оценяващи, както приноса на реализирани проекти на територията на общината, така и приноса им към целите.</w:t>
                                          </w:r>
                                        </w:p>
                                        <w:p w:rsidR="00413BAB" w:rsidRPr="003E5D08" w:rsidRDefault="00413BAB" w:rsidP="00BE298D">
                                          <w:pPr>
                                            <w:pStyle w:val="a4"/>
                                            <w:numPr>
                                              <w:ilvl w:val="0"/>
                                              <w:numId w:val="41"/>
                                            </w:numPr>
                                            <w:autoSpaceDE w:val="0"/>
                                            <w:autoSpaceDN w:val="0"/>
                                            <w:adjustRightInd w:val="0"/>
                                            <w:spacing w:after="0"/>
                                            <w:ind w:left="-80" w:right="33" w:firstLine="440"/>
                                            <w:jc w:val="both"/>
                                            <w:rPr>
                                              <w:rFonts w:eastAsia="TimesNewRomanOOEnc" w:cs="TimesNewRomanOOEnc"/>
                                              <w:sz w:val="24"/>
                                              <w:szCs w:val="24"/>
                                            </w:rPr>
                                          </w:pPr>
                                          <w:r w:rsidRPr="003E5D08">
                                            <w:rPr>
                                              <w:rFonts w:eastAsia="TimesNewRomanOOEnc" w:cs="TimesNewRomanOOEnc"/>
                                              <w:sz w:val="24"/>
                                              <w:szCs w:val="24"/>
                                            </w:rPr>
                                            <w:t>Реализация на проектите: определяне на времеви график; критерии за ревизиране на проектите.</w:t>
                                          </w:r>
                                        </w:p>
                                        <w:p w:rsidR="00413BAB" w:rsidRPr="003E5D08" w:rsidRDefault="00413BAB" w:rsidP="00BE298D">
                                          <w:pPr>
                                            <w:pStyle w:val="a4"/>
                                            <w:numPr>
                                              <w:ilvl w:val="0"/>
                                              <w:numId w:val="41"/>
                                            </w:numPr>
                                            <w:autoSpaceDE w:val="0"/>
                                            <w:autoSpaceDN w:val="0"/>
                                            <w:adjustRightInd w:val="0"/>
                                            <w:spacing w:after="0"/>
                                            <w:ind w:left="-80" w:right="33" w:firstLine="440"/>
                                            <w:jc w:val="both"/>
                                            <w:rPr>
                                              <w:rFonts w:eastAsia="TimesNewRomanOOEnc" w:cs="TimesNewRomanOOEnc"/>
                                              <w:sz w:val="24"/>
                                              <w:szCs w:val="24"/>
                                            </w:rPr>
                                          </w:pPr>
                                          <w:r w:rsidRPr="003E5D08">
                                            <w:rPr>
                                              <w:rFonts w:eastAsia="TimesNewRomanOOEnc" w:cs="TimesNewRomanOOEnc"/>
                                              <w:sz w:val="24"/>
                                              <w:szCs w:val="24"/>
                                            </w:rPr>
                                            <w:t>Сътрудничество между  централна и месна власт; ясни критерии за избор на местни власти за реализация на ПИРО; въвличане на местните власти в подготовката на ПИРО, чрез постоянна работна група или координиращ орган; своевременна под-готовка и краен срок за одобряване на плана;  дейности по развитие и укрепване на капацитета на общинската власт, чрез техническа помощ; създаване и координиране на регионални и национална мрежа по обмен на добри практики.</w:t>
                                          </w:r>
                                        </w:p>
                                        <w:p w:rsidR="00413BAB" w:rsidRPr="003E5D08" w:rsidRDefault="00413BAB" w:rsidP="003A4532">
                                          <w:pPr>
                                            <w:pStyle w:val="a4"/>
                                            <w:autoSpaceDE w:val="0"/>
                                            <w:autoSpaceDN w:val="0"/>
                                            <w:adjustRightInd w:val="0"/>
                                            <w:spacing w:after="0"/>
                                            <w:ind w:left="360" w:right="33"/>
                                            <w:rPr>
                                              <w:rFonts w:eastAsia="TimesNewRomanOOEnc" w:cs="TimesNewRomanOOEnc"/>
                                              <w:sz w:val="24"/>
                                              <w:szCs w:val="24"/>
                                            </w:rPr>
                                          </w:pPr>
                                        </w:p>
                                        <w:p w:rsidR="00413BAB" w:rsidRPr="003E5D08" w:rsidRDefault="00413BAB" w:rsidP="0067731F">
                                          <w:pPr>
                                            <w:spacing w:after="0"/>
                                            <w:ind w:right="495"/>
                                            <w:rPr>
                                              <w:rFonts w:cs="Verdana"/>
                                              <w:b/>
                                              <w:bCs/>
                                              <w:i/>
                                              <w:sz w:val="24"/>
                                              <w:szCs w:val="24"/>
                                            </w:rPr>
                                          </w:pPr>
                                          <w:r w:rsidRPr="003E5D08">
                                            <w:rPr>
                                              <w:rFonts w:cs="Times New Roman"/>
                                              <w:b/>
                                              <w:i/>
                                              <w:color w:val="984806"/>
                                              <w:sz w:val="24"/>
                                              <w:szCs w:val="24"/>
                                            </w:rPr>
                                            <w:t xml:space="preserve">8.3. </w:t>
                                          </w:r>
                                          <w:r w:rsidRPr="003E5D08">
                                            <w:rPr>
                                              <w:rFonts w:cs="Verdana"/>
                                              <w:b/>
                                              <w:bCs/>
                                              <w:i/>
                                              <w:color w:val="984806"/>
                                              <w:sz w:val="24"/>
                                              <w:szCs w:val="24"/>
                                            </w:rPr>
                                            <w:t xml:space="preserve">Същност и цели на Програмата за реализация. </w:t>
                                          </w:r>
                                        </w:p>
                                        <w:p w:rsidR="00413BAB" w:rsidRPr="003E5D08" w:rsidRDefault="00413BAB" w:rsidP="003A4532">
                                          <w:pPr>
                                            <w:spacing w:after="0"/>
                                            <w:ind w:right="33"/>
                                            <w:jc w:val="both"/>
                                            <w:rPr>
                                              <w:rFonts w:cs="Times New Roman"/>
                                              <w:sz w:val="24"/>
                                              <w:szCs w:val="24"/>
                                            </w:rPr>
                                          </w:pPr>
                                          <w:r w:rsidRPr="003E5D08">
                                            <w:rPr>
                                              <w:rFonts w:cs="Verdana"/>
                                              <w:b/>
                                              <w:bCs/>
                                              <w:i/>
                                              <w:sz w:val="24"/>
                                              <w:szCs w:val="24"/>
                                            </w:rPr>
                                            <w:t xml:space="preserve">       </w:t>
                                          </w:r>
                                          <w:r w:rsidRPr="003E5D08">
                                            <w:rPr>
                                              <w:rFonts w:cs="Times New Roman"/>
                                              <w:sz w:val="24"/>
                                              <w:szCs w:val="24"/>
                                            </w:rPr>
                                            <w:t xml:space="preserve">Програмата за реализация е заключителния елемент от структурата на ПИРО и водещата предпоставка за реализацията на плана и неговите цели. В единство с останалите инструменти, програмата определя начините за разпределение на наличните и потенциалните общински времеви, финансови и организационни ресурси. Същността на Програмата за реализация е обобщаването на подходящи проекти, продължаващи и конкретизиращи логиката на формулираните мерки от об-хвата на приоритетните области.    </w:t>
                                          </w:r>
                                        </w:p>
                                        <w:p w:rsidR="00413BAB" w:rsidRPr="003E5D08" w:rsidRDefault="00413BAB" w:rsidP="003A4532">
                                          <w:pPr>
                                            <w:spacing w:after="0"/>
                                            <w:ind w:right="33"/>
                                            <w:jc w:val="both"/>
                                            <w:rPr>
                                              <w:rFonts w:cs="Times New Roman"/>
                                              <w:sz w:val="24"/>
                                              <w:szCs w:val="24"/>
                                            </w:rPr>
                                          </w:pPr>
                                          <w:r w:rsidRPr="003E5D08">
                                            <w:rPr>
                                              <w:rFonts w:cs="Times New Roman"/>
                                              <w:sz w:val="24"/>
                                              <w:szCs w:val="24"/>
                                            </w:rPr>
                                            <w:t xml:space="preserve">       Основната цел на Програмата е да бъде осигурена оперативна основа за изпълнение на плана. Изясняването на смисловите връзки между отделните мерки и следващите ги проекти, определянето на ориентировъчна финансова стойност и източник на финансиране за проектите*, идентифицирането на отговорна структура и пълноценни партньори, успоредно с управлението на проектите във времето, са аспектите на основната цел. </w:t>
                                          </w:r>
                                        </w:p>
                                        <w:p w:rsidR="00413BAB" w:rsidRPr="003E5D08" w:rsidRDefault="00413BAB" w:rsidP="003A4532">
                                          <w:pPr>
                                            <w:autoSpaceDE w:val="0"/>
                                            <w:autoSpaceDN w:val="0"/>
                                            <w:adjustRightInd w:val="0"/>
                                            <w:spacing w:after="0"/>
                                            <w:ind w:right="33"/>
                                            <w:jc w:val="both"/>
                                            <w:rPr>
                                              <w:rFonts w:cs="Times New Roman"/>
                                              <w:sz w:val="24"/>
                                              <w:szCs w:val="24"/>
                                            </w:rPr>
                                          </w:pPr>
                                          <w:r w:rsidRPr="003E5D08">
                                            <w:rPr>
                                              <w:rFonts w:cs="Times New Roman"/>
                                              <w:sz w:val="24"/>
                                              <w:szCs w:val="24"/>
                                            </w:rPr>
                                            <w:t xml:space="preserve">      Дефинираните и включените в състава на ПИРО проекти принадлежат към определена мярка от приоритетните области на стратегическата част. Въпреки комплексния характер на редица проекти и техния принос към повече от една приоритетна област, посочена е преобладаващата им принадлежност към една от </w:t>
                                          </w:r>
                                          <w:r w:rsidRPr="003E5D08">
                                            <w:rPr>
                                              <w:rFonts w:cs="Times New Roman"/>
                                              <w:sz w:val="24"/>
                                              <w:szCs w:val="24"/>
                                            </w:rPr>
                                            <w:lastRenderedPageBreak/>
                                            <w:t xml:space="preserve">шестте приоритетни области. Ориентирането на проектите към един приоритет се въвежда заради търсенето на рационална подредба на проектите и оптимално управление и разпределение на финансовите ресурси. Ограничен брой проекти не са съотнесени към конкретна мярка, но съобразно тематичната им насоченост са включени към проектите на отделните области за въздействие. </w:t>
                                          </w:r>
                                        </w:p>
                                        <w:p w:rsidR="00413BAB" w:rsidRPr="003E5D08" w:rsidRDefault="00413BAB" w:rsidP="003A4532">
                                          <w:pPr>
                                            <w:spacing w:after="0"/>
                                            <w:ind w:right="33"/>
                                            <w:rPr>
                                              <w:rFonts w:cs="Times New Roman"/>
                                              <w:sz w:val="24"/>
                                              <w:szCs w:val="24"/>
                                            </w:rPr>
                                          </w:pPr>
                                          <w:r w:rsidRPr="003E5D08">
                                            <w:rPr>
                                              <w:rFonts w:cs="Times New Roman"/>
                                              <w:sz w:val="24"/>
                                              <w:szCs w:val="24"/>
                                            </w:rPr>
                                            <w:t xml:space="preserve">     В рамките на Програмата за реализация са заложени всички проекти, идентифи-цирани от ПИРО </w:t>
                                          </w:r>
                                          <w:r>
                                            <w:rPr>
                                              <w:rFonts w:cs="Times New Roman"/>
                                              <w:sz w:val="24"/>
                                              <w:szCs w:val="24"/>
                                            </w:rPr>
                                            <w:t>Априлци</w:t>
                                          </w:r>
                                          <w:r w:rsidRPr="003E5D08">
                                            <w:rPr>
                                              <w:rFonts w:cs="Times New Roman"/>
                                              <w:sz w:val="24"/>
                                              <w:szCs w:val="24"/>
                                            </w:rPr>
                                            <w:t xml:space="preserve"> за периода 2021-2027 г.</w:t>
                                          </w:r>
                                        </w:p>
                                        <w:p w:rsidR="00413BAB" w:rsidRPr="003E5D08" w:rsidRDefault="00413BAB" w:rsidP="003A4532">
                                          <w:pPr>
                                            <w:autoSpaceDE w:val="0"/>
                                            <w:autoSpaceDN w:val="0"/>
                                            <w:adjustRightInd w:val="0"/>
                                            <w:spacing w:after="0"/>
                                            <w:ind w:right="33"/>
                                            <w:jc w:val="both"/>
                                            <w:rPr>
                                              <w:rFonts w:cs="Times New Roman"/>
                                              <w:i/>
                                              <w:sz w:val="18"/>
                                              <w:szCs w:val="18"/>
                                            </w:rPr>
                                          </w:pPr>
                                          <w:r w:rsidRPr="003E5D08">
                                            <w:rPr>
                                              <w:rFonts w:cs="Times New Roman"/>
                                              <w:i/>
                                              <w:sz w:val="24"/>
                                              <w:szCs w:val="24"/>
                                            </w:rPr>
                                            <w:t>*</w:t>
                                          </w:r>
                                          <w:r w:rsidRPr="003E5D08">
                                            <w:rPr>
                                              <w:rFonts w:cs="Times New Roman"/>
                                              <w:i/>
                                              <w:sz w:val="18"/>
                                              <w:szCs w:val="18"/>
                                            </w:rPr>
                                            <w:t xml:space="preserve">Посочените в последващия списък с проекти за реализация през периода 2021-2027 източници на финансиране /конкретни инвестиционни приоритети и приоритетни оси на Оперативните програми/ са актуални към момента на разработване на ПИРО </w:t>
                                          </w:r>
                                          <w:r>
                                            <w:rPr>
                                              <w:rFonts w:cs="Times New Roman"/>
                                              <w:i/>
                                              <w:sz w:val="18"/>
                                              <w:szCs w:val="18"/>
                                            </w:rPr>
                                            <w:t>Априлци</w:t>
                                          </w:r>
                                          <w:r w:rsidRPr="003E5D08">
                                            <w:rPr>
                                              <w:rFonts w:cs="Times New Roman"/>
                                              <w:i/>
                                              <w:sz w:val="18"/>
                                              <w:szCs w:val="18"/>
                                            </w:rPr>
                                            <w:t xml:space="preserve"> и е възможно да бъдат променени впоследствие, тъй като са в процес на разработване през 2020 г.</w:t>
                                          </w:r>
                                        </w:p>
                                        <w:p w:rsidR="00413BAB" w:rsidRPr="003E5D08" w:rsidRDefault="00413BAB" w:rsidP="003A4532">
                                          <w:pPr>
                                            <w:autoSpaceDE w:val="0"/>
                                            <w:autoSpaceDN w:val="0"/>
                                            <w:adjustRightInd w:val="0"/>
                                            <w:spacing w:after="0"/>
                                            <w:ind w:right="33"/>
                                            <w:jc w:val="both"/>
                                            <w:rPr>
                                              <w:rFonts w:cs="Times New Roman"/>
                                              <w:sz w:val="24"/>
                                              <w:szCs w:val="24"/>
                                            </w:rPr>
                                          </w:pPr>
                                        </w:p>
                                        <w:p w:rsidR="00413BAB" w:rsidRPr="00B56999" w:rsidRDefault="00413BAB" w:rsidP="003A4532">
                                          <w:pPr>
                                            <w:spacing w:after="0"/>
                                            <w:ind w:right="33"/>
                                            <w:rPr>
                                              <w:rFonts w:cs="Verdana"/>
                                              <w:b/>
                                              <w:bCs/>
                                              <w:i/>
                                              <w:color w:val="FF0000"/>
                                              <w:sz w:val="24"/>
                                              <w:szCs w:val="24"/>
                                            </w:rPr>
                                          </w:pPr>
                                          <w:r w:rsidRPr="00B56999">
                                            <w:rPr>
                                              <w:rFonts w:cs="Times New Roman"/>
                                              <w:b/>
                                              <w:i/>
                                              <w:color w:val="FF0000"/>
                                              <w:sz w:val="24"/>
                                              <w:szCs w:val="24"/>
                                            </w:rPr>
                                            <w:t xml:space="preserve">8.4. </w:t>
                                          </w:r>
                                          <w:r w:rsidRPr="00B56999">
                                            <w:rPr>
                                              <w:rFonts w:cs="Verdana"/>
                                              <w:b/>
                                              <w:bCs/>
                                              <w:i/>
                                              <w:color w:val="FF0000"/>
                                              <w:sz w:val="24"/>
                                              <w:szCs w:val="24"/>
                                            </w:rPr>
                                            <w:t>Списък с проекти за реализация през периода 2021-2027.</w:t>
                                          </w:r>
                                        </w:p>
                                        <w:p w:rsidR="00413BAB" w:rsidRPr="00B56999" w:rsidRDefault="00413BAB" w:rsidP="003A4532">
                                          <w:pPr>
                                            <w:spacing w:after="0"/>
                                            <w:ind w:right="33"/>
                                            <w:rPr>
                                              <w:rFonts w:cs="Times New Roman"/>
                                              <w:bCs/>
                                              <w:i/>
                                              <w:color w:val="FF0000"/>
                                              <w:sz w:val="24"/>
                                              <w:szCs w:val="24"/>
                                            </w:rPr>
                                          </w:pPr>
                                          <w:r w:rsidRPr="00B56999">
                                            <w:rPr>
                                              <w:rFonts w:cs="Verdana"/>
                                              <w:bCs/>
                                              <w:color w:val="FF0000"/>
                                              <w:sz w:val="24"/>
                                              <w:szCs w:val="24"/>
                                            </w:rPr>
                                            <w:t xml:space="preserve">     Списъкът на проектите,  заложени в</w:t>
                                          </w:r>
                                          <w:r w:rsidRPr="00B56999">
                                            <w:rPr>
                                              <w:rFonts w:cs="Verdana"/>
                                              <w:bCs/>
                                              <w:i/>
                                              <w:color w:val="FF0000"/>
                                              <w:sz w:val="24"/>
                                              <w:szCs w:val="24"/>
                                            </w:rPr>
                                            <w:t xml:space="preserve"> </w:t>
                                          </w:r>
                                          <w:r w:rsidRPr="00B56999">
                                            <w:rPr>
                                              <w:rFonts w:cs="Times New Roman"/>
                                              <w:bCs/>
                                              <w:color w:val="FF0000"/>
                                              <w:sz w:val="24"/>
                                              <w:szCs w:val="24"/>
                                            </w:rPr>
                                            <w:t xml:space="preserve">Програмата за реализация на ОПР на община Априлци за периода 2021-2027 г. е представен в </w:t>
                                          </w:r>
                                          <w:r w:rsidRPr="00B56999">
                                            <w:rPr>
                                              <w:rFonts w:cs="Times New Roman"/>
                                              <w:bCs/>
                                              <w:i/>
                                              <w:color w:val="FF0000"/>
                                              <w:sz w:val="24"/>
                                              <w:szCs w:val="24"/>
                                            </w:rPr>
                                            <w:t>Приложение 1:</w:t>
                                          </w: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Pr="008729A7" w:rsidRDefault="00413BAB" w:rsidP="003A4532">
                                          <w:pPr>
                                            <w:spacing w:after="0"/>
                                            <w:ind w:right="33"/>
                                            <w:rPr>
                                              <w:rFonts w:cs="Times New Roman"/>
                                              <w:bCs/>
                                              <w:color w:val="FF0000"/>
                                              <w:sz w:val="40"/>
                                              <w:szCs w:val="40"/>
                                            </w:rPr>
                                          </w:pPr>
                                          <w:r w:rsidRPr="008729A7">
                                            <w:rPr>
                                              <w:rFonts w:cs="Times New Roman"/>
                                              <w:bCs/>
                                              <w:i/>
                                              <w:color w:val="FF0000"/>
                                              <w:sz w:val="40"/>
                                              <w:szCs w:val="40"/>
                                            </w:rPr>
                                            <w:t>Необходимо е да се направи / препоръчително в табличен вид и в</w:t>
                                          </w:r>
                                          <w:r>
                                            <w:rPr>
                                              <w:rFonts w:cs="Times New Roman"/>
                                              <w:bCs/>
                                              <w:i/>
                                              <w:color w:val="FF0000"/>
                                              <w:sz w:val="40"/>
                                              <w:szCs w:val="40"/>
                                            </w:rPr>
                                            <w:t xml:space="preserve"> </w:t>
                                          </w:r>
                                          <w:r w:rsidRPr="008729A7">
                                            <w:rPr>
                                              <w:rFonts w:cs="Times New Roman"/>
                                              <w:bCs/>
                                              <w:i/>
                                              <w:color w:val="FF0000"/>
                                              <w:sz w:val="40"/>
                                              <w:szCs w:val="40"/>
                                            </w:rPr>
                                            <w:t>Приложение</w:t>
                                          </w:r>
                                          <w:r>
                                            <w:rPr>
                                              <w:rFonts w:cs="Times New Roman"/>
                                              <w:bCs/>
                                              <w:i/>
                                              <w:color w:val="FF0000"/>
                                              <w:sz w:val="40"/>
                                              <w:szCs w:val="40"/>
                                            </w:rPr>
                                            <w:t>,което консултантите са приложили като Приложение 1 и Приложение 1 А като примерни</w:t>
                                          </w:r>
                                          <w:r w:rsidRPr="008729A7">
                                            <w:rPr>
                                              <w:rFonts w:cs="Times New Roman"/>
                                              <w:bCs/>
                                              <w:i/>
                                              <w:color w:val="FF0000"/>
                                              <w:sz w:val="40"/>
                                              <w:szCs w:val="40"/>
                                            </w:rPr>
                                            <w:t xml:space="preserve">/ Програма за реализация на </w:t>
                                          </w:r>
                                          <w:r w:rsidRPr="008729A7">
                                            <w:rPr>
                                              <w:rFonts w:cs="Times New Roman"/>
                                              <w:bCs/>
                                              <w:color w:val="FF0000"/>
                                              <w:sz w:val="40"/>
                                              <w:szCs w:val="40"/>
                                            </w:rPr>
                                            <w:t>ОПР на община Априлци за периода 2021-2027 г.</w:t>
                                          </w:r>
                                        </w:p>
                                        <w:p w:rsidR="00413BAB" w:rsidRPr="008729A7" w:rsidRDefault="00413BAB" w:rsidP="003A4532">
                                          <w:pPr>
                                            <w:spacing w:after="0"/>
                                            <w:ind w:right="33"/>
                                            <w:rPr>
                                              <w:rFonts w:cs="Times New Roman"/>
                                              <w:bCs/>
                                              <w:color w:val="FF0000"/>
                                              <w:sz w:val="40"/>
                                              <w:szCs w:val="40"/>
                                            </w:rPr>
                                          </w:pPr>
                                          <w:r w:rsidRPr="008729A7">
                                            <w:rPr>
                                              <w:rFonts w:cs="Times New Roman"/>
                                              <w:bCs/>
                                              <w:color w:val="FF0000"/>
                                              <w:sz w:val="40"/>
                                              <w:szCs w:val="40"/>
                                            </w:rPr>
                                            <w:t>Кои проекти и източници за финансирането им предвижда общината за периода 2021-2027г:</w:t>
                                          </w:r>
                                        </w:p>
                                        <w:p w:rsidR="00413BAB" w:rsidRPr="008729A7" w:rsidRDefault="00413BAB" w:rsidP="003A4532">
                                          <w:pPr>
                                            <w:spacing w:after="0"/>
                                            <w:ind w:right="33"/>
                                            <w:rPr>
                                              <w:rFonts w:cs="Times New Roman"/>
                                              <w:bCs/>
                                              <w:color w:val="FF0000"/>
                                              <w:sz w:val="40"/>
                                              <w:szCs w:val="40"/>
                                            </w:rPr>
                                          </w:pPr>
                                          <w:r w:rsidRPr="008729A7">
                                            <w:rPr>
                                              <w:rFonts w:cs="Times New Roman"/>
                                              <w:bCs/>
                                              <w:color w:val="FF0000"/>
                                              <w:sz w:val="40"/>
                                              <w:szCs w:val="40"/>
                                            </w:rPr>
                                            <w:t>....................</w:t>
                                          </w:r>
                                        </w:p>
                                        <w:p w:rsidR="00413BAB" w:rsidRPr="008729A7" w:rsidRDefault="00413BAB" w:rsidP="003A4532">
                                          <w:pPr>
                                            <w:spacing w:after="0"/>
                                            <w:ind w:right="33"/>
                                            <w:rPr>
                                              <w:rFonts w:cs="Times New Roman"/>
                                              <w:bCs/>
                                              <w:color w:val="FF0000"/>
                                              <w:sz w:val="40"/>
                                              <w:szCs w:val="40"/>
                                            </w:rPr>
                                          </w:pPr>
                                          <w:r w:rsidRPr="008729A7">
                                            <w:rPr>
                                              <w:rFonts w:cs="Times New Roman"/>
                                              <w:bCs/>
                                              <w:color w:val="FF0000"/>
                                              <w:sz w:val="40"/>
                                              <w:szCs w:val="40"/>
                                            </w:rPr>
                                            <w:t>...................</w:t>
                                          </w:r>
                                        </w:p>
                                        <w:p w:rsidR="00413BAB" w:rsidRPr="008729A7" w:rsidRDefault="00413BAB" w:rsidP="003A4532">
                                          <w:pPr>
                                            <w:spacing w:after="0"/>
                                            <w:ind w:right="33"/>
                                            <w:rPr>
                                              <w:rFonts w:cs="Times New Roman"/>
                                              <w:bCs/>
                                              <w:i/>
                                              <w:color w:val="FF0000"/>
                                              <w:sz w:val="40"/>
                                              <w:szCs w:val="40"/>
                                            </w:rPr>
                                          </w:pPr>
                                          <w:r w:rsidRPr="008729A7">
                                            <w:rPr>
                                              <w:rFonts w:cs="Times New Roman"/>
                                              <w:bCs/>
                                              <w:color w:val="FF0000"/>
                                              <w:sz w:val="40"/>
                                              <w:szCs w:val="40"/>
                                            </w:rPr>
                                            <w:t>........................</w:t>
                                          </w: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Default="00413BAB" w:rsidP="003A4532">
                                          <w:pPr>
                                            <w:spacing w:after="0"/>
                                            <w:ind w:right="33"/>
                                            <w:rPr>
                                              <w:rFonts w:cs="Times New Roman"/>
                                              <w:bCs/>
                                              <w:i/>
                                              <w:sz w:val="24"/>
                                              <w:szCs w:val="24"/>
                                            </w:rPr>
                                          </w:pPr>
                                        </w:p>
                                        <w:p w:rsidR="00413BAB" w:rsidRPr="003E5D08" w:rsidRDefault="00413BAB" w:rsidP="003A4532">
                                          <w:pPr>
                                            <w:spacing w:after="0"/>
                                            <w:ind w:right="33"/>
                                            <w:rPr>
                                              <w:rFonts w:cs="Times New Roman"/>
                                              <w:bCs/>
                                              <w:i/>
                                              <w:sz w:val="24"/>
                                              <w:szCs w:val="24"/>
                                            </w:rPr>
                                          </w:pPr>
                                        </w:p>
                                        <w:p w:rsidR="00413BAB" w:rsidRPr="003E5D08" w:rsidRDefault="00413BAB" w:rsidP="003A4532">
                                          <w:pPr>
                                            <w:autoSpaceDE w:val="0"/>
                                            <w:autoSpaceDN w:val="0"/>
                                            <w:adjustRightInd w:val="0"/>
                                            <w:spacing w:after="0"/>
                                            <w:ind w:right="33"/>
                                            <w:rPr>
                                              <w:rFonts w:cs="Times New Roman"/>
                                              <w:b/>
                                              <w:i/>
                                              <w:color w:val="984806"/>
                                              <w:sz w:val="24"/>
                                              <w:szCs w:val="24"/>
                                            </w:rPr>
                                          </w:pPr>
                                          <w:r w:rsidRPr="003E5D08">
                                            <w:rPr>
                                              <w:rFonts w:cs="Book Antiqua"/>
                                              <w:b/>
                                              <w:bCs/>
                                              <w:i/>
                                              <w:iCs/>
                                              <w:color w:val="984806"/>
                                              <w:sz w:val="24"/>
                                              <w:szCs w:val="24"/>
                                            </w:rPr>
                                            <w:lastRenderedPageBreak/>
                                            <w:t>8</w:t>
                                          </w:r>
                                          <w:r w:rsidRPr="003E5D08">
                                            <w:rPr>
                                              <w:rFonts w:cs="Times New Roman"/>
                                              <w:b/>
                                              <w:i/>
                                              <w:color w:val="984806"/>
                                              <w:sz w:val="24"/>
                                              <w:szCs w:val="24"/>
                                            </w:rPr>
                                            <w:t xml:space="preserve">.5.Описание на прилагания интегриран подход и предвидените мерки и дейнос-ти за реализация на плана: </w:t>
                                          </w:r>
                                        </w:p>
                                        <w:p w:rsidR="00413BAB" w:rsidRPr="003E5D08" w:rsidRDefault="00413BAB" w:rsidP="003A4532">
                                          <w:pPr>
                                            <w:spacing w:after="0"/>
                                            <w:ind w:right="33"/>
                                            <w:jc w:val="both"/>
                                            <w:rPr>
                                              <w:rFonts w:cs="Book Antiqua"/>
                                              <w:sz w:val="24"/>
                                              <w:szCs w:val="24"/>
                                            </w:rPr>
                                          </w:pPr>
                                          <w:r w:rsidRPr="003E5D08">
                                            <w:rPr>
                                              <w:rFonts w:cs="Book Antiqua"/>
                                              <w:sz w:val="24"/>
                                              <w:szCs w:val="24"/>
                                            </w:rPr>
                                            <w:t xml:space="preserve">        Програмата за реализация, както всички останали части на ПИРО, е разработена на базата на прилагането на интегриран подход. За постигане на интегриран подход на развитие на общинската територия е идентифицирана най-подходящата ком-бинация от ресурси и мерки (проекти, инвестиции, политики), които да бъдат използвани целенасочено за осъществяване на конкретна цел или приоритет. Това се осъществява чрез програмата за реализация, в която се определя пакетът от мерки и проектни идеи за реализация на целите и приоритетите за развитие на общината през периода 2021-2027 г., съответните финансови ресурси, административните структури за управление, наблюдение и оценка на проектите, индикаторите за цялостното изпълнение на програмата, а оттук  и на ПИРО. </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t xml:space="preserve">        Програмата за реализация на ПИРО има многогодишен характер (7-годишен период на действие) и може да бъде актуализирана периодично в зависимост от условията и прогнозите за реализацията на плана с цел осигуряване на ефективност и ефикасност при изпълнението на плана и постигане целите и приоритетите за развитие. </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t xml:space="preserve">       Основа за прилагане на подхода за интегрирано териториално разви-тие/инвестиции в регионите за планиране от ниво 2 са интегрираните териториални стратегии за развитие на регионите от ниво 2 (2021-2027 г.). </w:t>
                                          </w:r>
                                        </w:p>
                                        <w:p w:rsidR="00413BAB" w:rsidRPr="003E5D08" w:rsidRDefault="00413BAB" w:rsidP="00102A24">
                                          <w:pPr>
                                            <w:spacing w:after="0"/>
                                            <w:jc w:val="both"/>
                                            <w:rPr>
                                              <w:rFonts w:cs="Book Antiqua"/>
                                              <w:sz w:val="24"/>
                                              <w:szCs w:val="24"/>
                                            </w:rPr>
                                          </w:pPr>
                                          <w:r w:rsidRPr="003E5D08">
                                            <w:rPr>
                                              <w:rFonts w:cs="Book Antiqua"/>
                                              <w:sz w:val="24"/>
                                              <w:szCs w:val="24"/>
                                            </w:rPr>
                                            <w:t xml:space="preserve">       В основата на подхода е промяна на фокуса от подкрепа на населените места към подкрепа на територии и от секторно ориентирани инвестиции към интегрирани териториални инвестиции.</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t xml:space="preserve">       Мерките, които ще получат подкрепа в рамките на тази област на въздействие, са  определени на базата на приоритетите, целите, дейностите и мерките, заложени в стратегическите документи за регионално и пространствено развитие на ниво регион за планиране </w:t>
                                          </w:r>
                                          <w:r>
                                            <w:rPr>
                                              <w:rFonts w:cs="Book Antiqua"/>
                                              <w:sz w:val="24"/>
                                              <w:szCs w:val="24"/>
                                            </w:rPr>
                                            <w:t>Северен централен</w:t>
                                          </w:r>
                                          <w:r w:rsidRPr="003E5D08">
                                            <w:rPr>
                                              <w:rFonts w:cs="Book Antiqua"/>
                                              <w:sz w:val="24"/>
                                              <w:szCs w:val="24"/>
                                            </w:rPr>
                                            <w:t xml:space="preserve"> район (Интегрираните териториални стратегии за развитие на регионите за планиране ниво 2), както и на база на картиране на нуждите на национално ниво по отношение на секторните политики, изготвяно от отговорните за разработването им държавни институции и агенции. </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t xml:space="preserve">      Стратегическо планиране на мерки, отчитащи местните специфики в различни сектори на икономиката, както и създаване и/или подобряване на нормативните условия за осигуряване на зелена инфраструктура и подобряване на правилата и нормите за проектиране, изграждане и експлоатация на водоснабдителните и кана-лизационните системи. </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t xml:space="preserve">      Подкрепят се мерки, свързани с насърчаване на безопасна, здравословна, приобщаваща и сигурна среда в населените места. Неправителственият сектор и местните общности ще са широко въвлечени при формиране и изпълнение на мест-ните политики. Разширява се междуобщинското сътрудничество, както и ПЧП за съв-местно изпълнение на инфраструктурни, социални и културни проекти, както и за улесняване и подкрепа на контактите и инициативите на местния бизнес. </w:t>
                                          </w:r>
                                        </w:p>
                                        <w:p w:rsidR="00413BAB" w:rsidRPr="003E5D08" w:rsidRDefault="00413BAB" w:rsidP="00102A24">
                                          <w:pPr>
                                            <w:autoSpaceDE w:val="0"/>
                                            <w:autoSpaceDN w:val="0"/>
                                            <w:adjustRightInd w:val="0"/>
                                            <w:spacing w:after="0"/>
                                            <w:jc w:val="both"/>
                                            <w:rPr>
                                              <w:rFonts w:cs="Book Antiqua"/>
                                              <w:sz w:val="24"/>
                                              <w:szCs w:val="24"/>
                                            </w:rPr>
                                          </w:pPr>
                                          <w:r w:rsidRPr="003E5D08">
                                            <w:rPr>
                                              <w:rFonts w:cs="Book Antiqua"/>
                                              <w:sz w:val="24"/>
                                              <w:szCs w:val="24"/>
                                            </w:rPr>
                                            <w:lastRenderedPageBreak/>
                                            <w:t xml:space="preserve">       Планът за интегрирано развитие на Община </w:t>
                                          </w:r>
                                          <w:r>
                                            <w:rPr>
                                              <w:rFonts w:cs="Book Antiqua"/>
                                              <w:sz w:val="24"/>
                                              <w:szCs w:val="24"/>
                                            </w:rPr>
                                            <w:t>Априлци</w:t>
                                          </w:r>
                                          <w:r w:rsidRPr="003E5D08">
                                            <w:rPr>
                                              <w:rFonts w:cs="Book Antiqua"/>
                                              <w:sz w:val="24"/>
                                              <w:szCs w:val="24"/>
                                            </w:rPr>
                                            <w:t xml:space="preserve">  е разработен и се пред-вижда да бъде прилаган като част от общата система от стратегически документи, установена със законодателните разпоредби и в рамките на националната политика за регионално развитие. Чрез прилагането на единен поход на планиране и реализиране, взаимна обвързаност и йерархична съподчиненост на системата от документи за стратегическо планиране на регионалното и пространственото развитие, чрез използването на механизми за широко партньорство и координация между органите и институциите, бизнеса и гражданското общество, както и на общи инструменти за финансово подпомагане, се постига по-значим ефект и ефикасност за реализация на целите на местното развитие.</w:t>
                                          </w:r>
                                        </w:p>
                                        <w:p w:rsidR="00413BAB" w:rsidRPr="003E5D08" w:rsidRDefault="00413BAB" w:rsidP="00B3179E">
                                          <w:pPr>
                                            <w:autoSpaceDE w:val="0"/>
                                            <w:autoSpaceDN w:val="0"/>
                                            <w:adjustRightInd w:val="0"/>
                                            <w:spacing w:after="0"/>
                                            <w:ind w:right="33"/>
                                            <w:rPr>
                                              <w:rFonts w:cs="Book Antiqua"/>
                                              <w:color w:val="984806"/>
                                              <w:sz w:val="24"/>
                                              <w:szCs w:val="24"/>
                                            </w:rPr>
                                          </w:pPr>
                                          <w:r w:rsidRPr="003E5D08">
                                            <w:rPr>
                                              <w:rFonts w:cs="Book Antiqua"/>
                                              <w:b/>
                                              <w:bCs/>
                                              <w:i/>
                                              <w:iCs/>
                                              <w:color w:val="984806"/>
                                              <w:sz w:val="24"/>
                                              <w:szCs w:val="24"/>
                                            </w:rPr>
                                            <w:t xml:space="preserve">Индикативен списък на важни за общината проекти, които ще се разработват и изпълняват в рамките на програмата са приложени в Приложение №1А. </w:t>
                                          </w:r>
                                        </w:p>
                                        <w:p w:rsidR="00413BAB" w:rsidRPr="003E5D08" w:rsidRDefault="00413BAB" w:rsidP="00B3179E">
                                          <w:pPr>
                                            <w:autoSpaceDE w:val="0"/>
                                            <w:autoSpaceDN w:val="0"/>
                                            <w:adjustRightInd w:val="0"/>
                                            <w:spacing w:after="0"/>
                                            <w:jc w:val="both"/>
                                            <w:rPr>
                                              <w:rFonts w:cs="Book Antiqua"/>
                                              <w:sz w:val="24"/>
                                              <w:szCs w:val="24"/>
                                            </w:rPr>
                                          </w:pPr>
                                          <w:r w:rsidRPr="003E5D08">
                                            <w:rPr>
                                              <w:rFonts w:cs="Book Antiqua"/>
                                              <w:sz w:val="24"/>
                                              <w:szCs w:val="24"/>
                                            </w:rPr>
                                            <w:t xml:space="preserve">       Списъкът с проекти, които са от по-голяма важност за развитието на общината и за постигане целите на плана е неразделна част от програмата за реализация. Тъй като проектите по своята същност могат да представляват мерки или част от мерки за реализация на отделните приоритети, включените в Приложение №1А проекти по съответните мерки могат да фигурират и в Приложение № 1. Условието за включване на конкретни проектни идеи по дадена мярка в Приложение №1А е общината съвместно с партньорите да са преценили, че съответният проект е от особена важност за развитието на общината и следва да бъде реализиран приоритетно и съответният проект да има известна степен на проектна готовност. </w:t>
                                          </w:r>
                                        </w:p>
                                        <w:p w:rsidR="00413BAB" w:rsidRPr="003E5D08" w:rsidRDefault="00413BAB" w:rsidP="00B3179E">
                                          <w:pPr>
                                            <w:autoSpaceDE w:val="0"/>
                                            <w:autoSpaceDN w:val="0"/>
                                            <w:adjustRightInd w:val="0"/>
                                            <w:spacing w:after="0"/>
                                            <w:jc w:val="both"/>
                                            <w:rPr>
                                              <w:rFonts w:cs="Book Antiqua"/>
                                              <w:sz w:val="24"/>
                                              <w:szCs w:val="24"/>
                                            </w:rPr>
                                          </w:pPr>
                                          <w:r w:rsidRPr="003E5D08">
                                            <w:rPr>
                                              <w:rFonts w:cs="Book Antiqua"/>
                                              <w:sz w:val="24"/>
                                              <w:szCs w:val="24"/>
                                            </w:rPr>
                                            <w:t xml:space="preserve">Ресурсите за реализацията на плана включват всички планирани средства за реализацията на идентифицираните за развитието на общината мерки и проектни идеи. В този смисъл индикативната финансова таблица включва в прогнозен план пълния обем на финан-совите ресурси (собствени и привлечени) за инвестиции, текущи разходи, средства, получени като безвъзмездни помощи, субсидии (трансфери) или друг вид публични и частни средства и разходи, които ще бъдат реализирани на територията на общината и ще допринасят за развитието й през периода до 2027 г., в съответствие с приоритетите и целите на ПИРО. </w:t>
                                          </w:r>
                                        </w:p>
                                        <w:p w:rsidR="00413BAB" w:rsidRPr="003E5D08" w:rsidRDefault="00413BAB" w:rsidP="00B3179E">
                                          <w:pPr>
                                            <w:autoSpaceDE w:val="0"/>
                                            <w:autoSpaceDN w:val="0"/>
                                            <w:adjustRightInd w:val="0"/>
                                            <w:spacing w:after="0"/>
                                            <w:ind w:right="33"/>
                                            <w:jc w:val="both"/>
                                            <w:rPr>
                                              <w:rFonts w:cs="Book Antiqua"/>
                                              <w:sz w:val="24"/>
                                              <w:szCs w:val="24"/>
                                            </w:rPr>
                                          </w:pPr>
                                          <w:r w:rsidRPr="003E5D08">
                                            <w:rPr>
                                              <w:rFonts w:cs="Book Antiqua"/>
                                              <w:sz w:val="24"/>
                                              <w:szCs w:val="24"/>
                                            </w:rPr>
                                            <w:t xml:space="preserve">        Общата оценка на необходимите ресурси за реализация на ПИРО (2021-2027 г.) на Община </w:t>
                                          </w:r>
                                          <w:r>
                                            <w:rPr>
                                              <w:rFonts w:cs="Book Antiqua"/>
                                              <w:sz w:val="24"/>
                                              <w:szCs w:val="24"/>
                                            </w:rPr>
                                            <w:t>Априлци</w:t>
                                          </w:r>
                                          <w:r w:rsidRPr="003E5D08">
                                            <w:rPr>
                                              <w:rFonts w:cs="Book Antiqua"/>
                                              <w:sz w:val="24"/>
                                              <w:szCs w:val="24"/>
                                            </w:rPr>
                                            <w:t xml:space="preserve"> представлява експертна оценка за общата финансова рамка, която се предвижда да бъде изпълнена като предпоставка за постигане на поста-вените стратегически приоритети и специфични цели за развитие към края на периода. Макар и само индикативна, тя обективизира необходимите ресурси за реализация стратегическите приоритети и цели на стратегията. Финансовата рамка е и условие за мобилизиране на всички възможни източници на финансиране – средства от фондове на Европейския съюз, национален и общински бюджети, допълнителни ресурси от други източници – публични и частни. Тя е ориентирана към насочването на външните и вътрешните инвеститори към избраните прио-ритетни области, които ще получават публично финансиране и по този начин ще се създаде по-благоприятна бизнес среда в съответните сектори. </w:t>
                                          </w:r>
                                        </w:p>
                                        <w:p w:rsidR="00413BAB" w:rsidRPr="003E5D08" w:rsidRDefault="00413BAB" w:rsidP="00B3179E">
                                          <w:pPr>
                                            <w:autoSpaceDE w:val="0"/>
                                            <w:autoSpaceDN w:val="0"/>
                                            <w:adjustRightInd w:val="0"/>
                                            <w:spacing w:after="0"/>
                                            <w:ind w:right="33"/>
                                            <w:jc w:val="both"/>
                                            <w:rPr>
                                              <w:rFonts w:cs="Book Antiqua"/>
                                              <w:sz w:val="24"/>
                                              <w:szCs w:val="24"/>
                                            </w:rPr>
                                          </w:pPr>
                                          <w:r w:rsidRPr="003E5D08">
                                            <w:rPr>
                                              <w:rFonts w:cs="Book Antiqua"/>
                                              <w:sz w:val="24"/>
                                              <w:szCs w:val="24"/>
                                            </w:rPr>
                                            <w:lastRenderedPageBreak/>
                                            <w:t xml:space="preserve">       Средствата са прогнозирани на базата на досегашния опит в ползването на подо-бни източници, както и на базата на потенциално необходимия и реалистично дос-тъпния наличен ресурс. Те могат да се отчетат, като умерено оптимистични. </w:t>
                                          </w:r>
                                        </w:p>
                                        <w:p w:rsidR="00413BAB" w:rsidRPr="00475D82" w:rsidRDefault="00413BAB" w:rsidP="00B3179E">
                                          <w:pPr>
                                            <w:autoSpaceDE w:val="0"/>
                                            <w:autoSpaceDN w:val="0"/>
                                            <w:adjustRightInd w:val="0"/>
                                            <w:spacing w:after="0"/>
                                            <w:ind w:right="33"/>
                                            <w:jc w:val="both"/>
                                            <w:rPr>
                                              <w:rFonts w:cs="Times New Roman"/>
                                              <w:color w:val="FF0000"/>
                                              <w:sz w:val="24"/>
                                              <w:szCs w:val="24"/>
                                            </w:rPr>
                                          </w:pPr>
                                          <w:r w:rsidRPr="003E5D08">
                                            <w:rPr>
                                              <w:rFonts w:cs="Book Antiqua"/>
                                              <w:sz w:val="24"/>
                                              <w:szCs w:val="24"/>
                                            </w:rPr>
                                            <w:t xml:space="preserve">      </w:t>
                                          </w:r>
                                          <w:r w:rsidRPr="003E5D08">
                                            <w:rPr>
                                              <w:sz w:val="24"/>
                                              <w:szCs w:val="24"/>
                                            </w:rPr>
                                            <w:t xml:space="preserve">       Основният източник на средства за финансиране на предвидените мерки са от програми и фондове на </w:t>
                                          </w:r>
                                          <w:r w:rsidRPr="00475D82">
                                            <w:rPr>
                                              <w:color w:val="FF0000"/>
                                              <w:sz w:val="24"/>
                                              <w:szCs w:val="24"/>
                                            </w:rPr>
                                            <w:t>ЕС- .....................%;  .....................% от финансирането е предвидено да бъде осигурено от Републиканския бюджет, а  ...........% - от Общинския бюджет. Останалите ..........%  са от други източници.</w:t>
                                          </w:r>
                                        </w:p>
                                        <w:p w:rsidR="00413BAB" w:rsidRPr="003E5D08" w:rsidRDefault="00413BAB" w:rsidP="00B3179E">
                                          <w:pPr>
                                            <w:autoSpaceDE w:val="0"/>
                                            <w:autoSpaceDN w:val="0"/>
                                            <w:adjustRightInd w:val="0"/>
                                            <w:spacing w:after="0"/>
                                            <w:ind w:right="33"/>
                                            <w:rPr>
                                              <w:rFonts w:cs="Book Antiqua"/>
                                              <w:sz w:val="24"/>
                                              <w:szCs w:val="24"/>
                                            </w:rPr>
                                          </w:pPr>
                                          <w:r w:rsidRPr="003E5D08">
                                            <w:rPr>
                                              <w:rFonts w:cs="Book Antiqua"/>
                                              <w:sz w:val="24"/>
                                              <w:szCs w:val="24"/>
                                            </w:rPr>
                                            <w:t xml:space="preserve">       Новото предизвикателство COVID-19 ще наложи своя отпечатък, по линия на бюд-жета на ЕС,  националния и общински такива, поне в рамките на първите две години от новия програмен период. </w:t>
                                          </w:r>
                                        </w:p>
                                        <w:p w:rsidR="00413BAB" w:rsidRPr="003E5D08" w:rsidRDefault="00413BAB" w:rsidP="00B3179E">
                                          <w:pPr>
                                            <w:autoSpaceDE w:val="0"/>
                                            <w:autoSpaceDN w:val="0"/>
                                            <w:adjustRightInd w:val="0"/>
                                            <w:spacing w:after="0"/>
                                            <w:ind w:right="33"/>
                                            <w:rPr>
                                              <w:rFonts w:cs="Book Antiqua"/>
                                              <w:sz w:val="24"/>
                                              <w:szCs w:val="24"/>
                                            </w:rPr>
                                          </w:pPr>
                                          <w:r w:rsidRPr="003E5D08">
                                            <w:rPr>
                                              <w:rFonts w:cs="Book Antiqua"/>
                                              <w:sz w:val="24"/>
                                              <w:szCs w:val="24"/>
                                            </w:rPr>
                                            <w:t xml:space="preserve">         Предвид продължаващите дискусии по отношение на седем-годишната рамка на бюджета на ЕС и предстоящия процес на преговори, точната сума ще бъде опре-делена на по-късен етап. </w:t>
                                          </w:r>
                                        </w:p>
                                        <w:p w:rsidR="00413BAB" w:rsidRPr="003E5D08" w:rsidRDefault="00413BAB" w:rsidP="00B3179E">
                                          <w:pPr>
                                            <w:spacing w:after="0"/>
                                            <w:ind w:right="33"/>
                                            <w:jc w:val="both"/>
                                            <w:rPr>
                                              <w:rFonts w:cs="Book Antiqua"/>
                                              <w:sz w:val="24"/>
                                              <w:szCs w:val="24"/>
                                            </w:rPr>
                                          </w:pPr>
                                          <w:r w:rsidRPr="003E5D08">
                                            <w:rPr>
                                              <w:rFonts w:cs="Book Antiqua"/>
                                              <w:sz w:val="24"/>
                                              <w:szCs w:val="24"/>
                                            </w:rPr>
                                            <w:t xml:space="preserve">        Следва да се има предвид, че общата сума на посочените финансови ресурси, включително по отделните приоритети, е индикативна и може да претърпи корекции в зависимост от възприетите подходи и степента на изпълнение на приоритетите, про-мените в пазарните условия, необходимостта от гъвкаво управление и оптимизиране на предвидените средства чрез преразпределение между отделните приоритети на базата на аргументирани промени в предвидените мерки и проекти. </w:t>
                                          </w:r>
                                        </w:p>
                                        <w:p w:rsidR="00413BAB" w:rsidRPr="003E5D08" w:rsidRDefault="00413BAB" w:rsidP="00B3179E">
                                          <w:pPr>
                                            <w:autoSpaceDE w:val="0"/>
                                            <w:autoSpaceDN w:val="0"/>
                                            <w:adjustRightInd w:val="0"/>
                                            <w:spacing w:after="0"/>
                                            <w:ind w:right="33"/>
                                            <w:jc w:val="both"/>
                                            <w:rPr>
                                              <w:rFonts w:cs="Book Antiqua"/>
                                              <w:bCs/>
                                              <w:i/>
                                              <w:sz w:val="24"/>
                                              <w:szCs w:val="24"/>
                                            </w:rPr>
                                          </w:pPr>
                                          <w:r w:rsidRPr="003E5D08">
                                            <w:rPr>
                                              <w:rFonts w:cs="Book Antiqua"/>
                                              <w:bCs/>
                                              <w:i/>
                                              <w:sz w:val="24"/>
                                              <w:szCs w:val="24"/>
                                            </w:rPr>
                                            <w:t>Програмата за реализация и приложенията към нея подлежат на периодична актуализация с цел включване на нови мерки, дейности, проекти или източници на финансиране.</w:t>
                                          </w: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Pr="003E5D08" w:rsidRDefault="00413BAB" w:rsidP="00B3179E">
                                          <w:pPr>
                                            <w:autoSpaceDE w:val="0"/>
                                            <w:autoSpaceDN w:val="0"/>
                                            <w:adjustRightInd w:val="0"/>
                                            <w:spacing w:after="0"/>
                                            <w:ind w:right="33"/>
                                            <w:jc w:val="both"/>
                                            <w:rPr>
                                              <w:rFonts w:cs="Book Antiqua"/>
                                              <w:bCs/>
                                              <w:i/>
                                              <w:sz w:val="24"/>
                                              <w:szCs w:val="24"/>
                                            </w:rPr>
                                          </w:pPr>
                                        </w:p>
                                        <w:p w:rsidR="00413BAB" w:rsidRDefault="00413BAB" w:rsidP="00B3179E">
                                          <w:pPr>
                                            <w:autoSpaceDE w:val="0"/>
                                            <w:autoSpaceDN w:val="0"/>
                                            <w:adjustRightInd w:val="0"/>
                                            <w:spacing w:after="0"/>
                                            <w:ind w:right="33"/>
                                            <w:jc w:val="both"/>
                                            <w:rPr>
                                              <w:rFonts w:cs="Times New Roman"/>
                                              <w:i/>
                                              <w:sz w:val="24"/>
                                              <w:szCs w:val="24"/>
                                            </w:rPr>
                                          </w:pPr>
                                        </w:p>
                                        <w:p w:rsidR="00413BAB" w:rsidRDefault="00413BAB" w:rsidP="00B3179E">
                                          <w:pPr>
                                            <w:autoSpaceDE w:val="0"/>
                                            <w:autoSpaceDN w:val="0"/>
                                            <w:adjustRightInd w:val="0"/>
                                            <w:spacing w:after="0"/>
                                            <w:ind w:right="33"/>
                                            <w:jc w:val="both"/>
                                            <w:rPr>
                                              <w:rFonts w:cs="Times New Roman"/>
                                              <w:i/>
                                              <w:sz w:val="24"/>
                                              <w:szCs w:val="24"/>
                                            </w:rPr>
                                          </w:pPr>
                                        </w:p>
                                        <w:p w:rsidR="00413BAB" w:rsidRDefault="00413BAB" w:rsidP="00B3179E">
                                          <w:pPr>
                                            <w:autoSpaceDE w:val="0"/>
                                            <w:autoSpaceDN w:val="0"/>
                                            <w:adjustRightInd w:val="0"/>
                                            <w:spacing w:after="0"/>
                                            <w:ind w:right="33"/>
                                            <w:jc w:val="both"/>
                                            <w:rPr>
                                              <w:rFonts w:cs="Times New Roman"/>
                                              <w:i/>
                                              <w:sz w:val="24"/>
                                              <w:szCs w:val="24"/>
                                            </w:rPr>
                                          </w:pPr>
                                        </w:p>
                                        <w:p w:rsidR="00413BAB" w:rsidRPr="003E5D08" w:rsidRDefault="00413BAB" w:rsidP="00B3179E">
                                          <w:pPr>
                                            <w:autoSpaceDE w:val="0"/>
                                            <w:autoSpaceDN w:val="0"/>
                                            <w:adjustRightInd w:val="0"/>
                                            <w:spacing w:after="0"/>
                                            <w:ind w:right="33"/>
                                            <w:jc w:val="both"/>
                                            <w:rPr>
                                              <w:rFonts w:cs="Times New Roman"/>
                                              <w:i/>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2E0377">
                                          <w:pPr>
                                            <w:shd w:val="clear" w:color="auto" w:fill="D6E3BC"/>
                                            <w:autoSpaceDE w:val="0"/>
                                            <w:autoSpaceDN w:val="0"/>
                                            <w:adjustRightInd w:val="0"/>
                                            <w:spacing w:after="0"/>
                                            <w:jc w:val="center"/>
                                            <w:rPr>
                                              <w:rFonts w:cs="Times New Roman"/>
                                              <w:b/>
                                              <w:i/>
                                              <w:sz w:val="28"/>
                                              <w:szCs w:val="28"/>
                                            </w:rPr>
                                          </w:pPr>
                                          <w:r w:rsidRPr="003E5D08">
                                            <w:rPr>
                                              <w:rFonts w:cs="Times New Roman"/>
                                              <w:b/>
                                              <w:i/>
                                              <w:sz w:val="28"/>
                                              <w:szCs w:val="28"/>
                                            </w:rPr>
                                            <w:t xml:space="preserve">ЧАСТ </w:t>
                                          </w:r>
                                          <w:r w:rsidRPr="003E5D08">
                                            <w:rPr>
                                              <w:rFonts w:cs="Times New Roman"/>
                                              <w:b/>
                                              <w:i/>
                                              <w:sz w:val="28"/>
                                              <w:szCs w:val="28"/>
                                              <w:lang w:val="en-US"/>
                                            </w:rPr>
                                            <w:t>VI</w:t>
                                          </w:r>
                                          <w:r w:rsidRPr="003E5D08">
                                            <w:rPr>
                                              <w:rFonts w:cs="Times New Roman"/>
                                              <w:b/>
                                              <w:i/>
                                              <w:sz w:val="28"/>
                                              <w:szCs w:val="28"/>
                                            </w:rPr>
                                            <w:t>.</w:t>
                                          </w:r>
                                        </w:p>
                                        <w:p w:rsidR="00413BAB" w:rsidRPr="003E5D08" w:rsidRDefault="00413BAB" w:rsidP="002E0377">
                                          <w:pPr>
                                            <w:shd w:val="clear" w:color="auto" w:fill="D6E3BC"/>
                                            <w:autoSpaceDE w:val="0"/>
                                            <w:autoSpaceDN w:val="0"/>
                                            <w:adjustRightInd w:val="0"/>
                                            <w:spacing w:after="0"/>
                                            <w:jc w:val="center"/>
                                            <w:rPr>
                                              <w:rFonts w:cs="Times New Roman"/>
                                              <w:b/>
                                              <w:i/>
                                              <w:sz w:val="28"/>
                                              <w:szCs w:val="28"/>
                                            </w:rPr>
                                          </w:pPr>
                                          <w:r w:rsidRPr="003E5D08">
                                            <w:rPr>
                                              <w:rFonts w:cs="Times New Roman"/>
                                              <w:b/>
                                              <w:i/>
                                              <w:sz w:val="28"/>
                                              <w:szCs w:val="28"/>
                                            </w:rPr>
                                            <w:t>9. МЕРКИ ЗА ОГРАНИЧАВАНЕ НА ИЗМЕНЕНИЕТО НА КЛИМАТА И МЕРКИ</w:t>
                                          </w:r>
                                        </w:p>
                                        <w:p w:rsidR="00413BAB" w:rsidRPr="003E5D08" w:rsidRDefault="00413BAB" w:rsidP="002E0377">
                                          <w:pPr>
                                            <w:shd w:val="clear" w:color="auto" w:fill="D6E3BC"/>
                                            <w:autoSpaceDE w:val="0"/>
                                            <w:autoSpaceDN w:val="0"/>
                                            <w:adjustRightInd w:val="0"/>
                                            <w:spacing w:after="0"/>
                                            <w:jc w:val="center"/>
                                            <w:rPr>
                                              <w:rFonts w:cs="Times New Roman"/>
                                              <w:b/>
                                              <w:i/>
                                              <w:sz w:val="28"/>
                                              <w:szCs w:val="28"/>
                                            </w:rPr>
                                          </w:pPr>
                                          <w:r w:rsidRPr="003E5D08">
                                            <w:rPr>
                                              <w:rFonts w:cs="Times New Roman"/>
                                              <w:b/>
                                              <w:i/>
                                              <w:sz w:val="28"/>
                                              <w:szCs w:val="28"/>
                                            </w:rPr>
                                            <w:t>ЗА АДАПТИРАНЕ КЪМ КЛИМАТИЧНИТЕ ПРОМЕНИ И ЗА НАМАЛЯВАНЕ</w:t>
                                          </w:r>
                                        </w:p>
                                        <w:p w:rsidR="00413BAB" w:rsidRPr="003E5D08" w:rsidRDefault="00413BAB" w:rsidP="002E0377">
                                          <w:pPr>
                                            <w:shd w:val="clear" w:color="auto" w:fill="D6E3BC"/>
                                            <w:autoSpaceDE w:val="0"/>
                                            <w:autoSpaceDN w:val="0"/>
                                            <w:adjustRightInd w:val="0"/>
                                            <w:spacing w:after="0"/>
                                            <w:jc w:val="center"/>
                                            <w:rPr>
                                              <w:rFonts w:cs="Times New Roman"/>
                                              <w:b/>
                                              <w:i/>
                                              <w:sz w:val="28"/>
                                              <w:szCs w:val="28"/>
                                            </w:rPr>
                                          </w:pPr>
                                          <w:r w:rsidRPr="003E5D08">
                                            <w:rPr>
                                              <w:rFonts w:cs="Times New Roman"/>
                                              <w:b/>
                                              <w:i/>
                                              <w:sz w:val="28"/>
                                              <w:szCs w:val="28"/>
                                            </w:rPr>
                                            <w:t>НА РИСКА ОТ БЕДСТВИЯ</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Със значително влияние върху подходите в регионалното и пространственото планиране са и климатичните фактори - глобалното затопляне, природните бедствия, рисковите територии и зони. Тези промени, заемащи важно място във всички евро-пейски документи,  са дали отражение и върху разработваните концепции и стратегии  за пространствено планиране на държавите в ЕС, върху управлението на водите, земята и природните ресурси. Адаптирането на подходите в планирането на регионалното и пространствено развитие към глобалното затопляне на климата ще осигури запазването на екологичния комфорт в урбанизираните територии и намаля-ването на рисковете от природни бедствия, класифицирани в Стратегията за редукция на риска на Обединените нации, като хидроложки, метеорологични, геофизични и биологични природни явления и бедствия.</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В тази част от ПИРО е описана връзката между идентифицираните в анализите рискове и проблеми, формулираните цели и приоритети в стратегическата част на документа и идентифицираните в програмата за реализация мерки за ограничаване на изменението на климата и за адаптация към вече настъпилите промени.</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Стратегическите документи в областта на околната среда на национално и евро-пейско ниво поставят общи цели и редица изисквания, свързани с изменението на климата и адаптация към климатичните промени, които са интегрирани в процеса на планиране на регионалното и пространствено развитие като са съобразени с харак-терните особености и проблеми на общината. Основната цел е да се определи доколко и по какъв начин процесите на регионалното и пространствено развитие влияят върху състоянието на околната среда и качеството на живот в определена територия, какви са основните проблеми и възможните мерки за тяхното решаване, какви дейности и съответно ресурси ще бъдат необходими за това през съответния период на планиране.</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При разработването на ПИРО за периода 2021 -2027 г. се взе под внимание разработения проект на „Национална стратегия за адаптация към изменението на климата и План за действие".  Национална стратегия за адаптация към изменението на климата и план за действие имат за цел:</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w:t>
                                          </w:r>
                                          <w:r w:rsidRPr="003E5D08">
                                            <w:rPr>
                                              <w:rFonts w:cs="Times New Roman"/>
                                              <w:i/>
                                              <w:sz w:val="24"/>
                                              <w:szCs w:val="24"/>
                                            </w:rPr>
                                            <w:t>Цел:</w:t>
                                          </w:r>
                                          <w:r w:rsidRPr="003E5D08">
                                            <w:rPr>
                                              <w:rFonts w:cs="Times New Roman"/>
                                              <w:sz w:val="24"/>
                                              <w:szCs w:val="24"/>
                                            </w:rPr>
                                            <w:t xml:space="preserve"> Националната стратегия има за цел да "развие най-високото възможно ниво на устойчивост на страната срещу изменението на климата чрез предприемане на всички необходими и изпълними мерки, като по обезпечи безпрепятственото функциониране на икономическите сектори, запази здравето благосъстоянието на населението и богатите природни активи на страната".</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Дългосрочната цел на Стратегията е "активно да се стреми към дългосрочна </w:t>
                                          </w:r>
                                          <w:r w:rsidRPr="003E5D08">
                                            <w:rPr>
                                              <w:rFonts w:cs="Times New Roman"/>
                                              <w:sz w:val="24"/>
                                              <w:szCs w:val="24"/>
                                            </w:rPr>
                                            <w:lastRenderedPageBreak/>
                                            <w:t>икономическа, социална и екологична устойчивост, която да позволи на българскитеграждани,    частния сектор и държавните институции да се подготвят и да се защитят по подходящ начин срещу уязвимостите, които произтичат от изменението на климата". С други думи, да осигури рамката, която е необходима на страната, за да поддържа и да продължава да развива своята икономика и социална структура.</w:t>
                                          </w: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 xml:space="preserve">       Времева рамка на стратегията</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Националната стратегия и планът за действие, въпреки че поставят рамката за постигане на съответствие на България със Стратегията на ЕС за адаптация към изменението на климата от 2013 г. и Парижкото споразумение от 2015 г., ще обхванат периода до 2030 г.</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Адаптацията към изменението на климата е въпрос, който касае всички сектори в обществото, и включва всички органи на местно, регионално и национално равнище, но също така и частния сектор, организациите на гражданското общество и граж-даните.</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Всеки има участие в реализацията на стратегическите цели на НСАИКПД, а именно:</w:t>
                                          </w:r>
                                        </w:p>
                                        <w:p w:rsidR="00413BAB" w:rsidRPr="003E5D08" w:rsidRDefault="00413BAB" w:rsidP="00BE298D">
                                          <w:pPr>
                                            <w:pStyle w:val="a4"/>
                                            <w:numPr>
                                              <w:ilvl w:val="0"/>
                                              <w:numId w:val="8"/>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-Интегриране на адаптацията към изменението на климата във всички сектори:</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-Укрепване на правната рамка и политиките;</w:t>
                                          </w:r>
                                        </w:p>
                                        <w:p w:rsidR="00413BAB" w:rsidRPr="003E5D08" w:rsidRDefault="00413BAB" w:rsidP="00B3179E">
                                          <w:pPr>
                                            <w:pStyle w:val="a4"/>
                                            <w:autoSpaceDE w:val="0"/>
                                            <w:autoSpaceDN w:val="0"/>
                                            <w:adjustRightInd w:val="0"/>
                                            <w:spacing w:after="0"/>
                                            <w:ind w:left="0" w:right="33"/>
                                            <w:jc w:val="both"/>
                                            <w:rPr>
                                              <w:rFonts w:cs="Times New Roman"/>
                                              <w:sz w:val="24"/>
                                              <w:szCs w:val="24"/>
                                            </w:rPr>
                                          </w:pPr>
                                          <w:r w:rsidRPr="003E5D08">
                                            <w:rPr>
                                              <w:rFonts w:cs="Times New Roman"/>
                                              <w:sz w:val="24"/>
                                              <w:szCs w:val="24"/>
                                            </w:rPr>
                                            <w:t xml:space="preserve">      -Изграждане на институционален капацитет: чрез изграждане на експертни познания, база от знания, мониторинг и отчитане;</w:t>
                                          </w:r>
                                        </w:p>
                                        <w:p w:rsidR="00413BAB" w:rsidRPr="003E5D08" w:rsidRDefault="00413BAB" w:rsidP="00BE298D">
                                          <w:pPr>
                                            <w:pStyle w:val="a4"/>
                                            <w:numPr>
                                              <w:ilvl w:val="0"/>
                                              <w:numId w:val="8"/>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-Повишаване на осведомеността: подобряване на образованието, приемане и участие на обществото в действията за адаптация;</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-Изграждане на устойчивост: чрез укрепване на инфраструктурата, защита на природния капитал, водоснабдителната и енергийната инфраструктура, опазване на екосистемните услуги и т.н.</w:t>
                                          </w:r>
                                        </w:p>
                                        <w:p w:rsidR="00413BAB" w:rsidRPr="003E5D08" w:rsidRDefault="00413BAB" w:rsidP="00B3179E">
                                          <w:pPr>
                                            <w:autoSpaceDE w:val="0"/>
                                            <w:autoSpaceDN w:val="0"/>
                                            <w:adjustRightInd w:val="0"/>
                                            <w:spacing w:after="0"/>
                                            <w:ind w:right="33"/>
                                            <w:jc w:val="both"/>
                                            <w:rPr>
                                              <w:rFonts w:cs="Times New Roman"/>
                                              <w:b/>
                                              <w:i/>
                                              <w:color w:val="984806"/>
                                              <w:sz w:val="24"/>
                                              <w:szCs w:val="24"/>
                                            </w:rPr>
                                          </w:pPr>
                                          <w:r w:rsidRPr="003E5D08">
                                            <w:rPr>
                                              <w:rFonts w:cs="Times New Roman"/>
                                              <w:b/>
                                              <w:color w:val="984806"/>
                                              <w:sz w:val="24"/>
                                              <w:szCs w:val="24"/>
                                            </w:rPr>
                                            <w:t xml:space="preserve">      </w:t>
                                          </w:r>
                                          <w:r w:rsidRPr="003E5D08">
                                            <w:rPr>
                                              <w:rFonts w:cs="Times New Roman"/>
                                              <w:b/>
                                              <w:i/>
                                              <w:color w:val="984806"/>
                                              <w:sz w:val="24"/>
                                              <w:szCs w:val="24"/>
                                            </w:rPr>
                                            <w:t>План за действия.</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Към Стратегията има План за действие, който описва какви действия за адаптация следва да бъдат предприети, като се посочват потенциални последици за бюджета и източници на финансиране, предвидената продължителност и очакваните резултати, показателите за изпълнение и отговорните институции.    </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Отделни фактологични справки за всеки сектор разглеждат планирането на действията по сектори.</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Логическата последователност на действията ще увеличи максимално ползите от</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адаптацията. В отделните сектори има определени мерки за адаптация, които следва да бъдат предприети първи. Това са най-вече краткосрочни мерки с по-ниски/никакви бюджетни нужди и със силен акцент върху укрепване на политиките и правната рамка, повишаване на осведомеността, изграждане на капацитет и укрепване на базата от знания (за по-добро вземане на решения). Като цяло, средносрочните и дълго-срочните мерки се характеризират с необходимостта от по-големи инвестиции и от това, че се предхождат от краткосрочните мерки.</w:t>
                                          </w: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lastRenderedPageBreak/>
                                            <w:t xml:space="preserve">       Финансиране.</w:t>
                                          </w:r>
                                        </w:p>
                                        <w:p w:rsidR="00413BAB" w:rsidRPr="003E5D08" w:rsidRDefault="00413BAB" w:rsidP="00B3179E">
                                          <w:pPr>
                                            <w:autoSpaceDE w:val="0"/>
                                            <w:autoSpaceDN w:val="0"/>
                                            <w:adjustRightInd w:val="0"/>
                                            <w:spacing w:after="0"/>
                                            <w:jc w:val="both"/>
                                            <w:rPr>
                                              <w:rFonts w:cs="Times New Roman"/>
                                              <w:sz w:val="24"/>
                                              <w:szCs w:val="24"/>
                                            </w:rPr>
                                          </w:pPr>
                                          <w:r w:rsidRPr="003E5D08">
                                            <w:rPr>
                                              <w:rFonts w:cs="Times New Roman"/>
                                              <w:sz w:val="24"/>
                                              <w:szCs w:val="24"/>
                                            </w:rPr>
                                            <w:t xml:space="preserve">       Ще са необходими както публични, така и частни средства, като публичните ще бъдат за политиките, за осигуряване на устойчиви на изменението на климата обществени блага (например инфраструктура) и подпомагане на уязвимите групи. За периода 2021-2027 г. 25 процента от бюджета на Европейските структурни фондове ще се използва за действия, свързани с изменението на климата, включително адаптация.</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Също така се предвижда увеличаване на финансирането по програмата LIFE на ЕС за околната среда и действията, свързани с климата.</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9.1.Селско стопанство. Въздействие от изменението на климата.</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Сектор „Селско стопанство" е особено уязвим по отношение на изменението на климата и демонстрира разнообразни потенциални въздействия. В същото време съществуват известни възможности за извличане на ползи от промените.</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Въздействието на изменението на климата в земеделието е свързано с добивите и качеството на културите, селскостопанската производителност, промените в продължителността на вегетационния период, добивите от животновъдство, засушаване на почвата, ерозия, засоляване, загуба на земя и загуба на доходи.</w:t>
                                          </w:r>
                                        </w:p>
                                        <w:p w:rsidR="00413BAB" w:rsidRPr="003E5D08" w:rsidRDefault="00413BAB" w:rsidP="00B3179E">
                                          <w:pPr>
                                            <w:autoSpaceDE w:val="0"/>
                                            <w:autoSpaceDN w:val="0"/>
                                            <w:adjustRightInd w:val="0"/>
                                            <w:spacing w:after="0"/>
                                            <w:ind w:right="33"/>
                                            <w:jc w:val="both"/>
                                            <w:rPr>
                                              <w:rFonts w:cs="Times New Roman"/>
                                              <w:i/>
                                              <w:sz w:val="24"/>
                                              <w:szCs w:val="24"/>
                                            </w:rPr>
                                          </w:pPr>
                                          <w:r w:rsidRPr="003E5D08">
                                            <w:rPr>
                                              <w:rFonts w:cs="Times New Roman"/>
                                              <w:i/>
                                              <w:sz w:val="24"/>
                                              <w:szCs w:val="24"/>
                                            </w:rPr>
                                            <w:t xml:space="preserve">       Стратегически и оперативни цели и дейности</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По-подробно, действията в четирите стратегически области са следните:</w:t>
                                          </w:r>
                                        </w:p>
                                        <w:p w:rsidR="00413BAB" w:rsidRPr="003E5D08" w:rsidRDefault="00413BAB" w:rsidP="00B3179E">
                                          <w:pPr>
                                            <w:autoSpaceDE w:val="0"/>
                                            <w:autoSpaceDN w:val="0"/>
                                            <w:adjustRightInd w:val="0"/>
                                            <w:spacing w:after="0"/>
                                            <w:ind w:right="33"/>
                                            <w:jc w:val="both"/>
                                            <w:rPr>
                                              <w:rFonts w:cs="Times New Roman"/>
                                              <w:sz w:val="24"/>
                                              <w:szCs w:val="24"/>
                                            </w:rPr>
                                          </w:pPr>
                                          <w:r w:rsidRPr="003E5D08">
                                            <w:rPr>
                                              <w:rFonts w:cs="Times New Roman"/>
                                              <w:sz w:val="24"/>
                                              <w:szCs w:val="24"/>
                                            </w:rPr>
                                            <w:t xml:space="preserve">        1.Устойчиво управление</w:t>
                                          </w:r>
                                        </w:p>
                                        <w:p w:rsidR="00413BAB" w:rsidRPr="003E5D08" w:rsidRDefault="00413BAB" w:rsidP="00BE298D">
                                          <w:pPr>
                                            <w:pStyle w:val="a4"/>
                                            <w:numPr>
                                              <w:ilvl w:val="0"/>
                                              <w:numId w:val="8"/>
                                            </w:numPr>
                                            <w:autoSpaceDE w:val="0"/>
                                            <w:autoSpaceDN w:val="0"/>
                                            <w:adjustRightInd w:val="0"/>
                                            <w:spacing w:after="0"/>
                                            <w:ind w:left="0" w:right="33" w:firstLine="487"/>
                                            <w:jc w:val="both"/>
                                            <w:rPr>
                                              <w:rFonts w:cs="Times New Roman"/>
                                              <w:sz w:val="24"/>
                                              <w:szCs w:val="24"/>
                                            </w:rPr>
                                          </w:pPr>
                                          <w:r w:rsidRPr="003E5D08">
                                            <w:rPr>
                                              <w:rFonts w:cs="Times New Roman"/>
                                              <w:sz w:val="24"/>
                                              <w:szCs w:val="24"/>
                                            </w:rPr>
                                            <w:t>Адаптиране на производителността (развитие на напоителните системи, подходящо време за извършване на селскостопанските дейности, отглеждане на тер-мофилни култури, разработване на адаптирани към климата култури, подобряване на контрола върху вредителите/болестите)</w:t>
                                          </w:r>
                                        </w:p>
                                        <w:p w:rsidR="00413BAB" w:rsidRPr="003E5D08" w:rsidRDefault="00413BAB" w:rsidP="00BE298D">
                                          <w:pPr>
                                            <w:pStyle w:val="a4"/>
                                            <w:numPr>
                                              <w:ilvl w:val="0"/>
                                              <w:numId w:val="8"/>
                                            </w:numPr>
                                            <w:autoSpaceDE w:val="0"/>
                                            <w:autoSpaceDN w:val="0"/>
                                            <w:adjustRightInd w:val="0"/>
                                            <w:spacing w:after="0"/>
                                            <w:ind w:left="0" w:right="33" w:firstLine="487"/>
                                            <w:jc w:val="both"/>
                                            <w:rPr>
                                              <w:rFonts w:cs="Times New Roman"/>
                                              <w:sz w:val="24"/>
                                              <w:szCs w:val="24"/>
                                            </w:rPr>
                                          </w:pPr>
                                          <w:r w:rsidRPr="003E5D08">
                                            <w:rPr>
                                              <w:rFonts w:cs="Times New Roman"/>
                                              <w:sz w:val="24"/>
                                              <w:szCs w:val="24"/>
                                            </w:rPr>
                                            <w:t>Адаптиране на животновъдството (адаптиране на стопанствата и съо-ръженията, диверсификация на животновъдството, запазване на съществуващите пасища за паша)</w:t>
                                          </w:r>
                                        </w:p>
                                        <w:p w:rsidR="00413BAB" w:rsidRPr="003E5D08" w:rsidRDefault="00413BAB" w:rsidP="00BE298D">
                                          <w:pPr>
                                            <w:pStyle w:val="a4"/>
                                            <w:numPr>
                                              <w:ilvl w:val="0"/>
                                              <w:numId w:val="8"/>
                                            </w:numPr>
                                            <w:autoSpaceDE w:val="0"/>
                                            <w:autoSpaceDN w:val="0"/>
                                            <w:adjustRightInd w:val="0"/>
                                            <w:spacing w:after="0"/>
                                            <w:ind w:left="-80" w:right="33" w:firstLine="567"/>
                                            <w:jc w:val="both"/>
                                            <w:rPr>
                                              <w:rFonts w:cs="Times New Roman"/>
                                              <w:sz w:val="24"/>
                                              <w:szCs w:val="24"/>
                                            </w:rPr>
                                          </w:pPr>
                                          <w:r w:rsidRPr="003E5D08">
                                            <w:rPr>
                                              <w:rFonts w:cs="Times New Roman"/>
                                              <w:sz w:val="24"/>
                                              <w:szCs w:val="24"/>
                                            </w:rPr>
                                            <w:t>Адаптиране на управлението на природните ресурси (увеличаване на трайните насаждения, защита на почвата, поддържане на структурата на почвата, увеличаване на запасите от органични вещества в почвата, използване на машини / технологии за култивация, подобряване на управлението на водите, поддържане/подобряване на местообитания на аквакултурите)</w:t>
                                          </w:r>
                                        </w:p>
                                        <w:p w:rsidR="00413BAB" w:rsidRPr="003E5D08" w:rsidRDefault="00413BAB" w:rsidP="00B3179E">
                                          <w:pPr>
                                            <w:autoSpaceDE w:val="0"/>
                                            <w:autoSpaceDN w:val="0"/>
                                            <w:adjustRightInd w:val="0"/>
                                            <w:spacing w:after="0"/>
                                            <w:ind w:right="33"/>
                                            <w:jc w:val="both"/>
                                            <w:rPr>
                                              <w:rFonts w:cs="Times New Roman"/>
                                              <w:i/>
                                              <w:sz w:val="24"/>
                                              <w:szCs w:val="24"/>
                                            </w:rPr>
                                          </w:pPr>
                                          <w:r w:rsidRPr="003E5D08">
                                            <w:rPr>
                                              <w:rFonts w:cs="Times New Roman"/>
                                              <w:sz w:val="24"/>
                                              <w:szCs w:val="24"/>
                                            </w:rPr>
                                            <w:t xml:space="preserve">       </w:t>
                                          </w:r>
                                          <w:r w:rsidRPr="003E5D08">
                                            <w:rPr>
                                              <w:rFonts w:cs="Times New Roman"/>
                                              <w:i/>
                                              <w:sz w:val="24"/>
                                              <w:szCs w:val="24"/>
                                            </w:rPr>
                                            <w:t>2. Насърчаване на капацитета за адаптация и осведомеността</w:t>
                                          </w:r>
                                        </w:p>
                                        <w:p w:rsidR="00413BAB" w:rsidRPr="003E5D08" w:rsidRDefault="00413BAB" w:rsidP="00BE298D">
                                          <w:pPr>
                                            <w:pStyle w:val="a4"/>
                                            <w:numPr>
                                              <w:ilvl w:val="0"/>
                                              <w:numId w:val="8"/>
                                            </w:numPr>
                                            <w:autoSpaceDE w:val="0"/>
                                            <w:autoSpaceDN w:val="0"/>
                                            <w:adjustRightInd w:val="0"/>
                                            <w:spacing w:after="0"/>
                                            <w:ind w:left="-80" w:right="33" w:firstLine="440"/>
                                            <w:jc w:val="both"/>
                                            <w:rPr>
                                              <w:rFonts w:cs="Times New Roman"/>
                                              <w:sz w:val="24"/>
                                              <w:szCs w:val="24"/>
                                            </w:rPr>
                                          </w:pPr>
                                          <w:r w:rsidRPr="003E5D08">
                                            <w:rPr>
                                              <w:rFonts w:cs="Times New Roman"/>
                                              <w:sz w:val="24"/>
                                              <w:szCs w:val="24"/>
                                            </w:rPr>
                                            <w:t>Изграждане на капацитет за адаптация (обучение по отношение на изме-нението на климата, действия за разпространение на знанията, придобиване на нови знания [аквакултури], разработка / усъвършенстване на системите за мониторинг и оценка).</w:t>
                                          </w:r>
                                        </w:p>
                                        <w:p w:rsidR="00413BAB" w:rsidRPr="003E5D08" w:rsidRDefault="00413BAB" w:rsidP="00BE298D">
                                          <w:pPr>
                                            <w:pStyle w:val="a4"/>
                                            <w:numPr>
                                              <w:ilvl w:val="0"/>
                                              <w:numId w:val="8"/>
                                            </w:numPr>
                                            <w:autoSpaceDE w:val="0"/>
                                            <w:autoSpaceDN w:val="0"/>
                                            <w:adjustRightInd w:val="0"/>
                                            <w:spacing w:after="0"/>
                                            <w:ind w:left="-80" w:right="33" w:firstLine="440"/>
                                            <w:jc w:val="both"/>
                                            <w:rPr>
                                              <w:rFonts w:cs="Times New Roman"/>
                                              <w:sz w:val="24"/>
                                              <w:szCs w:val="24"/>
                                            </w:rPr>
                                          </w:pPr>
                                          <w:r w:rsidRPr="003E5D08">
                                            <w:rPr>
                                              <w:rFonts w:cs="Times New Roman"/>
                                              <w:sz w:val="24"/>
                                              <w:szCs w:val="24"/>
                                            </w:rPr>
                                            <w:t>Подобряване на осведомеността (познания за адаптация към изменението на  климата за местните земеделски производители, създаване на официална платформа  за аквакултури, разработване на системи за наблюдение на екосистемите).</w:t>
                                          </w:r>
                                        </w:p>
                                        <w:p w:rsidR="00413BAB" w:rsidRPr="003E5D08" w:rsidRDefault="00413BAB" w:rsidP="00B3179E">
                                          <w:pPr>
                                            <w:autoSpaceDE w:val="0"/>
                                            <w:autoSpaceDN w:val="0"/>
                                            <w:adjustRightInd w:val="0"/>
                                            <w:spacing w:after="0"/>
                                            <w:ind w:right="33"/>
                                            <w:jc w:val="both"/>
                                            <w:rPr>
                                              <w:rFonts w:cs="Times New Roman"/>
                                              <w:i/>
                                              <w:sz w:val="24"/>
                                              <w:szCs w:val="24"/>
                                            </w:rPr>
                                          </w:pPr>
                                          <w:r w:rsidRPr="003E5D08">
                                            <w:rPr>
                                              <w:rFonts w:cs="Times New Roman"/>
                                              <w:i/>
                                              <w:sz w:val="24"/>
                                              <w:szCs w:val="24"/>
                                            </w:rPr>
                                            <w:lastRenderedPageBreak/>
                                            <w:t xml:space="preserve">      3. Насърчаване на научните изследвания и иновациите</w:t>
                                          </w:r>
                                        </w:p>
                                        <w:p w:rsidR="00413BAB" w:rsidRPr="003E5D08" w:rsidRDefault="00413BAB" w:rsidP="00BE298D">
                                          <w:pPr>
                                            <w:pStyle w:val="a4"/>
                                            <w:numPr>
                                              <w:ilvl w:val="0"/>
                                              <w:numId w:val="8"/>
                                            </w:numPr>
                                            <w:autoSpaceDE w:val="0"/>
                                            <w:autoSpaceDN w:val="0"/>
                                            <w:adjustRightInd w:val="0"/>
                                            <w:spacing w:after="0"/>
                                            <w:ind w:left="-80" w:right="33" w:firstLine="425"/>
                                            <w:jc w:val="both"/>
                                            <w:rPr>
                                              <w:rFonts w:cs="Times New Roman"/>
                                              <w:sz w:val="24"/>
                                              <w:szCs w:val="24"/>
                                            </w:rPr>
                                          </w:pPr>
                                          <w:r w:rsidRPr="003E5D08">
                                            <w:rPr>
                                              <w:rFonts w:cs="Times New Roman"/>
                                              <w:sz w:val="24"/>
                                              <w:szCs w:val="24"/>
                                            </w:rPr>
                                            <w:t>Насърчаване на научните изследвания, технологичното развитие и иновациите (проучване на нови сортове култури, иновации в управлението на ресурсите на ниво стопанство, провеждане на научни изследвания, подобряване на технологиите за култивация на риба и аквакултури, информация за климата и системи за ранно предупреждение, изследвания за по-добро разбиране на взаимодействието изменение на климата-рибарство/аквакултури, наблюдение и мониторинг на аквакултурите).</w:t>
                                          </w:r>
                                        </w:p>
                                        <w:p w:rsidR="00413BAB" w:rsidRPr="003E5D08" w:rsidRDefault="00413BAB" w:rsidP="00B50515">
                                          <w:pPr>
                                            <w:autoSpaceDE w:val="0"/>
                                            <w:autoSpaceDN w:val="0"/>
                                            <w:adjustRightInd w:val="0"/>
                                            <w:spacing w:after="0"/>
                                            <w:ind w:right="495" w:firstLine="425"/>
                                            <w:jc w:val="both"/>
                                            <w:rPr>
                                              <w:rFonts w:cs="Times New Roman"/>
                                              <w:i/>
                                              <w:sz w:val="24"/>
                                              <w:szCs w:val="24"/>
                                            </w:rPr>
                                          </w:pPr>
                                          <w:r w:rsidRPr="003E5D08">
                                            <w:rPr>
                                              <w:rFonts w:cs="Times New Roman"/>
                                              <w:i/>
                                              <w:sz w:val="24"/>
                                              <w:szCs w:val="24"/>
                                            </w:rPr>
                                            <w:t xml:space="preserve">       4.Укрепване на политиките и правната рамка</w:t>
                                          </w:r>
                                        </w:p>
                                        <w:p w:rsidR="00413BAB" w:rsidRPr="003E5D08" w:rsidRDefault="00413BAB" w:rsidP="00BE298D">
                                          <w:pPr>
                                            <w:pStyle w:val="a4"/>
                                            <w:numPr>
                                              <w:ilvl w:val="0"/>
                                              <w:numId w:val="8"/>
                                            </w:numPr>
                                            <w:autoSpaceDE w:val="0"/>
                                            <w:autoSpaceDN w:val="0"/>
                                            <w:adjustRightInd w:val="0"/>
                                            <w:spacing w:after="0"/>
                                            <w:ind w:left="-80" w:firstLine="425"/>
                                            <w:jc w:val="both"/>
                                            <w:rPr>
                                              <w:rFonts w:cs="Times New Roman"/>
                                              <w:sz w:val="24"/>
                                              <w:szCs w:val="24"/>
                                            </w:rPr>
                                          </w:pPr>
                                          <w:r w:rsidRPr="003E5D08">
                                            <w:rPr>
                                              <w:rFonts w:cs="Times New Roman"/>
                                              <w:sz w:val="24"/>
                                              <w:szCs w:val="24"/>
                                            </w:rPr>
                                            <w:t>Укрепване на правната рамка (подобряване на правната рамка, актуализиране и изменение на законодателството, засягащо рибарството във вътрешни водни басейни и аквакултурите, разработване на Национална стратегия за развитие на селското стопанство)</w:t>
                                          </w:r>
                                        </w:p>
                                        <w:p w:rsidR="00413BAB" w:rsidRPr="003E5D08" w:rsidRDefault="00413BAB" w:rsidP="00BE298D">
                                          <w:pPr>
                                            <w:pStyle w:val="a4"/>
                                            <w:numPr>
                                              <w:ilvl w:val="0"/>
                                              <w:numId w:val="8"/>
                                            </w:numPr>
                                            <w:autoSpaceDE w:val="0"/>
                                            <w:autoSpaceDN w:val="0"/>
                                            <w:adjustRightInd w:val="0"/>
                                            <w:spacing w:after="0"/>
                                            <w:ind w:left="-80" w:firstLine="425"/>
                                            <w:jc w:val="both"/>
                                            <w:rPr>
                                              <w:rFonts w:cs="Times New Roman"/>
                                              <w:sz w:val="24"/>
                                              <w:szCs w:val="24"/>
                                            </w:rPr>
                                          </w:pPr>
                                          <w:r w:rsidRPr="003E5D08">
                                            <w:rPr>
                                              <w:rFonts w:cs="Times New Roman"/>
                                              <w:sz w:val="24"/>
                                              <w:szCs w:val="24"/>
                                            </w:rPr>
                                            <w:t>Укрепване на управлението на риска и разработване на други политики (разработване на програми за застраховане и управление на риска)</w:t>
                                          </w:r>
                                        </w:p>
                                        <w:p w:rsidR="00413BAB" w:rsidRDefault="00413BAB" w:rsidP="00B3179E">
                                          <w:pPr>
                                            <w:autoSpaceDE w:val="0"/>
                                            <w:autoSpaceDN w:val="0"/>
                                            <w:adjustRightInd w:val="0"/>
                                            <w:spacing w:after="0"/>
                                            <w:jc w:val="both"/>
                                            <w:rPr>
                                              <w:rFonts w:cs="Times New Roman"/>
                                              <w:b/>
                                              <w:i/>
                                              <w:color w:val="984806"/>
                                              <w:sz w:val="24"/>
                                              <w:szCs w:val="24"/>
                                            </w:rPr>
                                          </w:pPr>
                                          <w:r w:rsidRPr="003E5D08">
                                            <w:rPr>
                                              <w:rFonts w:cs="Times New Roman"/>
                                              <w:b/>
                                              <w:i/>
                                              <w:color w:val="984806"/>
                                              <w:sz w:val="24"/>
                                              <w:szCs w:val="24"/>
                                            </w:rPr>
                                            <w:t>Приоритетни действия и показатели</w:t>
                                          </w:r>
                                        </w:p>
                                        <w:p w:rsidR="00413BAB" w:rsidRDefault="00413BAB" w:rsidP="00B3179E">
                                          <w:pPr>
                                            <w:autoSpaceDE w:val="0"/>
                                            <w:autoSpaceDN w:val="0"/>
                                            <w:adjustRightInd w:val="0"/>
                                            <w:spacing w:after="0"/>
                                            <w:jc w:val="both"/>
                                            <w:rPr>
                                              <w:rFonts w:cs="Times New Roman"/>
                                              <w:b/>
                                              <w:i/>
                                              <w:color w:val="984806"/>
                                              <w:sz w:val="24"/>
                                              <w:szCs w:val="24"/>
                                            </w:rPr>
                                          </w:pPr>
                                        </w:p>
                                        <w:p w:rsidR="00413BAB" w:rsidRPr="00B705A0" w:rsidRDefault="00413BAB" w:rsidP="00B3179E">
                                          <w:pPr>
                                            <w:autoSpaceDE w:val="0"/>
                                            <w:autoSpaceDN w:val="0"/>
                                            <w:adjustRightInd w:val="0"/>
                                            <w:spacing w:after="0"/>
                                            <w:jc w:val="both"/>
                                            <w:rPr>
                                              <w:rFonts w:cs="Times New Roman"/>
                                              <w:b/>
                                              <w:i/>
                                              <w:color w:val="FF0000"/>
                                              <w:sz w:val="24"/>
                                              <w:szCs w:val="24"/>
                                            </w:rPr>
                                          </w:pPr>
                                          <w:r w:rsidRPr="00B705A0">
                                            <w:rPr>
                                              <w:rFonts w:cs="Times New Roman"/>
                                              <w:b/>
                                              <w:i/>
                                              <w:color w:val="FF0000"/>
                                              <w:sz w:val="24"/>
                                              <w:szCs w:val="24"/>
                                            </w:rPr>
                                            <w:t>Примерен:</w:t>
                                          </w:r>
                                        </w:p>
                                        <w:p w:rsidR="00413BAB" w:rsidRPr="003E5D08" w:rsidRDefault="00413BAB" w:rsidP="00B3179E">
                                          <w:pPr>
                                            <w:autoSpaceDE w:val="0"/>
                                            <w:autoSpaceDN w:val="0"/>
                                            <w:adjustRightInd w:val="0"/>
                                            <w:spacing w:after="0"/>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и средносрочен план:</w:t>
                                          </w:r>
                                        </w:p>
                                        <w:p w:rsidR="00413BAB" w:rsidRPr="003E5D08" w:rsidRDefault="00413BAB" w:rsidP="00BE298D">
                                          <w:pPr>
                                            <w:pStyle w:val="a4"/>
                                            <w:numPr>
                                              <w:ilvl w:val="0"/>
                                              <w:numId w:val="32"/>
                                            </w:numPr>
                                            <w:autoSpaceDE w:val="0"/>
                                            <w:autoSpaceDN w:val="0"/>
                                            <w:adjustRightInd w:val="0"/>
                                            <w:spacing w:after="0"/>
                                            <w:jc w:val="both"/>
                                            <w:rPr>
                                              <w:rFonts w:cs="Times New Roman"/>
                                              <w:sz w:val="24"/>
                                              <w:szCs w:val="24"/>
                                            </w:rPr>
                                          </w:pPr>
                                          <w:r w:rsidRPr="003E5D08">
                                            <w:rPr>
                                              <w:rFonts w:cs="Times New Roman"/>
                                              <w:sz w:val="24"/>
                                              <w:szCs w:val="24"/>
                                            </w:rPr>
                                            <w:t>Развитие на напоителните системи и увеличаване на напояваната площ с 50%</w:t>
                                          </w:r>
                                        </w:p>
                                        <w:p w:rsidR="00413BAB" w:rsidRPr="003E5D08" w:rsidRDefault="00413BAB" w:rsidP="00B3179E">
                                          <w:pPr>
                                            <w:autoSpaceDE w:val="0"/>
                                            <w:autoSpaceDN w:val="0"/>
                                            <w:adjustRightInd w:val="0"/>
                                            <w:spacing w:after="0"/>
                                            <w:jc w:val="both"/>
                                            <w:rPr>
                                              <w:rFonts w:cs="Times New Roman"/>
                                              <w:sz w:val="24"/>
                                              <w:szCs w:val="24"/>
                                            </w:rPr>
                                          </w:pPr>
                                          <w:r w:rsidRPr="003E5D08">
                                            <w:rPr>
                                              <w:rFonts w:cs="Times New Roman"/>
                                              <w:sz w:val="24"/>
                                              <w:szCs w:val="24"/>
                                            </w:rPr>
                                            <w:t>(45 000 ха) (краткосрочен план);</w:t>
                                          </w:r>
                                        </w:p>
                                        <w:p w:rsidR="00413BAB" w:rsidRPr="003E5D08" w:rsidRDefault="00413BAB" w:rsidP="00BE298D">
                                          <w:pPr>
                                            <w:pStyle w:val="a4"/>
                                            <w:numPr>
                                              <w:ilvl w:val="0"/>
                                              <w:numId w:val="32"/>
                                            </w:numPr>
                                            <w:autoSpaceDE w:val="0"/>
                                            <w:autoSpaceDN w:val="0"/>
                                            <w:adjustRightInd w:val="0"/>
                                            <w:spacing w:after="0"/>
                                            <w:ind w:left="0" w:firstLine="360"/>
                                            <w:jc w:val="both"/>
                                            <w:rPr>
                                              <w:rFonts w:cs="Times New Roman"/>
                                              <w:sz w:val="24"/>
                                              <w:szCs w:val="24"/>
                                            </w:rPr>
                                          </w:pPr>
                                          <w:r w:rsidRPr="003E5D08">
                                            <w:rPr>
                                              <w:rFonts w:cs="Times New Roman"/>
                                              <w:sz w:val="24"/>
                                              <w:szCs w:val="24"/>
                                            </w:rPr>
                                            <w:t>Разработване на адаптирани към климата култури, с цел намаляване на про-менливите разходи с 5% (средносрочен план);</w:t>
                                          </w:r>
                                        </w:p>
                                        <w:p w:rsidR="00413BAB" w:rsidRPr="003E5D08" w:rsidRDefault="00413BAB" w:rsidP="00BE298D">
                                          <w:pPr>
                                            <w:pStyle w:val="a4"/>
                                            <w:numPr>
                                              <w:ilvl w:val="0"/>
                                              <w:numId w:val="8"/>
                                            </w:numPr>
                                            <w:autoSpaceDE w:val="0"/>
                                            <w:autoSpaceDN w:val="0"/>
                                            <w:adjustRightInd w:val="0"/>
                                            <w:spacing w:after="0"/>
                                            <w:ind w:left="0" w:firstLine="360"/>
                                            <w:jc w:val="both"/>
                                            <w:rPr>
                                              <w:rFonts w:cs="Times New Roman"/>
                                              <w:sz w:val="24"/>
                                              <w:szCs w:val="24"/>
                                            </w:rPr>
                                          </w:pPr>
                                          <w:r w:rsidRPr="003E5D08">
                                            <w:rPr>
                                              <w:rFonts w:cs="Times New Roman"/>
                                              <w:sz w:val="24"/>
                                              <w:szCs w:val="24"/>
                                            </w:rPr>
                                            <w:t>Адаптиране на стопанствата и съоръженията, с цел подобряване на благо-състоянието на животните и за генериране на 30% икономии от променливи разходи (средносрочен план);</w:t>
                                          </w:r>
                                        </w:p>
                                        <w:p w:rsidR="00413BAB" w:rsidRPr="003E5D08" w:rsidRDefault="00413BAB" w:rsidP="00BE298D">
                                          <w:pPr>
                                            <w:pStyle w:val="a4"/>
                                            <w:numPr>
                                              <w:ilvl w:val="0"/>
                                              <w:numId w:val="8"/>
                                            </w:numPr>
                                            <w:autoSpaceDE w:val="0"/>
                                            <w:autoSpaceDN w:val="0"/>
                                            <w:adjustRightInd w:val="0"/>
                                            <w:spacing w:after="0"/>
                                            <w:jc w:val="both"/>
                                            <w:rPr>
                                              <w:rFonts w:cs="Times New Roman"/>
                                              <w:sz w:val="24"/>
                                              <w:szCs w:val="24"/>
                                            </w:rPr>
                                          </w:pPr>
                                          <w:r w:rsidRPr="003E5D08">
                                            <w:rPr>
                                              <w:rFonts w:cs="Times New Roman"/>
                                              <w:sz w:val="24"/>
                                              <w:szCs w:val="24"/>
                                            </w:rPr>
                                            <w:t>Осигуряване на защитно покритие на почвената повърхност, подпомагане за</w:t>
                                          </w:r>
                                        </w:p>
                                        <w:p w:rsidR="00413BAB" w:rsidRPr="003E5D08" w:rsidRDefault="00413BAB" w:rsidP="00B3179E">
                                          <w:pPr>
                                            <w:autoSpaceDE w:val="0"/>
                                            <w:autoSpaceDN w:val="0"/>
                                            <w:adjustRightInd w:val="0"/>
                                            <w:spacing w:after="0"/>
                                            <w:jc w:val="both"/>
                                            <w:rPr>
                                              <w:rFonts w:cs="Times New Roman"/>
                                              <w:sz w:val="24"/>
                                              <w:szCs w:val="24"/>
                                            </w:rPr>
                                          </w:pPr>
                                          <w:r w:rsidRPr="003E5D08">
                                            <w:rPr>
                                              <w:rFonts w:cs="Times New Roman"/>
                                              <w:sz w:val="24"/>
                                              <w:szCs w:val="24"/>
                                            </w:rPr>
                                            <w:t>увеличение на доходите от земеделските стопанства с 10% (средносрочен план);</w:t>
                                          </w:r>
                                        </w:p>
                                        <w:p w:rsidR="00413BAB" w:rsidRPr="003E5D08" w:rsidRDefault="00413BAB" w:rsidP="00BE298D">
                                          <w:pPr>
                                            <w:pStyle w:val="a4"/>
                                            <w:numPr>
                                              <w:ilvl w:val="0"/>
                                              <w:numId w:val="33"/>
                                            </w:numPr>
                                            <w:autoSpaceDE w:val="0"/>
                                            <w:autoSpaceDN w:val="0"/>
                                            <w:adjustRightInd w:val="0"/>
                                            <w:spacing w:after="0"/>
                                            <w:ind w:left="61" w:firstLine="239"/>
                                            <w:jc w:val="both"/>
                                            <w:rPr>
                                              <w:rFonts w:cs="Times New Roman"/>
                                              <w:sz w:val="24"/>
                                              <w:szCs w:val="24"/>
                                            </w:rPr>
                                          </w:pPr>
                                          <w:r w:rsidRPr="003E5D08">
                                            <w:rPr>
                                              <w:rFonts w:cs="Times New Roman"/>
                                              <w:sz w:val="24"/>
                                              <w:szCs w:val="24"/>
                                            </w:rPr>
                                            <w:t>Подобряване на поддръжката на структурата на почвата, увеличаване на до-бива с 15% (средносрочен план);</w:t>
                                          </w:r>
                                        </w:p>
                                        <w:p w:rsidR="00413BAB" w:rsidRPr="003E5D08" w:rsidRDefault="00413BAB" w:rsidP="00BE298D">
                                          <w:pPr>
                                            <w:pStyle w:val="a4"/>
                                            <w:numPr>
                                              <w:ilvl w:val="0"/>
                                              <w:numId w:val="33"/>
                                            </w:numPr>
                                            <w:autoSpaceDE w:val="0"/>
                                            <w:autoSpaceDN w:val="0"/>
                                            <w:adjustRightInd w:val="0"/>
                                            <w:spacing w:after="0"/>
                                            <w:ind w:left="0" w:firstLine="300"/>
                                            <w:jc w:val="both"/>
                                            <w:rPr>
                                              <w:rFonts w:cs="Times New Roman"/>
                                              <w:sz w:val="24"/>
                                              <w:szCs w:val="24"/>
                                            </w:rPr>
                                          </w:pPr>
                                          <w:r w:rsidRPr="003E5D08">
                                            <w:rPr>
                                              <w:rFonts w:cs="Times New Roman"/>
                                              <w:sz w:val="24"/>
                                              <w:szCs w:val="24"/>
                                            </w:rPr>
                                            <w:t>Поддръжка и подобряване на съществуващите местообитания на аква-културите, което ще доведе до 5% увеличение на добива от аквакултури (сред-носрочен план</w:t>
                                          </w:r>
                                          <w:r w:rsidRPr="003B261C">
                                            <w:rPr>
                                              <w:rFonts w:cs="Times New Roman"/>
                                              <w:sz w:val="24"/>
                                              <w:szCs w:val="24"/>
                                              <w:lang w:val="ru-RU"/>
                                            </w:rPr>
                                            <w:t>)</w:t>
                                          </w:r>
                                          <w:r w:rsidRPr="003E5D08">
                                            <w:rPr>
                                              <w:rFonts w:cs="Times New Roman"/>
                                              <w:sz w:val="24"/>
                                              <w:szCs w:val="24"/>
                                            </w:rPr>
                                            <w:t>;</w:t>
                                          </w:r>
                                        </w:p>
                                        <w:p w:rsidR="00413BAB" w:rsidRPr="003E5D08" w:rsidRDefault="00413BAB" w:rsidP="00BE298D">
                                          <w:pPr>
                                            <w:pStyle w:val="a4"/>
                                            <w:numPr>
                                              <w:ilvl w:val="0"/>
                                              <w:numId w:val="33"/>
                                            </w:numPr>
                                            <w:autoSpaceDE w:val="0"/>
                                            <w:autoSpaceDN w:val="0"/>
                                            <w:adjustRightInd w:val="0"/>
                                            <w:spacing w:after="0"/>
                                            <w:ind w:left="0" w:firstLine="300"/>
                                            <w:jc w:val="both"/>
                                            <w:rPr>
                                              <w:rFonts w:cs="Times New Roman"/>
                                              <w:sz w:val="24"/>
                                              <w:szCs w:val="24"/>
                                            </w:rPr>
                                          </w:pPr>
                                          <w:r w:rsidRPr="003E5D08">
                                            <w:rPr>
                                              <w:rFonts w:cs="Times New Roman"/>
                                              <w:sz w:val="24"/>
                                              <w:szCs w:val="24"/>
                                            </w:rPr>
                                            <w:t>Създаване на национална база данни (онлайн платформа) за разпространение на информация за изменението на климата (краткосрочен план);</w:t>
                                          </w:r>
                                        </w:p>
                                        <w:p w:rsidR="00413BAB" w:rsidRPr="003E5D08" w:rsidRDefault="00413BAB" w:rsidP="00BE298D">
                                          <w:pPr>
                                            <w:pStyle w:val="a4"/>
                                            <w:numPr>
                                              <w:ilvl w:val="0"/>
                                              <w:numId w:val="33"/>
                                            </w:numPr>
                                            <w:autoSpaceDE w:val="0"/>
                                            <w:autoSpaceDN w:val="0"/>
                                            <w:adjustRightInd w:val="0"/>
                                            <w:spacing w:after="0"/>
                                            <w:jc w:val="both"/>
                                            <w:rPr>
                                              <w:rFonts w:cs="Times New Roman"/>
                                              <w:sz w:val="24"/>
                                              <w:szCs w:val="24"/>
                                            </w:rPr>
                                          </w:pPr>
                                          <w:r w:rsidRPr="003E5D08">
                                            <w:rPr>
                                              <w:rFonts w:cs="Times New Roman"/>
                                              <w:sz w:val="24"/>
                                              <w:szCs w:val="24"/>
                                            </w:rPr>
                                            <w:t xml:space="preserve"> Създаване на официална платформа за аквакултури (краткосрочен план);</w:t>
                                          </w:r>
                                        </w:p>
                                        <w:p w:rsidR="00413BAB" w:rsidRPr="003E5D08" w:rsidRDefault="00413BAB" w:rsidP="00BE298D">
                                          <w:pPr>
                                            <w:pStyle w:val="a4"/>
                                            <w:numPr>
                                              <w:ilvl w:val="0"/>
                                              <w:numId w:val="33"/>
                                            </w:numPr>
                                            <w:autoSpaceDE w:val="0"/>
                                            <w:autoSpaceDN w:val="0"/>
                                            <w:adjustRightInd w:val="0"/>
                                            <w:spacing w:after="0"/>
                                            <w:ind w:left="0" w:firstLine="300"/>
                                            <w:jc w:val="both"/>
                                            <w:rPr>
                                              <w:rFonts w:cs="Times New Roman"/>
                                              <w:sz w:val="24"/>
                                              <w:szCs w:val="24"/>
                                            </w:rPr>
                                          </w:pPr>
                                          <w:r w:rsidRPr="003E5D08">
                                            <w:rPr>
                                              <w:rFonts w:cs="Times New Roman"/>
                                              <w:sz w:val="24"/>
                                              <w:szCs w:val="24"/>
                                            </w:rPr>
                                            <w:t xml:space="preserve"> Развитие на научните изследвания за нови сортове култури, което да увеличи добивите от култури с 1,5% (средносрочен план);</w:t>
                                          </w:r>
                                        </w:p>
                                        <w:p w:rsidR="00413BAB" w:rsidRPr="003E5D08" w:rsidRDefault="00413BAB" w:rsidP="00BE298D">
                                          <w:pPr>
                                            <w:pStyle w:val="a4"/>
                                            <w:numPr>
                                              <w:ilvl w:val="0"/>
                                              <w:numId w:val="33"/>
                                            </w:numPr>
                                            <w:autoSpaceDE w:val="0"/>
                                            <w:autoSpaceDN w:val="0"/>
                                            <w:adjustRightInd w:val="0"/>
                                            <w:spacing w:after="0"/>
                                            <w:ind w:left="0" w:firstLine="300"/>
                                            <w:jc w:val="both"/>
                                            <w:rPr>
                                              <w:rFonts w:cs="Times New Roman"/>
                                              <w:sz w:val="24"/>
                                              <w:szCs w:val="24"/>
                                            </w:rPr>
                                          </w:pPr>
                                          <w:r w:rsidRPr="003E5D08">
                                            <w:rPr>
                                              <w:rFonts w:cs="Times New Roman"/>
                                              <w:sz w:val="24"/>
                                              <w:szCs w:val="24"/>
                                            </w:rPr>
                                            <w:t xml:space="preserve">  Разработване на системи за информация за климата и ранно предупреждение, което да увеличи добивите с 10% (средносрочен план);</w:t>
                                          </w:r>
                                        </w:p>
                                        <w:p w:rsidR="00413BAB" w:rsidRPr="003E5D08" w:rsidRDefault="00413BAB" w:rsidP="00BE298D">
                                          <w:pPr>
                                            <w:pStyle w:val="a4"/>
                                            <w:numPr>
                                              <w:ilvl w:val="0"/>
                                              <w:numId w:val="33"/>
                                            </w:numPr>
                                            <w:autoSpaceDE w:val="0"/>
                                            <w:autoSpaceDN w:val="0"/>
                                            <w:adjustRightInd w:val="0"/>
                                            <w:spacing w:after="0"/>
                                            <w:ind w:left="0" w:firstLine="300"/>
                                            <w:jc w:val="both"/>
                                            <w:rPr>
                                              <w:rFonts w:cs="Times New Roman"/>
                                              <w:sz w:val="24"/>
                                              <w:szCs w:val="24"/>
                                            </w:rPr>
                                          </w:pPr>
                                          <w:r w:rsidRPr="003E5D08">
                                            <w:rPr>
                                              <w:rFonts w:cs="Times New Roman"/>
                                              <w:sz w:val="24"/>
                                              <w:szCs w:val="24"/>
                                            </w:rPr>
                                            <w:lastRenderedPageBreak/>
                                            <w:t>Актуализиране на законодателството в областта на рибарството във вътрешни</w:t>
                                          </w:r>
                                          <w:r w:rsidRPr="003B261C">
                                            <w:rPr>
                                              <w:rFonts w:cs="Times New Roman"/>
                                              <w:sz w:val="24"/>
                                              <w:szCs w:val="24"/>
                                              <w:lang w:val="ru-RU"/>
                                            </w:rPr>
                                            <w:t xml:space="preserve"> </w:t>
                                          </w:r>
                                          <w:r w:rsidRPr="003E5D08">
                                            <w:rPr>
                                              <w:rFonts w:cs="Times New Roman"/>
                                              <w:sz w:val="24"/>
                                              <w:szCs w:val="24"/>
                                            </w:rPr>
                                            <w:t>водни басейни и в областта на аквакултурите, което ще създаде по-добра устойчивост на сектора към изменението на климата (краткосрочен план);</w:t>
                                          </w:r>
                                        </w:p>
                                        <w:p w:rsidR="00413BAB" w:rsidRPr="003E5D08" w:rsidRDefault="00413BAB" w:rsidP="00BE298D">
                                          <w:pPr>
                                            <w:pStyle w:val="a4"/>
                                            <w:numPr>
                                              <w:ilvl w:val="0"/>
                                              <w:numId w:val="34"/>
                                            </w:numPr>
                                            <w:autoSpaceDE w:val="0"/>
                                            <w:autoSpaceDN w:val="0"/>
                                            <w:adjustRightInd w:val="0"/>
                                            <w:spacing w:after="0"/>
                                            <w:ind w:left="0" w:firstLine="300"/>
                                            <w:jc w:val="both"/>
                                            <w:rPr>
                                              <w:rFonts w:cs="Times New Roman"/>
                                              <w:sz w:val="24"/>
                                              <w:szCs w:val="24"/>
                                            </w:rPr>
                                          </w:pPr>
                                          <w:r w:rsidRPr="003E5D08">
                                            <w:rPr>
                                              <w:rFonts w:cs="Times New Roman"/>
                                              <w:sz w:val="24"/>
                                              <w:szCs w:val="24"/>
                                            </w:rPr>
                                            <w:t>Изготвяне на Национална стратегия за развитие на селското стопанство, която да подкрепя конкурентоспособността, местното производство, устойчивото изпол-зване на ресурсите, устойчивостта към изменението на климата и генерирането на  увеличение от 0,5% на брутната добавена стойност в земеделския сектор (краткосрочен план);</w:t>
                                          </w:r>
                                        </w:p>
                                        <w:p w:rsidR="00413BAB" w:rsidRPr="003E5D08" w:rsidRDefault="00413BAB" w:rsidP="00BE298D">
                                          <w:pPr>
                                            <w:pStyle w:val="a4"/>
                                            <w:numPr>
                                              <w:ilvl w:val="0"/>
                                              <w:numId w:val="34"/>
                                            </w:numPr>
                                            <w:autoSpaceDE w:val="0"/>
                                            <w:autoSpaceDN w:val="0"/>
                                            <w:adjustRightInd w:val="0"/>
                                            <w:spacing w:after="0"/>
                                            <w:ind w:left="0" w:right="33" w:firstLine="300"/>
                                            <w:jc w:val="both"/>
                                            <w:rPr>
                                              <w:rFonts w:cs="Times New Roman"/>
                                              <w:sz w:val="24"/>
                                              <w:szCs w:val="24"/>
                                            </w:rPr>
                                          </w:pPr>
                                          <w:r w:rsidRPr="003E5D08">
                                            <w:rPr>
                                              <w:rFonts w:cs="Times New Roman"/>
                                              <w:sz w:val="24"/>
                                              <w:szCs w:val="24"/>
                                            </w:rPr>
                                            <w:t>Разработване на програми за застраховане и управление на риска, увеличаване на броя на земеделските производители, застраховани срещу загуби с 20% (средносрочен план).</w:t>
                                          </w:r>
                                        </w:p>
                                        <w:p w:rsidR="00413BAB" w:rsidRPr="003E5D08" w:rsidRDefault="00413BAB" w:rsidP="009A77A2">
                                          <w:pPr>
                                            <w:autoSpaceDE w:val="0"/>
                                            <w:autoSpaceDN w:val="0"/>
                                            <w:adjustRightInd w:val="0"/>
                                            <w:spacing w:after="0"/>
                                            <w:ind w:right="33"/>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9A77A2">
                                          <w:pPr>
                                            <w:spacing w:after="0"/>
                                            <w:ind w:right="33"/>
                                            <w:jc w:val="both"/>
                                            <w:rPr>
                                              <w:sz w:val="24"/>
                                              <w:szCs w:val="24"/>
                                            </w:rPr>
                                          </w:pPr>
                                          <w:r w:rsidRPr="003E5D08">
                                            <w:rPr>
                                              <w:sz w:val="24"/>
                                              <w:szCs w:val="24"/>
                                            </w:rPr>
                                            <w:t xml:space="preserve">         Заинтересованите страни от публичния сектор включват министерствата и техните органи, свързани със съответния сектор. Земеделските производители и рибарите, и техните браншови асоциации са друга група от важни участници, тъй като техният ангажимент е от съществено значение за успешното изпълнение на плана за действие.</w:t>
                                          </w:r>
                                        </w:p>
                                        <w:p w:rsidR="00413BAB" w:rsidRPr="003E5D08" w:rsidRDefault="00413BAB" w:rsidP="009A77A2">
                                          <w:pPr>
                                            <w:spacing w:after="0"/>
                                            <w:ind w:right="33"/>
                                            <w:jc w:val="both"/>
                                            <w:rPr>
                                              <w:sz w:val="24"/>
                                              <w:szCs w:val="24"/>
                                            </w:rPr>
                                          </w:pPr>
                                          <w:r w:rsidRPr="003E5D08">
                                            <w:rPr>
                                              <w:sz w:val="24"/>
                                              <w:szCs w:val="24"/>
                                            </w:rPr>
                                            <w:t xml:space="preserve">        Академичните среди и научноизследователските институти също играят важна роля, заедно с гражданското общество и местните и регионалните власти.</w:t>
                                          </w:r>
                                        </w:p>
                                        <w:p w:rsidR="00413BAB" w:rsidRPr="003E5D08" w:rsidRDefault="00413BAB" w:rsidP="0067731F">
                                          <w:pPr>
                                            <w:pStyle w:val="a4"/>
                                            <w:autoSpaceDE w:val="0"/>
                                            <w:autoSpaceDN w:val="0"/>
                                            <w:adjustRightInd w:val="0"/>
                                            <w:spacing w:after="0"/>
                                            <w:ind w:left="345"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9.2. Биоразнообразие и екосистеми.</w:t>
                                          </w: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9A77A2">
                                          <w:pPr>
                                            <w:autoSpaceDE w:val="0"/>
                                            <w:autoSpaceDN w:val="0"/>
                                            <w:adjustRightInd w:val="0"/>
                                            <w:spacing w:after="0"/>
                                            <w:ind w:right="33"/>
                                            <w:jc w:val="both"/>
                                            <w:rPr>
                                              <w:rFonts w:cs="Times New Roman"/>
                                              <w:sz w:val="24"/>
                                              <w:szCs w:val="24"/>
                                            </w:rPr>
                                          </w:pPr>
                                          <w:r w:rsidRPr="003E5D08">
                                            <w:rPr>
                                              <w:rFonts w:cs="Times New Roman"/>
                                              <w:sz w:val="24"/>
                                              <w:szCs w:val="24"/>
                                            </w:rPr>
                                            <w:t xml:space="preserve">      Биологичното разнообразие и екосистемите са особено уязвими по отношение на изменението на климата и демонстрират разнообразни потенциални въздействия, като например загуба на генетично разнообразие, нарушаване на жизнените цикли и фенологичните фази на видовете, влошаване на местообитанията и въздействие върху предоставянето на екосистемните услуги.</w:t>
                                          </w:r>
                                        </w:p>
                                        <w:p w:rsidR="00413BAB" w:rsidRPr="003E5D08" w:rsidRDefault="00413BAB" w:rsidP="009A77A2">
                                          <w:pPr>
                                            <w:autoSpaceDE w:val="0"/>
                                            <w:autoSpaceDN w:val="0"/>
                                            <w:adjustRightInd w:val="0"/>
                                            <w:spacing w:after="0"/>
                                            <w:ind w:right="33"/>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9A77A2">
                                          <w:pPr>
                                            <w:autoSpaceDE w:val="0"/>
                                            <w:autoSpaceDN w:val="0"/>
                                            <w:adjustRightInd w:val="0"/>
                                            <w:spacing w:after="0"/>
                                            <w:ind w:right="33"/>
                                            <w:jc w:val="both"/>
                                            <w:rPr>
                                              <w:rFonts w:cs="Times New Roman"/>
                                              <w:sz w:val="24"/>
                                              <w:szCs w:val="24"/>
                                            </w:rPr>
                                          </w:pPr>
                                          <w:r w:rsidRPr="003E5D08">
                                            <w:rPr>
                                              <w:rFonts w:cs="Times New Roman"/>
                                              <w:sz w:val="24"/>
                                              <w:szCs w:val="24"/>
                                            </w:rPr>
                                            <w:t>По-подробно, действията области са следните:</w:t>
                                          </w:r>
                                        </w:p>
                                        <w:p w:rsidR="00413BAB" w:rsidRPr="003E5D08" w:rsidRDefault="00413BAB" w:rsidP="009A77A2">
                                          <w:pPr>
                                            <w:autoSpaceDE w:val="0"/>
                                            <w:autoSpaceDN w:val="0"/>
                                            <w:adjustRightInd w:val="0"/>
                                            <w:spacing w:after="0"/>
                                            <w:ind w:right="33"/>
                                            <w:jc w:val="both"/>
                                            <w:rPr>
                                              <w:rFonts w:cs="Times New Roman"/>
                                              <w:i/>
                                              <w:sz w:val="24"/>
                                              <w:szCs w:val="24"/>
                                            </w:rPr>
                                          </w:pPr>
                                          <w:r w:rsidRPr="003E5D08">
                                            <w:rPr>
                                              <w:rFonts w:cs="Times New Roman"/>
                                              <w:sz w:val="24"/>
                                              <w:szCs w:val="24"/>
                                            </w:rPr>
                                            <w:t xml:space="preserve">    </w:t>
                                          </w:r>
                                          <w:r w:rsidRPr="003E5D08">
                                            <w:rPr>
                                              <w:rFonts w:cs="Times New Roman"/>
                                              <w:i/>
                                              <w:sz w:val="24"/>
                                              <w:szCs w:val="24"/>
                                            </w:rPr>
                                            <w:t>1. Подобряване на управлението на екосистемите</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Привеждане в съответствие на законодателството за стратегическо планиране и прилагане (разработване на нова стратегия за биологичното разнообразие и план за действие и на нова Стратегия за зелената инфраструктура, преглед на правните изис-квания, операционализиране на мониторинга на екосистемите и ОВОС/CEO).</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Адаптиране на секторното законодателство към законодателството в областта на изменение на климата (преразглеждане на Закона за ограничаване на изменението на климата и секторните стратегии/законодателство, адаптиране на регионалните/ местните стратегии за адаптация към измененията в законодателството/ стратегиите.</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Свързване на статистическите данни за емисиите към нови екологични отчети (създаване на въглеродно екологично счетоводство, свързване на отчитането на въг-леродните емисии и екологичното счетоводство)</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p>
                                        <w:p w:rsidR="00413BAB" w:rsidRPr="003E5D08" w:rsidRDefault="00413BAB" w:rsidP="009A77A2">
                                          <w:pPr>
                                            <w:autoSpaceDE w:val="0"/>
                                            <w:autoSpaceDN w:val="0"/>
                                            <w:adjustRightInd w:val="0"/>
                                            <w:spacing w:after="0"/>
                                            <w:ind w:right="33"/>
                                            <w:jc w:val="both"/>
                                            <w:rPr>
                                              <w:rFonts w:cs="Times New Roman"/>
                                              <w:i/>
                                              <w:sz w:val="24"/>
                                              <w:szCs w:val="24"/>
                                            </w:rPr>
                                          </w:pPr>
                                          <w:r w:rsidRPr="003E5D08">
                                            <w:rPr>
                                              <w:rFonts w:cs="Times New Roman"/>
                                              <w:i/>
                                              <w:sz w:val="24"/>
                                              <w:szCs w:val="24"/>
                                            </w:rPr>
                                            <w:t>2.Подобряване на управлението на знанията</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Отваряне и вторично използване на данните (създаване на оперативна съвместимост на екосистемните данни между властите / участниците, отваряне на данните за обществено ползване)</w:t>
                                          </w:r>
                                        </w:p>
                                        <w:p w:rsidR="00413BAB" w:rsidRPr="003E5D08" w:rsidRDefault="00413BAB" w:rsidP="00BE298D">
                                          <w:pPr>
                                            <w:pStyle w:val="a4"/>
                                            <w:numPr>
                                              <w:ilvl w:val="0"/>
                                              <w:numId w:val="10"/>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Подобряване на комуникацията и разбирането на екосистемните процеси (разработване на инструменти за информирано приоритизиране на научните изследвания и практическите действия, създаване на интердисциплинарни екипи и центрове за върхови постижения, насърчаване на конкурси за мултидисциплинарни научни изследвания)</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 Възстановяване, усъвършенстване и използване на местните знания за био-разнообразието (събиране на народни обичаи и традиционни познания, внасяне на чуждестранни знания)</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 Максимално използване на гражданската наука (насърчаване на екосистемното мислене сред доброволците, споделяне на данни от доброволците)</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 Обучение за екосистемно мислене (провеждане на обучение на всички обра-зователни нива, създаване на специализирани курсове за публичния сектор, развитие на умения за екосистемна комуникация и повишаване на осведомеността)</w:t>
                                          </w:r>
                                        </w:p>
                                        <w:p w:rsidR="00413BAB" w:rsidRPr="003E5D08" w:rsidRDefault="00413BAB" w:rsidP="00167AC6">
                                          <w:pPr>
                                            <w:autoSpaceDE w:val="0"/>
                                            <w:autoSpaceDN w:val="0"/>
                                            <w:adjustRightInd w:val="0"/>
                                            <w:spacing w:after="0"/>
                                            <w:jc w:val="both"/>
                                            <w:rPr>
                                              <w:rFonts w:cs="Times New Roman"/>
                                              <w:i/>
                                              <w:sz w:val="24"/>
                                              <w:szCs w:val="24"/>
                                            </w:rPr>
                                          </w:pPr>
                                          <w:r w:rsidRPr="003E5D08">
                                            <w:rPr>
                                              <w:rFonts w:cs="Times New Roman"/>
                                              <w:i/>
                                              <w:sz w:val="24"/>
                                              <w:szCs w:val="24"/>
                                            </w:rPr>
                                            <w:t>3.Създаване на пространство за биологичното разнообразие и екосистемите</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Възстановяване на пространството, заето от сивата инфраструктура, създаване на убежища и намаляване на фрагментацията (регионални / местни „червени линии“ за предотвратяване загубата на екосистеми, програми за опазване и възстановяване на биологичното разнообразие)</w:t>
                                          </w:r>
                                        </w:p>
                                        <w:p w:rsidR="00413BAB" w:rsidRPr="003E5D08" w:rsidRDefault="00413BAB" w:rsidP="00167AC6">
                                          <w:pPr>
                                            <w:autoSpaceDE w:val="0"/>
                                            <w:autoSpaceDN w:val="0"/>
                                            <w:adjustRightInd w:val="0"/>
                                            <w:spacing w:after="0"/>
                                            <w:jc w:val="both"/>
                                            <w:rPr>
                                              <w:rFonts w:cs="Times New Roman"/>
                                              <w:i/>
                                              <w:sz w:val="24"/>
                                              <w:szCs w:val="24"/>
                                            </w:rPr>
                                          </w:pPr>
                                          <w:r w:rsidRPr="003E5D08">
                                            <w:rPr>
                                              <w:rFonts w:cs="Times New Roman"/>
                                              <w:sz w:val="24"/>
                                              <w:szCs w:val="24"/>
                                            </w:rPr>
                                            <w:t>4</w:t>
                                          </w:r>
                                          <w:r w:rsidRPr="003E5D08">
                                            <w:rPr>
                                              <w:rFonts w:cs="Times New Roman"/>
                                              <w:i/>
                                              <w:sz w:val="24"/>
                                              <w:szCs w:val="24"/>
                                            </w:rPr>
                                            <w:t>.Увеличаване на устойчивостта намаляване на различни видове натиск</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 Намаляване на замърсяването, смущенията и свръхексплоатацията (оценка на носещия капацитет/поносимостта на жизненоважните екосистеми и производ-ствения капацитет на техните услуги, прилагане на самонаблюдение и използване на ОВОС за проследяване експлоатацията на екосистемите, смущенията и нивата на екосистемните услуги).</w:t>
                                          </w:r>
                                        </w:p>
                                        <w:p w:rsidR="00413BAB" w:rsidRPr="003E5D08" w:rsidRDefault="00413BAB" w:rsidP="00167AC6">
                                          <w:pPr>
                                            <w:autoSpaceDE w:val="0"/>
                                            <w:autoSpaceDN w:val="0"/>
                                            <w:adjustRightInd w:val="0"/>
                                            <w:spacing w:after="0"/>
                                            <w:jc w:val="both"/>
                                            <w:rPr>
                                              <w:rFonts w:cs="Times New Roman"/>
                                              <w:i/>
                                              <w:sz w:val="24"/>
                                              <w:szCs w:val="24"/>
                                            </w:rPr>
                                          </w:pPr>
                                          <w:r w:rsidRPr="003E5D08">
                                            <w:rPr>
                                              <w:rFonts w:cs="Times New Roman"/>
                                              <w:i/>
                                              <w:sz w:val="24"/>
                                              <w:szCs w:val="24"/>
                                            </w:rPr>
                                            <w:t>5.Устойчиво използване на регулиращите и културни екосистемни услуги</w:t>
                                          </w:r>
                                        </w:p>
                                        <w:p w:rsidR="00413BAB" w:rsidRPr="003E5D08" w:rsidRDefault="00413BAB" w:rsidP="00BE298D">
                                          <w:pPr>
                                            <w:pStyle w:val="a4"/>
                                            <w:numPr>
                                              <w:ilvl w:val="0"/>
                                              <w:numId w:val="10"/>
                                            </w:numPr>
                                            <w:autoSpaceDE w:val="0"/>
                                            <w:autoSpaceDN w:val="0"/>
                                            <w:adjustRightInd w:val="0"/>
                                            <w:spacing w:after="0"/>
                                            <w:ind w:left="0"/>
                                            <w:jc w:val="both"/>
                                            <w:rPr>
                                              <w:rFonts w:cs="Times New Roman"/>
                                              <w:sz w:val="24"/>
                                              <w:szCs w:val="24"/>
                                            </w:rPr>
                                          </w:pPr>
                                          <w:r w:rsidRPr="003E5D08">
                                            <w:rPr>
                                              <w:rFonts w:cs="Times New Roman"/>
                                              <w:sz w:val="24"/>
                                              <w:szCs w:val="24"/>
                                            </w:rPr>
                                            <w:t xml:space="preserve">      - Устойчиво използване на екосистемните услуги (използване на генетични ресурси за устойчивост, културни екосистемни услуги за отдих и образование, възстановяване на екосистемите, местно развитие и равен достъп до екосистемните услуги)</w:t>
                                          </w:r>
                                        </w:p>
                                        <w:p w:rsidR="00413BAB" w:rsidRPr="003E5D08" w:rsidRDefault="00413BAB" w:rsidP="00167AC6">
                                          <w:pPr>
                                            <w:autoSpaceDE w:val="0"/>
                                            <w:autoSpaceDN w:val="0"/>
                                            <w:adjustRightInd w:val="0"/>
                                            <w:spacing w:after="0"/>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167AC6">
                                          <w:pPr>
                                            <w:autoSpaceDE w:val="0"/>
                                            <w:autoSpaceDN w:val="0"/>
                                            <w:adjustRightInd w:val="0"/>
                                            <w:spacing w:after="0"/>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и средносрочен план:</w:t>
                                          </w:r>
                                        </w:p>
                                        <w:p w:rsidR="00413BAB" w:rsidRPr="003E5D08" w:rsidRDefault="00413BAB" w:rsidP="00BE298D">
                                          <w:pPr>
                                            <w:pStyle w:val="a4"/>
                                            <w:numPr>
                                              <w:ilvl w:val="0"/>
                                              <w:numId w:val="10"/>
                                            </w:numPr>
                                            <w:autoSpaceDE w:val="0"/>
                                            <w:autoSpaceDN w:val="0"/>
                                            <w:adjustRightInd w:val="0"/>
                                            <w:spacing w:after="0"/>
                                            <w:ind w:left="0" w:firstLine="360"/>
                                            <w:jc w:val="both"/>
                                            <w:rPr>
                                              <w:rFonts w:cs="Times New Roman"/>
                                              <w:sz w:val="24"/>
                                              <w:szCs w:val="24"/>
                                            </w:rPr>
                                          </w:pPr>
                                          <w:r w:rsidRPr="003E5D08">
                                            <w:rPr>
                                              <w:rFonts w:cs="Times New Roman"/>
                                              <w:sz w:val="24"/>
                                              <w:szCs w:val="24"/>
                                            </w:rPr>
                                            <w:t>Разработване на нови стратегии за биологично разнообразие и зелени инфра-структури (краткосрочен план);</w:t>
                                          </w:r>
                                        </w:p>
                                        <w:p w:rsidR="00413BAB" w:rsidRPr="003E5D08" w:rsidRDefault="00413BAB" w:rsidP="00BE298D">
                                          <w:pPr>
                                            <w:pStyle w:val="a4"/>
                                            <w:numPr>
                                              <w:ilvl w:val="0"/>
                                              <w:numId w:val="10"/>
                                            </w:numPr>
                                            <w:autoSpaceDE w:val="0"/>
                                            <w:autoSpaceDN w:val="0"/>
                                            <w:adjustRightInd w:val="0"/>
                                            <w:spacing w:after="0"/>
                                            <w:ind w:left="0" w:firstLine="360"/>
                                            <w:jc w:val="both"/>
                                            <w:rPr>
                                              <w:rFonts w:cs="Times New Roman"/>
                                              <w:sz w:val="24"/>
                                              <w:szCs w:val="24"/>
                                            </w:rPr>
                                          </w:pPr>
                                          <w:r w:rsidRPr="003E5D08">
                                            <w:rPr>
                                              <w:rFonts w:cs="Times New Roman"/>
                                              <w:sz w:val="24"/>
                                              <w:szCs w:val="24"/>
                                            </w:rPr>
                                            <w:t>Преглед на законодателството, свързано със споменатите стратегии (крат-косрочен план);</w:t>
                                          </w:r>
                                        </w:p>
                                        <w:p w:rsidR="00413BAB" w:rsidRPr="003E5D08" w:rsidRDefault="00413BAB" w:rsidP="00BE298D">
                                          <w:pPr>
                                            <w:pStyle w:val="a4"/>
                                            <w:numPr>
                                              <w:ilvl w:val="0"/>
                                              <w:numId w:val="10"/>
                                            </w:numPr>
                                            <w:autoSpaceDE w:val="0"/>
                                            <w:autoSpaceDN w:val="0"/>
                                            <w:adjustRightInd w:val="0"/>
                                            <w:spacing w:after="0"/>
                                            <w:ind w:left="0" w:firstLine="360"/>
                                            <w:jc w:val="both"/>
                                            <w:rPr>
                                              <w:rFonts w:cs="Times New Roman"/>
                                              <w:sz w:val="24"/>
                                              <w:szCs w:val="24"/>
                                            </w:rPr>
                                          </w:pPr>
                                          <w:r w:rsidRPr="003E5D08">
                                            <w:rPr>
                                              <w:rFonts w:cs="Times New Roman"/>
                                              <w:sz w:val="24"/>
                                              <w:szCs w:val="24"/>
                                            </w:rPr>
                                            <w:lastRenderedPageBreak/>
                                            <w:t>Създаване на оперативна съвместимост на екосистемните данни между раз-личните власти/участниците (краткосрочен план);</w:t>
                                          </w:r>
                                        </w:p>
                                        <w:p w:rsidR="00413BAB" w:rsidRPr="003E5D08" w:rsidRDefault="00413BAB" w:rsidP="00BE298D">
                                          <w:pPr>
                                            <w:pStyle w:val="a4"/>
                                            <w:numPr>
                                              <w:ilvl w:val="0"/>
                                              <w:numId w:val="10"/>
                                            </w:numPr>
                                            <w:autoSpaceDE w:val="0"/>
                                            <w:autoSpaceDN w:val="0"/>
                                            <w:adjustRightInd w:val="0"/>
                                            <w:spacing w:after="0"/>
                                            <w:jc w:val="both"/>
                                            <w:rPr>
                                              <w:rFonts w:cs="Times New Roman"/>
                                              <w:sz w:val="24"/>
                                              <w:szCs w:val="24"/>
                                            </w:rPr>
                                          </w:pPr>
                                          <w:r w:rsidRPr="003E5D08">
                                            <w:rPr>
                                              <w:rFonts w:cs="Times New Roman"/>
                                              <w:sz w:val="24"/>
                                              <w:szCs w:val="24"/>
                                            </w:rPr>
                                            <w:t>Отваряне на данните за обществено ползване (краткосрочен до средносрочен</w:t>
                                          </w:r>
                                        </w:p>
                                        <w:p w:rsidR="00413BAB" w:rsidRPr="003E5D08" w:rsidRDefault="00413BAB" w:rsidP="00167AC6">
                                          <w:pPr>
                                            <w:autoSpaceDE w:val="0"/>
                                            <w:autoSpaceDN w:val="0"/>
                                            <w:adjustRightInd w:val="0"/>
                                            <w:spacing w:after="0"/>
                                            <w:jc w:val="both"/>
                                            <w:rPr>
                                              <w:rFonts w:cs="Times New Roman"/>
                                              <w:sz w:val="24"/>
                                              <w:szCs w:val="24"/>
                                            </w:rPr>
                                          </w:pPr>
                                          <w:r w:rsidRPr="003E5D08">
                                            <w:rPr>
                                              <w:rFonts w:cs="Times New Roman"/>
                                              <w:sz w:val="24"/>
                                              <w:szCs w:val="24"/>
                                            </w:rPr>
                                            <w:t>план);</w:t>
                                          </w:r>
                                        </w:p>
                                        <w:p w:rsidR="00413BAB" w:rsidRPr="003E5D08" w:rsidRDefault="00413BAB" w:rsidP="00BE298D">
                                          <w:pPr>
                                            <w:pStyle w:val="a4"/>
                                            <w:numPr>
                                              <w:ilvl w:val="0"/>
                                              <w:numId w:val="10"/>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Насърчаване на конкурси за мултидисциплинарни научни изследвания </w:t>
                                          </w:r>
                                          <w:r w:rsidRPr="003B261C">
                                            <w:rPr>
                                              <w:rFonts w:cs="Times New Roman"/>
                                              <w:sz w:val="24"/>
                                              <w:szCs w:val="24"/>
                                              <w:lang w:val="ru-RU"/>
                                            </w:rPr>
                                            <w:t>(</w:t>
                                          </w:r>
                                          <w:r w:rsidRPr="003E5D08">
                                            <w:rPr>
                                              <w:rFonts w:cs="Times New Roman"/>
                                              <w:sz w:val="24"/>
                                              <w:szCs w:val="24"/>
                                            </w:rPr>
                                            <w:t>крат</w:t>
                                          </w:r>
                                          <w:r w:rsidRPr="003B261C">
                                            <w:rPr>
                                              <w:rFonts w:cs="Times New Roman"/>
                                              <w:sz w:val="24"/>
                                              <w:szCs w:val="24"/>
                                              <w:lang w:val="ru-RU"/>
                                            </w:rPr>
                                            <w:t>-</w:t>
                                          </w:r>
                                          <w:r w:rsidRPr="003E5D08">
                                            <w:rPr>
                                              <w:rFonts w:cs="Times New Roman"/>
                                              <w:sz w:val="24"/>
                                              <w:szCs w:val="24"/>
                                            </w:rPr>
                                            <w:t>косрочен план);</w:t>
                                          </w:r>
                                        </w:p>
                                        <w:p w:rsidR="00413BAB" w:rsidRPr="003E5D08" w:rsidRDefault="00413BAB" w:rsidP="00BE298D">
                                          <w:pPr>
                                            <w:pStyle w:val="a4"/>
                                            <w:numPr>
                                              <w:ilvl w:val="0"/>
                                              <w:numId w:val="10"/>
                                            </w:numPr>
                                            <w:autoSpaceDE w:val="0"/>
                                            <w:autoSpaceDN w:val="0"/>
                                            <w:adjustRightInd w:val="0"/>
                                            <w:spacing w:after="0"/>
                                            <w:ind w:left="61" w:firstLine="299"/>
                                            <w:jc w:val="both"/>
                                            <w:rPr>
                                              <w:rFonts w:cs="Times New Roman"/>
                                              <w:sz w:val="24"/>
                                              <w:szCs w:val="24"/>
                                            </w:rPr>
                                          </w:pPr>
                                          <w:r w:rsidRPr="003E5D08">
                                            <w:rPr>
                                              <w:rFonts w:cs="Times New Roman"/>
                                              <w:sz w:val="24"/>
                                              <w:szCs w:val="24"/>
                                            </w:rPr>
                                            <w:t>Събиране на народни обичаи и традиционни познания (краткосрочен план);</w:t>
                                          </w:r>
                                        </w:p>
                                        <w:p w:rsidR="00413BAB" w:rsidRPr="003E5D08" w:rsidRDefault="00413BAB" w:rsidP="00BE298D">
                                          <w:pPr>
                                            <w:pStyle w:val="a4"/>
                                            <w:numPr>
                                              <w:ilvl w:val="0"/>
                                              <w:numId w:val="10"/>
                                            </w:numPr>
                                            <w:autoSpaceDE w:val="0"/>
                                            <w:autoSpaceDN w:val="0"/>
                                            <w:adjustRightInd w:val="0"/>
                                            <w:spacing w:after="0"/>
                                            <w:ind w:right="33"/>
                                            <w:jc w:val="both"/>
                                            <w:rPr>
                                              <w:rFonts w:cs="Times New Roman"/>
                                              <w:sz w:val="24"/>
                                              <w:szCs w:val="24"/>
                                            </w:rPr>
                                          </w:pPr>
                                          <w:r w:rsidRPr="003E5D08">
                                            <w:rPr>
                                              <w:rFonts w:cs="Times New Roman"/>
                                              <w:sz w:val="24"/>
                                              <w:szCs w:val="24"/>
                                            </w:rPr>
                                            <w:t>Възможност за споделяне на данни от доброволците (краткосрочен план);</w:t>
                                          </w:r>
                                        </w:p>
                                        <w:p w:rsidR="00413BAB" w:rsidRPr="003E5D08" w:rsidRDefault="00413BAB" w:rsidP="00BE298D">
                                          <w:pPr>
                                            <w:pStyle w:val="a4"/>
                                            <w:numPr>
                                              <w:ilvl w:val="0"/>
                                              <w:numId w:val="10"/>
                                            </w:numPr>
                                            <w:autoSpaceDE w:val="0"/>
                                            <w:autoSpaceDN w:val="0"/>
                                            <w:adjustRightInd w:val="0"/>
                                            <w:spacing w:after="0"/>
                                            <w:ind w:right="33"/>
                                            <w:jc w:val="both"/>
                                            <w:rPr>
                                              <w:rFonts w:cs="Times New Roman"/>
                                              <w:sz w:val="24"/>
                                              <w:szCs w:val="24"/>
                                            </w:rPr>
                                          </w:pPr>
                                          <w:r w:rsidRPr="003E5D08">
                                            <w:rPr>
                                              <w:rFonts w:cs="Times New Roman"/>
                                              <w:sz w:val="24"/>
                                              <w:szCs w:val="24"/>
                                            </w:rPr>
                                            <w:t>Програми за обучение на всички образователни нива (краткосрочен план);</w:t>
                                          </w:r>
                                        </w:p>
                                        <w:p w:rsidR="00413BAB" w:rsidRPr="003E5D08" w:rsidRDefault="00413BAB" w:rsidP="00BE298D">
                                          <w:pPr>
                                            <w:pStyle w:val="a4"/>
                                            <w:numPr>
                                              <w:ilvl w:val="0"/>
                                              <w:numId w:val="10"/>
                                            </w:numPr>
                                            <w:autoSpaceDE w:val="0"/>
                                            <w:autoSpaceDN w:val="0"/>
                                            <w:adjustRightInd w:val="0"/>
                                            <w:spacing w:after="0"/>
                                            <w:ind w:left="0" w:right="33" w:firstLine="360"/>
                                            <w:jc w:val="both"/>
                                            <w:rPr>
                                              <w:rFonts w:cs="Times New Roman"/>
                                              <w:sz w:val="24"/>
                                              <w:szCs w:val="24"/>
                                            </w:rPr>
                                          </w:pPr>
                                          <w:r w:rsidRPr="003E5D08">
                                            <w:rPr>
                                              <w:rFonts w:cs="Times New Roman"/>
                                              <w:sz w:val="24"/>
                                              <w:szCs w:val="24"/>
                                            </w:rPr>
                                            <w:t>Регионални / местни „червени линии" за предотвратяване загубата на екосистемни услуги (краткосрочен до средносрочен план);</w:t>
                                          </w:r>
                                        </w:p>
                                        <w:p w:rsidR="00413BAB" w:rsidRPr="003E5D08" w:rsidRDefault="00413BAB" w:rsidP="00BE298D">
                                          <w:pPr>
                                            <w:pStyle w:val="a4"/>
                                            <w:numPr>
                                              <w:ilvl w:val="0"/>
                                              <w:numId w:val="22"/>
                                            </w:numPr>
                                            <w:autoSpaceDE w:val="0"/>
                                            <w:autoSpaceDN w:val="0"/>
                                            <w:adjustRightInd w:val="0"/>
                                            <w:spacing w:after="0"/>
                                            <w:ind w:right="33"/>
                                            <w:jc w:val="both"/>
                                            <w:rPr>
                                              <w:rFonts w:cs="Times New Roman"/>
                                              <w:sz w:val="24"/>
                                              <w:szCs w:val="24"/>
                                            </w:rPr>
                                          </w:pPr>
                                          <w:r w:rsidRPr="003E5D08">
                                            <w:rPr>
                                              <w:rFonts w:cs="Times New Roman"/>
                                              <w:sz w:val="24"/>
                                              <w:szCs w:val="24"/>
                                            </w:rPr>
                                            <w:t>Регионални / местни програми за опазване и възстановяване на биологичното</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t>разнообразие (краткосрочен до средносрочен план);</w:t>
                                          </w:r>
                                        </w:p>
                                        <w:p w:rsidR="00413BAB" w:rsidRPr="003E5D08" w:rsidRDefault="00413BAB" w:rsidP="00BE298D">
                                          <w:pPr>
                                            <w:pStyle w:val="a4"/>
                                            <w:numPr>
                                              <w:ilvl w:val="0"/>
                                              <w:numId w:val="22"/>
                                            </w:numPr>
                                            <w:autoSpaceDE w:val="0"/>
                                            <w:autoSpaceDN w:val="0"/>
                                            <w:adjustRightInd w:val="0"/>
                                            <w:spacing w:after="0"/>
                                            <w:ind w:right="33"/>
                                            <w:jc w:val="both"/>
                                            <w:rPr>
                                              <w:rFonts w:cs="Times New Roman"/>
                                              <w:sz w:val="24"/>
                                              <w:szCs w:val="24"/>
                                            </w:rPr>
                                          </w:pPr>
                                          <w:r w:rsidRPr="003E5D08">
                                            <w:rPr>
                                              <w:rFonts w:cs="Times New Roman"/>
                                              <w:sz w:val="24"/>
                                              <w:szCs w:val="24"/>
                                            </w:rPr>
                                            <w:t>Оценка на носещия капацитет / поносимостта на жизненоважните екосистеми</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t>(краткосрочен до средносрочен план);</w:t>
                                          </w:r>
                                        </w:p>
                                        <w:p w:rsidR="00413BAB" w:rsidRPr="003E5D08" w:rsidRDefault="00413BAB" w:rsidP="00BE298D">
                                          <w:pPr>
                                            <w:pStyle w:val="a4"/>
                                            <w:numPr>
                                              <w:ilvl w:val="0"/>
                                              <w:numId w:val="22"/>
                                            </w:numPr>
                                            <w:autoSpaceDE w:val="0"/>
                                            <w:autoSpaceDN w:val="0"/>
                                            <w:adjustRightInd w:val="0"/>
                                            <w:spacing w:after="0"/>
                                            <w:ind w:left="62" w:right="33" w:firstLine="298"/>
                                            <w:jc w:val="both"/>
                                            <w:rPr>
                                              <w:rFonts w:cs="Times New Roman"/>
                                              <w:sz w:val="24"/>
                                              <w:szCs w:val="24"/>
                                            </w:rPr>
                                          </w:pPr>
                                          <w:r w:rsidRPr="003E5D08">
                                            <w:rPr>
                                              <w:rFonts w:cs="Times New Roman"/>
                                              <w:sz w:val="24"/>
                                              <w:szCs w:val="24"/>
                                            </w:rPr>
                                            <w:t>Прилагане на самонаблюдение и използване на ОВОС за проследяване екс-плоатацията на екосистемите (краткосрочен до средносрочен план).</w:t>
                                          </w: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t xml:space="preserve">      Съответните министерства и техните органи, свързани с биологичното разнообразие и екосистемите имат важна роля. Академичните среди и науч-ноизследователските институти също ще бъдат ключови. Гражданското общество, местните власти и гражданите също са от значение. Частният сектор, с националните и местните си бизнес асоциации и компании, също има роля и е необходимо да стане по-активен.</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9.3.Енергетика.</w:t>
                                          </w:r>
                                        </w:p>
                                        <w:p w:rsidR="00413BAB" w:rsidRPr="003E5D08" w:rsidRDefault="00413BAB" w:rsidP="0067731F">
                                          <w:pPr>
                                            <w:autoSpaceDE w:val="0"/>
                                            <w:autoSpaceDN w:val="0"/>
                                            <w:adjustRightInd w:val="0"/>
                                            <w:spacing w:after="0"/>
                                            <w:ind w:right="495"/>
                                            <w:jc w:val="both"/>
                                            <w:rPr>
                                              <w:rFonts w:cs="Times New Roman"/>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t xml:space="preserve">      Анализът на уязвимостта на енергийния сектор спрямо изменението на климата прави разграничение между доставка на първична енергия (производство на въглища) и производство на електроенергия (ядрени и топлинни електроцентрали, възобновяема енергия, баланс между предлагане и търсене, пренос и разпре-деление, производство и разпределение на топлинна енергия).</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t xml:space="preserve">     Изменението на климата може да повлияе на енергийния сектор по много начини. То може да причини щети на инфраструктурата и оборудването, да доведе до пони-жаване на качеството на въглищата, да увеличи риска от топлинен стрес за работни-ците, които работят на открито, да намали ефективността на електроцентралите, да намали наличността на вода за охлаждане, да създаде несигурност по отношение на производството на електроенергия, да понижи ефективността на производството на слънчева и вятърна енергия, да предизвика промени в потреблението на енергия и да намали нуждата от отопление.</w:t>
                                          </w:r>
                                        </w:p>
                                        <w:p w:rsidR="00413BAB" w:rsidRPr="003E5D08" w:rsidRDefault="00413BAB" w:rsidP="00167AC6">
                                          <w:pPr>
                                            <w:autoSpaceDE w:val="0"/>
                                            <w:autoSpaceDN w:val="0"/>
                                            <w:adjustRightInd w:val="0"/>
                                            <w:spacing w:after="0"/>
                                            <w:ind w:right="33"/>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167AC6">
                                          <w:pPr>
                                            <w:autoSpaceDE w:val="0"/>
                                            <w:autoSpaceDN w:val="0"/>
                                            <w:adjustRightInd w:val="0"/>
                                            <w:spacing w:after="0"/>
                                            <w:ind w:right="33"/>
                                            <w:jc w:val="both"/>
                                            <w:rPr>
                                              <w:rFonts w:cs="Times New Roman"/>
                                              <w:sz w:val="24"/>
                                              <w:szCs w:val="24"/>
                                            </w:rPr>
                                          </w:pPr>
                                          <w:r w:rsidRPr="003E5D08">
                                            <w:rPr>
                                              <w:rFonts w:cs="Times New Roman"/>
                                              <w:sz w:val="24"/>
                                              <w:szCs w:val="24"/>
                                            </w:rPr>
                                            <w:lastRenderedPageBreak/>
                                            <w:t>По-подробно, действията в четирите стратегически области са следните:</w:t>
                                          </w:r>
                                        </w:p>
                                        <w:p w:rsidR="00413BAB" w:rsidRPr="003E5D08" w:rsidRDefault="00413BAB" w:rsidP="00167AC6">
                                          <w:pPr>
                                            <w:autoSpaceDE w:val="0"/>
                                            <w:autoSpaceDN w:val="0"/>
                                            <w:adjustRightInd w:val="0"/>
                                            <w:spacing w:after="0"/>
                                            <w:ind w:right="33"/>
                                            <w:jc w:val="both"/>
                                            <w:rPr>
                                              <w:rFonts w:cs="Times New Roman"/>
                                              <w:i/>
                                              <w:sz w:val="24"/>
                                              <w:szCs w:val="24"/>
                                            </w:rPr>
                                          </w:pPr>
                                          <w:r w:rsidRPr="003E5D08">
                                            <w:rPr>
                                              <w:rFonts w:cs="Times New Roman"/>
                                              <w:sz w:val="24"/>
                                              <w:szCs w:val="24"/>
                                            </w:rPr>
                                            <w:t xml:space="preserve">      </w:t>
                                          </w:r>
                                          <w:r w:rsidRPr="003E5D08">
                                            <w:rPr>
                                              <w:rFonts w:cs="Times New Roman"/>
                                              <w:i/>
                                              <w:sz w:val="24"/>
                                              <w:szCs w:val="24"/>
                                            </w:rPr>
                                            <w:t>1. Изграждане на институционален капацитет, познания и използване на данни</w:t>
                                          </w:r>
                                        </w:p>
                                        <w:p w:rsidR="00413BAB" w:rsidRPr="003E5D08" w:rsidRDefault="00413BAB" w:rsidP="00BE298D">
                                          <w:pPr>
                                            <w:pStyle w:val="a4"/>
                                            <w:numPr>
                                              <w:ilvl w:val="0"/>
                                              <w:numId w:val="11"/>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Изграждане на институционален капацитет и мрежи за знания (преглед на нивото на осведоменост относно изменението на климата в енергийния сектор; провеждане на обучение в сектора)</w:t>
                                          </w:r>
                                        </w:p>
                                        <w:p w:rsidR="00413BAB" w:rsidRPr="003E5D08" w:rsidRDefault="00413BAB" w:rsidP="00BE298D">
                                          <w:pPr>
                                            <w:pStyle w:val="a4"/>
                                            <w:numPr>
                                              <w:ilvl w:val="0"/>
                                              <w:numId w:val="11"/>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Интерпретиране на мониторингови, прогнозни и метеорологични данни с цел из-ползването им в сектора (среща с НИМХ-БАН за определяне на нуждите от клима-тични услуги; гарантиране, че НИМХ-БАН разполага с необходимите ресурси за пре-доставяне на данните)</w:t>
                                          </w:r>
                                        </w:p>
                                        <w:p w:rsidR="00413BAB" w:rsidRPr="003E5D08" w:rsidRDefault="00413BAB" w:rsidP="00167AC6">
                                          <w:pPr>
                                            <w:autoSpaceDE w:val="0"/>
                                            <w:autoSpaceDN w:val="0"/>
                                            <w:adjustRightInd w:val="0"/>
                                            <w:spacing w:after="0"/>
                                            <w:ind w:right="33"/>
                                            <w:jc w:val="both"/>
                                            <w:rPr>
                                              <w:rFonts w:cs="Times New Roman"/>
                                              <w:i/>
                                              <w:sz w:val="24"/>
                                              <w:szCs w:val="24"/>
                                            </w:rPr>
                                          </w:pPr>
                                          <w:r w:rsidRPr="003E5D08">
                                            <w:rPr>
                                              <w:rFonts w:cs="Times New Roman"/>
                                              <w:i/>
                                              <w:sz w:val="24"/>
                                              <w:szCs w:val="24"/>
                                            </w:rPr>
                                            <w:t xml:space="preserve">     2. Интегриране на изменението на климата в политиките, плановете и фи-нансовите механизми на енергийния сектор</w:t>
                                          </w:r>
                                        </w:p>
                                        <w:p w:rsidR="00413BAB" w:rsidRPr="003E5D08" w:rsidRDefault="00413BAB" w:rsidP="00BE298D">
                                          <w:pPr>
                                            <w:pStyle w:val="a4"/>
                                            <w:numPr>
                                              <w:ilvl w:val="0"/>
                                              <w:numId w:val="11"/>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Интегриране на съображенията за изменението на климата в политиките и пла-новете в енергийния сектор (включване на устойчивостта към изменението на кли-мата в стратегиите, плановете, стандартите, политиките, нормите за проектиране, ин-вестициите, прогнозите за потреблението на енергия,  управлението на инфраструк-турата)</w:t>
                                          </w:r>
                                        </w:p>
                                        <w:p w:rsidR="00413BAB" w:rsidRPr="003E5D08" w:rsidRDefault="00413BAB" w:rsidP="00BE298D">
                                          <w:pPr>
                                            <w:pStyle w:val="a4"/>
                                            <w:numPr>
                                              <w:ilvl w:val="0"/>
                                              <w:numId w:val="11"/>
                                            </w:numPr>
                                            <w:autoSpaceDE w:val="0"/>
                                            <w:autoSpaceDN w:val="0"/>
                                            <w:adjustRightInd w:val="0"/>
                                            <w:spacing w:after="0"/>
                                            <w:ind w:left="0" w:right="33"/>
                                            <w:jc w:val="both"/>
                                            <w:rPr>
                                              <w:rFonts w:cs="Times New Roman"/>
                                              <w:sz w:val="24"/>
                                              <w:szCs w:val="24"/>
                                            </w:rPr>
                                          </w:pPr>
                                          <w:r w:rsidRPr="003E5D08">
                                            <w:rPr>
                                              <w:rFonts w:cs="Times New Roman"/>
                                              <w:sz w:val="24"/>
                                              <w:szCs w:val="24"/>
                                            </w:rPr>
                                            <w:t xml:space="preserve">        - Разработване на финансови механизми за изграждане на устойчивост (раз</w:t>
                                          </w:r>
                                          <w:r w:rsidRPr="003B261C">
                                            <w:rPr>
                                              <w:rFonts w:cs="Times New Roman"/>
                                              <w:sz w:val="24"/>
                                              <w:szCs w:val="24"/>
                                              <w:lang w:val="ru-RU"/>
                                            </w:rPr>
                                            <w:t>-</w:t>
                                          </w:r>
                                          <w:r w:rsidRPr="003E5D08">
                                            <w:rPr>
                                              <w:rFonts w:cs="Times New Roman"/>
                                              <w:sz w:val="24"/>
                                              <w:szCs w:val="24"/>
                                            </w:rPr>
                                            <w:t>глеждане на съществуващите механизми за финансова защита в други страни и потенциалното им прилагане в България)</w:t>
                                          </w:r>
                                        </w:p>
                                        <w:p w:rsidR="00413BAB" w:rsidRPr="003E5D08" w:rsidRDefault="00413BAB" w:rsidP="00167AC6">
                                          <w:pPr>
                                            <w:autoSpaceDE w:val="0"/>
                                            <w:autoSpaceDN w:val="0"/>
                                            <w:adjustRightInd w:val="0"/>
                                            <w:spacing w:after="0"/>
                                            <w:ind w:right="33"/>
                                            <w:jc w:val="both"/>
                                            <w:rPr>
                                              <w:rFonts w:cs="Times New Roman"/>
                                              <w:i/>
                                              <w:sz w:val="24"/>
                                              <w:szCs w:val="24"/>
                                            </w:rPr>
                                          </w:pPr>
                                          <w:r w:rsidRPr="003E5D08">
                                            <w:rPr>
                                              <w:rFonts w:cs="Times New Roman"/>
                                              <w:i/>
                                              <w:sz w:val="24"/>
                                              <w:szCs w:val="24"/>
                                            </w:rPr>
                                            <w:t>3.Внедряване на устойчивостта към климата в проектирането и строи</w:t>
                                          </w:r>
                                          <w:r w:rsidRPr="003B261C">
                                            <w:rPr>
                                              <w:rFonts w:cs="Times New Roman"/>
                                              <w:i/>
                                              <w:sz w:val="24"/>
                                              <w:szCs w:val="24"/>
                                              <w:lang w:val="ru-RU"/>
                                            </w:rPr>
                                            <w:t>-</w:t>
                                          </w:r>
                                          <w:r w:rsidRPr="003E5D08">
                                            <w:rPr>
                                              <w:rFonts w:cs="Times New Roman"/>
                                              <w:i/>
                                              <w:sz w:val="24"/>
                                              <w:szCs w:val="24"/>
                                            </w:rPr>
                                            <w:t>телството</w:t>
                                          </w:r>
                                        </w:p>
                                        <w:p w:rsidR="00413BAB" w:rsidRPr="003E5D08" w:rsidRDefault="00413BAB" w:rsidP="00BE298D">
                                          <w:pPr>
                                            <w:pStyle w:val="a4"/>
                                            <w:numPr>
                                              <w:ilvl w:val="0"/>
                                              <w:numId w:val="11"/>
                                            </w:numPr>
                                            <w:autoSpaceDE w:val="0"/>
                                            <w:autoSpaceDN w:val="0"/>
                                            <w:adjustRightInd w:val="0"/>
                                            <w:spacing w:after="0"/>
                                            <w:ind w:left="0" w:right="33" w:firstLine="360"/>
                                            <w:jc w:val="both"/>
                                            <w:rPr>
                                              <w:rFonts w:cs="Times New Roman"/>
                                              <w:sz w:val="24"/>
                                              <w:szCs w:val="24"/>
                                            </w:rPr>
                                          </w:pPr>
                                          <w:r w:rsidRPr="003E5D08">
                                            <w:rPr>
                                              <w:rFonts w:cs="Times New Roman"/>
                                              <w:sz w:val="24"/>
                                              <w:szCs w:val="24"/>
                                            </w:rPr>
                                            <w:t>Внедряване на устойчивостта към изменението на климата в проектирането и строителството на електроцентрали и мини (внедряване на устойчиво към изме-нението на климата управление на водните ресурси/ експлоатацията на големите водно-електрически централи, разглеждане на разходите и ползите от включването на устойчивостта към климата в проектирането на нови електроцентрали)</w:t>
                                          </w:r>
                                        </w:p>
                                        <w:p w:rsidR="00413BAB" w:rsidRPr="003E5D08" w:rsidRDefault="00413BAB" w:rsidP="00BE298D">
                                          <w:pPr>
                                            <w:pStyle w:val="a4"/>
                                            <w:numPr>
                                              <w:ilvl w:val="0"/>
                                              <w:numId w:val="11"/>
                                            </w:numPr>
                                            <w:autoSpaceDE w:val="0"/>
                                            <w:autoSpaceDN w:val="0"/>
                                            <w:adjustRightInd w:val="0"/>
                                            <w:spacing w:after="0"/>
                                            <w:ind w:left="0" w:right="33" w:firstLine="360"/>
                                            <w:jc w:val="both"/>
                                            <w:rPr>
                                              <w:rFonts w:cs="Times New Roman"/>
                                              <w:sz w:val="24"/>
                                              <w:szCs w:val="24"/>
                                            </w:rPr>
                                          </w:pPr>
                                          <w:r w:rsidRPr="003E5D08">
                                            <w:rPr>
                                              <w:rFonts w:cs="Times New Roman"/>
                                              <w:sz w:val="24"/>
                                              <w:szCs w:val="24"/>
                                            </w:rPr>
                                            <w:t>Внедряване на устойчиво към изменението на климата проектиране и строителство на инфраструктура за пренос и разпределение (разработване на карти на зоните в климатичен риск, продължаващ мониторинг на причините за прекъсванията в системата за пренос и разпределение, класифициране на метеорологичните причини, анализ на разходите и ползите от разширяване на подземната разпределителна система)</w:t>
                                          </w: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4. Укрепване устойчивостта на енергийните доставки</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Диверсификация на доставките с цел повишаване на цялостната устойчивост на енергийната система (продължаване развитието на регионалните връзки и търговия с електроенергия, подобряване на системите за централно отопление, разноо-бразяване на доставките, финансово подпомагане на газификацията на дома-кинствата)</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Подобряване на енергийната ефективност на сградния фонд и промишлените системи (стимулиране на доставчиците на енергия да станат компании за енергийни </w:t>
                                          </w:r>
                                          <w:r w:rsidRPr="003E5D08">
                                            <w:rPr>
                                              <w:rFonts w:cs="Times New Roman"/>
                                              <w:sz w:val="24"/>
                                              <w:szCs w:val="24"/>
                                            </w:rPr>
                                            <w:lastRenderedPageBreak/>
                                            <w:t>услуги, подпомагане на разработването на методики за оценка на енергийните спестявания, стимулиране на мерки за икономия на енергия, хармонизиране на регулацията на цените с политиката за подобряване на енергийната ефективност, повишаване на осведомеността на търговците на енергия по отношение на Закона за енергийната ефективност, изследване на връзките между водната ефективност и енергийната ефективност)</w:t>
                                          </w:r>
                                        </w:p>
                                        <w:p w:rsidR="00413BAB" w:rsidRPr="003E5D08" w:rsidRDefault="00413BAB" w:rsidP="00167AC6">
                                          <w:pPr>
                                            <w:autoSpaceDE w:val="0"/>
                                            <w:autoSpaceDN w:val="0"/>
                                            <w:adjustRightInd w:val="0"/>
                                            <w:spacing w:after="0"/>
                                            <w:ind w:firstLine="360"/>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167AC6">
                                          <w:pPr>
                                            <w:autoSpaceDE w:val="0"/>
                                            <w:autoSpaceDN w:val="0"/>
                                            <w:adjustRightInd w:val="0"/>
                                            <w:spacing w:after="0"/>
                                            <w:ind w:firstLine="360"/>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план:</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Провеждане на обучение за енергийния сектор относно устойчивостта към из-менението на климата;</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Заедно с НИМХ-БАН - определяне на нуждите от климатични услуги и цен-трализирано споразумение за тяхното предоставяне;</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Съставяне на инвентаризация на стратегиите, политиките, плановете, стандартите, избора на площадки, нормите за проектиране на енергийна инфраструктура, с идентифициране на необходимостта от включване на съображенията за устойчивост към изменението на климата;</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Гарантиране, че елементите от НСАИК, които се отнасят до енергията, са вклю</w:t>
                                          </w:r>
                                          <w:r w:rsidRPr="003B261C">
                                            <w:rPr>
                                              <w:rFonts w:cs="Times New Roman"/>
                                              <w:sz w:val="24"/>
                                              <w:szCs w:val="24"/>
                                              <w:lang w:val="ru-RU"/>
                                            </w:rPr>
                                            <w:t>-</w:t>
                                          </w:r>
                                          <w:r w:rsidRPr="003E5D08">
                                            <w:rPr>
                                              <w:rFonts w:cs="Times New Roman"/>
                                              <w:sz w:val="24"/>
                                              <w:szCs w:val="24"/>
                                            </w:rPr>
                                            <w:t>чени в плана „Климат - Енергетика";</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Гарантиране, че устойчивостта към изменението на климата е интегрирана в новата Енергийна стратегия;</w:t>
                                          </w:r>
                                        </w:p>
                                        <w:p w:rsidR="00413BAB" w:rsidRPr="003E5D08" w:rsidRDefault="00413BAB" w:rsidP="00BE298D">
                                          <w:pPr>
                                            <w:pStyle w:val="a4"/>
                                            <w:numPr>
                                              <w:ilvl w:val="0"/>
                                              <w:numId w:val="23"/>
                                            </w:numPr>
                                            <w:autoSpaceDE w:val="0"/>
                                            <w:autoSpaceDN w:val="0"/>
                                            <w:adjustRightInd w:val="0"/>
                                            <w:spacing w:after="0"/>
                                            <w:ind w:left="0" w:firstLine="360"/>
                                            <w:jc w:val="both"/>
                                            <w:rPr>
                                              <w:rFonts w:cs="Times New Roman"/>
                                              <w:sz w:val="24"/>
                                              <w:szCs w:val="24"/>
                                            </w:rPr>
                                          </w:pPr>
                                          <w:r w:rsidRPr="003E5D08">
                                            <w:rPr>
                                              <w:rFonts w:cs="Times New Roman"/>
                                              <w:sz w:val="24"/>
                                              <w:szCs w:val="24"/>
                                            </w:rPr>
                                            <w:t>Гарантиране, че устойчивостта към изменението на климата е включена в ре-шенията, свързани с управлението на водните ресурси и на големите водно-електрически централи;</w:t>
                                          </w:r>
                                        </w:p>
                                        <w:p w:rsidR="00413BAB" w:rsidRPr="003E5D08" w:rsidRDefault="00413BAB" w:rsidP="00BE298D">
                                          <w:pPr>
                                            <w:pStyle w:val="a4"/>
                                            <w:numPr>
                                              <w:ilvl w:val="0"/>
                                              <w:numId w:val="23"/>
                                            </w:numPr>
                                            <w:autoSpaceDE w:val="0"/>
                                            <w:autoSpaceDN w:val="0"/>
                                            <w:adjustRightInd w:val="0"/>
                                            <w:spacing w:after="0"/>
                                            <w:ind w:left="61" w:firstLine="299"/>
                                            <w:jc w:val="both"/>
                                            <w:rPr>
                                              <w:rFonts w:cs="Times New Roman"/>
                                              <w:sz w:val="24"/>
                                              <w:szCs w:val="24"/>
                                            </w:rPr>
                                          </w:pPr>
                                          <w:r w:rsidRPr="003E5D08">
                                            <w:rPr>
                                              <w:rFonts w:cs="Times New Roman"/>
                                              <w:sz w:val="24"/>
                                              <w:szCs w:val="24"/>
                                            </w:rPr>
                                            <w:t>Разработване на карти на зоните в климатичен риск във връзка с ин-фраструктурата за пренос и разпределение;</w:t>
                                          </w:r>
                                        </w:p>
                                        <w:p w:rsidR="00413BAB" w:rsidRPr="003E5D08" w:rsidRDefault="00413BAB" w:rsidP="00BE298D">
                                          <w:pPr>
                                            <w:pStyle w:val="a4"/>
                                            <w:numPr>
                                              <w:ilvl w:val="0"/>
                                              <w:numId w:val="24"/>
                                            </w:numPr>
                                            <w:autoSpaceDE w:val="0"/>
                                            <w:autoSpaceDN w:val="0"/>
                                            <w:adjustRightInd w:val="0"/>
                                            <w:spacing w:after="0"/>
                                            <w:jc w:val="both"/>
                                            <w:rPr>
                                              <w:rFonts w:cs="Times New Roman"/>
                                              <w:sz w:val="24"/>
                                              <w:szCs w:val="24"/>
                                            </w:rPr>
                                          </w:pPr>
                                          <w:r w:rsidRPr="003E5D08">
                                            <w:rPr>
                                              <w:rFonts w:cs="Times New Roman"/>
                                              <w:sz w:val="24"/>
                                              <w:szCs w:val="24"/>
                                            </w:rPr>
                                            <w:t>Продължаване на мониторинга на причините за прекъсванията в системата за</w:t>
                                          </w:r>
                                        </w:p>
                                        <w:p w:rsidR="00413BAB" w:rsidRPr="003E5D08" w:rsidRDefault="00413BAB" w:rsidP="000E45CB">
                                          <w:pPr>
                                            <w:autoSpaceDE w:val="0"/>
                                            <w:autoSpaceDN w:val="0"/>
                                            <w:adjustRightInd w:val="0"/>
                                            <w:spacing w:after="0"/>
                                            <w:jc w:val="both"/>
                                            <w:rPr>
                                              <w:rFonts w:cs="Times New Roman"/>
                                              <w:sz w:val="24"/>
                                              <w:szCs w:val="24"/>
                                            </w:rPr>
                                          </w:pPr>
                                          <w:r w:rsidRPr="003E5D08">
                                            <w:rPr>
                                              <w:rFonts w:cs="Times New Roman"/>
                                              <w:sz w:val="24"/>
                                              <w:szCs w:val="24"/>
                                            </w:rPr>
                                            <w:t>пренос и разпределение и класифициране на причините, свързани с климата/ метео-рологичните условия.</w:t>
                                          </w:r>
                                        </w:p>
                                        <w:p w:rsidR="00413BAB" w:rsidRPr="003E5D08" w:rsidRDefault="00413BAB" w:rsidP="000E45CB">
                                          <w:pPr>
                                            <w:autoSpaceDE w:val="0"/>
                                            <w:autoSpaceDN w:val="0"/>
                                            <w:adjustRightInd w:val="0"/>
                                            <w:spacing w:after="0"/>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0E45CB">
                                          <w:pPr>
                                            <w:tabs>
                                              <w:tab w:val="left" w:pos="9417"/>
                                            </w:tabs>
                                            <w:autoSpaceDE w:val="0"/>
                                            <w:autoSpaceDN w:val="0"/>
                                            <w:adjustRightInd w:val="0"/>
                                            <w:spacing w:after="0"/>
                                            <w:jc w:val="both"/>
                                            <w:rPr>
                                              <w:rFonts w:cs="Times New Roman"/>
                                              <w:sz w:val="24"/>
                                              <w:szCs w:val="24"/>
                                            </w:rPr>
                                          </w:pPr>
                                          <w:r w:rsidRPr="003E5D08">
                                            <w:rPr>
                                              <w:rFonts w:cs="Times New Roman"/>
                                              <w:sz w:val="24"/>
                                              <w:szCs w:val="24"/>
                                            </w:rPr>
                                            <w:t xml:space="preserve">      Заинтересованите страни от обществения сектор включват съответното министерство инеговите органи, както и държавния регулатор. Водоснабдителните и енергоразпределителните дружества, както държавни, така и частни, също са в началото на списъка със заинтересовани страни. Специално внимание следва да се обърне на потребителите, техните асоциации, както и на научноизследователските институти, свързани с енергийния сектор. И на последно място, но не по значение - гражданското общество и местните органи също имат своята роля.</w:t>
                                          </w:r>
                                        </w:p>
                                        <w:p w:rsidR="00413BAB" w:rsidRPr="003E5D08" w:rsidRDefault="00413BAB" w:rsidP="000E45CB">
                                          <w:pPr>
                                            <w:tabs>
                                              <w:tab w:val="left" w:pos="9417"/>
                                            </w:tabs>
                                            <w:autoSpaceDE w:val="0"/>
                                            <w:autoSpaceDN w:val="0"/>
                                            <w:adjustRightInd w:val="0"/>
                                            <w:spacing w:after="0"/>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9.4.Гори.</w:t>
                                          </w: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0E45CB">
                                          <w:pPr>
                                            <w:autoSpaceDE w:val="0"/>
                                            <w:autoSpaceDN w:val="0"/>
                                            <w:adjustRightInd w:val="0"/>
                                            <w:spacing w:after="0"/>
                                            <w:ind w:right="34"/>
                                            <w:jc w:val="both"/>
                                            <w:rPr>
                                              <w:rFonts w:cs="Times New Roman"/>
                                              <w:sz w:val="24"/>
                                              <w:szCs w:val="24"/>
                                            </w:rPr>
                                          </w:pPr>
                                          <w:r w:rsidRPr="003E5D08">
                                            <w:rPr>
                                              <w:rFonts w:cs="Times New Roman"/>
                                              <w:sz w:val="24"/>
                                              <w:szCs w:val="24"/>
                                            </w:rPr>
                                            <w:t xml:space="preserve">      България е богата на гори, но изменението на климата е потенциален двигател на </w:t>
                                          </w:r>
                                          <w:r w:rsidRPr="003E5D08">
                                            <w:rPr>
                                              <w:rFonts w:cs="Times New Roman"/>
                                              <w:sz w:val="24"/>
                                              <w:szCs w:val="24"/>
                                            </w:rPr>
                                            <w:lastRenderedPageBreak/>
                                            <w:t>значителни промени. Основна уязвимост представляват специфични за различните видове физиологични реакции. Някои видове дори биха могли да нямат адап</w:t>
                                          </w:r>
                                          <w:r w:rsidRPr="003B261C">
                                            <w:rPr>
                                              <w:rFonts w:cs="Times New Roman"/>
                                              <w:sz w:val="24"/>
                                              <w:szCs w:val="24"/>
                                              <w:lang w:val="ru-RU"/>
                                            </w:rPr>
                                            <w:t>-</w:t>
                                          </w:r>
                                          <w:r w:rsidRPr="003E5D08">
                                            <w:rPr>
                                              <w:rFonts w:cs="Times New Roman"/>
                                              <w:sz w:val="24"/>
                                              <w:szCs w:val="24"/>
                                            </w:rPr>
                                            <w:t>тивност, за да се справят с новите климатични условия. Други уязвимости включват несигурност по отношение на взаимодействието между видовете, фактът, че големи площи с иглолистни насаждения са на твърде ниска надморска височина. Изменението на климата може да доведе и до повишена вероятност за възникване на големи пожари и други смущения, както и да създаде по-благоприятни условия за инвазивни видове.</w:t>
                                          </w:r>
                                        </w:p>
                                        <w:p w:rsidR="00413BAB" w:rsidRPr="003E5D08" w:rsidRDefault="00413BAB" w:rsidP="000E45CB">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Предизвикателство представляват и дървата за огрев като преобладаващ продукт от дървен материал.</w:t>
                                          </w:r>
                                        </w:p>
                                        <w:p w:rsidR="00413BAB" w:rsidRPr="003E5D08" w:rsidRDefault="00413BAB" w:rsidP="000E45CB">
                                          <w:pPr>
                                            <w:autoSpaceDE w:val="0"/>
                                            <w:autoSpaceDN w:val="0"/>
                                            <w:adjustRightInd w:val="0"/>
                                            <w:spacing w:after="0"/>
                                            <w:ind w:right="34"/>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0E45CB">
                                          <w:pPr>
                                            <w:autoSpaceDE w:val="0"/>
                                            <w:autoSpaceDN w:val="0"/>
                                            <w:adjustRightInd w:val="0"/>
                                            <w:spacing w:after="0"/>
                                            <w:ind w:right="34"/>
                                            <w:jc w:val="both"/>
                                            <w:rPr>
                                              <w:rFonts w:cs="Times New Roman"/>
                                              <w:sz w:val="24"/>
                                              <w:szCs w:val="24"/>
                                            </w:rPr>
                                          </w:pPr>
                                          <w:r w:rsidRPr="003E5D08">
                                            <w:rPr>
                                              <w:rFonts w:cs="Times New Roman"/>
                                              <w:sz w:val="24"/>
                                              <w:szCs w:val="24"/>
                                            </w:rPr>
                                            <w:t>По-подробно, действията в трите стратегически области са следните:</w:t>
                                          </w:r>
                                        </w:p>
                                        <w:p w:rsidR="00413BAB" w:rsidRPr="003E5D08" w:rsidRDefault="00413BAB" w:rsidP="000E45CB">
                                          <w:pPr>
                                            <w:autoSpaceDE w:val="0"/>
                                            <w:autoSpaceDN w:val="0"/>
                                            <w:adjustRightInd w:val="0"/>
                                            <w:spacing w:after="0"/>
                                            <w:ind w:right="34"/>
                                            <w:jc w:val="both"/>
                                            <w:rPr>
                                              <w:rFonts w:cs="Times New Roman"/>
                                              <w:i/>
                                              <w:sz w:val="24"/>
                                              <w:szCs w:val="24"/>
                                            </w:rPr>
                                          </w:pPr>
                                          <w:r w:rsidRPr="003E5D08">
                                            <w:rPr>
                                              <w:rFonts w:cs="Times New Roman"/>
                                              <w:i/>
                                              <w:sz w:val="24"/>
                                              <w:szCs w:val="24"/>
                                            </w:rPr>
                                            <w:t>1.Подобряване повишаване на осведомеността</w:t>
                                          </w:r>
                                        </w:p>
                                        <w:p w:rsidR="00413BAB" w:rsidRPr="003E5D08" w:rsidRDefault="00413BAB" w:rsidP="00BE298D">
                                          <w:pPr>
                                            <w:pStyle w:val="a4"/>
                                            <w:numPr>
                                              <w:ilvl w:val="0"/>
                                              <w:numId w:val="2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Изграждане на капацитет за научни изследвания, образование и раз</w:t>
                                          </w:r>
                                          <w:r w:rsidRPr="003B261C">
                                            <w:rPr>
                                              <w:rFonts w:cs="Times New Roman"/>
                                              <w:sz w:val="24"/>
                                              <w:szCs w:val="24"/>
                                              <w:lang w:val="ru-RU"/>
                                            </w:rPr>
                                            <w:t>-</w:t>
                                          </w:r>
                                          <w:r w:rsidRPr="003E5D08">
                                            <w:rPr>
                                              <w:rFonts w:cs="Times New Roman"/>
                                              <w:sz w:val="24"/>
                                              <w:szCs w:val="24"/>
                                            </w:rPr>
                                            <w:t>пространение на резултатите (създаване на орган за координация на научно</w:t>
                                          </w:r>
                                          <w:r w:rsidRPr="003B261C">
                                            <w:rPr>
                                              <w:rFonts w:cs="Times New Roman"/>
                                              <w:sz w:val="24"/>
                                              <w:szCs w:val="24"/>
                                              <w:lang w:val="ru-RU"/>
                                            </w:rPr>
                                            <w:t>-</w:t>
                                          </w:r>
                                          <w:r w:rsidRPr="003E5D08">
                                            <w:rPr>
                                              <w:rFonts w:cs="Times New Roman"/>
                                              <w:sz w:val="24"/>
                                              <w:szCs w:val="24"/>
                                            </w:rPr>
                                            <w:t>изследователската и развойна дейност за смекчаване на изменението на климата и адаптиране към него, разработване на научноизследователска програма за под</w:t>
                                          </w:r>
                                          <w:r w:rsidRPr="003B261C">
                                            <w:rPr>
                                              <w:rFonts w:cs="Times New Roman"/>
                                              <w:sz w:val="24"/>
                                              <w:szCs w:val="24"/>
                                              <w:lang w:val="ru-RU"/>
                                            </w:rPr>
                                            <w:t>-</w:t>
                                          </w:r>
                                          <w:r w:rsidRPr="003E5D08">
                                            <w:rPr>
                                              <w:rFonts w:cs="Times New Roman"/>
                                              <w:sz w:val="24"/>
                                              <w:szCs w:val="24"/>
                                            </w:rPr>
                                            <w:t>помагане адаптацията на горите, създаване на Национална служба за консултации в горския сектор, изграждане на капацитет в обществени и частни структури и в академичните среди в горския сектор);</w:t>
                                          </w:r>
                                        </w:p>
                                        <w:p w:rsidR="00413BAB" w:rsidRPr="003E5D08" w:rsidRDefault="00413BAB" w:rsidP="00BE298D">
                                          <w:pPr>
                                            <w:pStyle w:val="a4"/>
                                            <w:numPr>
                                              <w:ilvl w:val="0"/>
                                              <w:numId w:val="2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Разработване на научни изследвания в подкрепа на адаптацията (моделиране на потенциалното поведение на дървесните видове, продължаване на изследванията на генофонда и генотипната изменчивост и пригодността към различни климатични условия на силно уязвими видове дървета, разработване на модели на риска, например от ветровали, пожари, увреждане от насекоми и болести; изследвания, анализи и оценка на микро и макроравнище на данните от мониторинга на горските екосистеми; оценка на ефекта от промяната на дървесните ресурси; изследване на употребите на дървесина с цел насърчаване на използването й за продукти с по-висока добавена стойност).</w:t>
                                          </w:r>
                                        </w:p>
                                        <w:p w:rsidR="00413BAB" w:rsidRPr="003E5D08" w:rsidRDefault="00413BAB" w:rsidP="000E45CB">
                                          <w:pPr>
                                            <w:autoSpaceDE w:val="0"/>
                                            <w:autoSpaceDN w:val="0"/>
                                            <w:adjustRightInd w:val="0"/>
                                            <w:spacing w:after="0"/>
                                            <w:ind w:right="34"/>
                                            <w:jc w:val="both"/>
                                            <w:rPr>
                                              <w:rFonts w:cs="Times New Roman"/>
                                              <w:i/>
                                              <w:sz w:val="24"/>
                                              <w:szCs w:val="24"/>
                                            </w:rPr>
                                          </w:pPr>
                                          <w:r w:rsidRPr="003E5D08">
                                            <w:rPr>
                                              <w:rFonts w:cs="Times New Roman"/>
                                              <w:sz w:val="24"/>
                                              <w:szCs w:val="24"/>
                                            </w:rPr>
                                            <w:t>2</w:t>
                                          </w:r>
                                          <w:r w:rsidRPr="003E5D08">
                                            <w:rPr>
                                              <w:rFonts w:cs="Times New Roman"/>
                                              <w:i/>
                                              <w:sz w:val="24"/>
                                              <w:szCs w:val="24"/>
                                            </w:rPr>
                                            <w:t>. Подобряване и защита на горските ресурси</w:t>
                                          </w:r>
                                        </w:p>
                                        <w:p w:rsidR="00413BAB" w:rsidRPr="003E5D08" w:rsidRDefault="00413BAB" w:rsidP="00BE298D">
                                          <w:pPr>
                                            <w:pStyle w:val="a4"/>
                                            <w:numPr>
                                              <w:ilvl w:val="0"/>
                                              <w:numId w:val="24"/>
                                            </w:numPr>
                                            <w:autoSpaceDE w:val="0"/>
                                            <w:autoSpaceDN w:val="0"/>
                                            <w:adjustRightInd w:val="0"/>
                                            <w:spacing w:after="0"/>
                                            <w:ind w:left="62" w:right="34" w:firstLine="298"/>
                                            <w:jc w:val="both"/>
                                            <w:rPr>
                                              <w:rFonts w:cs="Times New Roman"/>
                                              <w:sz w:val="24"/>
                                              <w:szCs w:val="24"/>
                                            </w:rPr>
                                          </w:pPr>
                                          <w:r w:rsidRPr="003E5D08">
                                            <w:rPr>
                                              <w:rFonts w:cs="Times New Roman"/>
                                              <w:sz w:val="24"/>
                                              <w:szCs w:val="24"/>
                                            </w:rPr>
                                            <w:t>Възстановяване на силно увредени горски територии и подобряване на защитните функции на гората по отношение на водите и почвите, поддържане на съществуващите и създаване на нови полезащитни горски пояси в земеделски земи, създаване на горски коридори, свързващи изолирани гори в равнините, създаване на плантации с кратка ротация за производство на биомаса, оценка на нормативната уредба и на механизмите за парични помощи за използване на земеделски земи за горско стопанско производство)</w:t>
                                          </w:r>
                                        </w:p>
                                        <w:p w:rsidR="00413BAB" w:rsidRPr="003E5D08" w:rsidRDefault="00413BAB" w:rsidP="00BE298D">
                                          <w:pPr>
                                            <w:pStyle w:val="a4"/>
                                            <w:numPr>
                                              <w:ilvl w:val="0"/>
                                              <w:numId w:val="24"/>
                                            </w:numPr>
                                            <w:autoSpaceDE w:val="0"/>
                                            <w:autoSpaceDN w:val="0"/>
                                            <w:adjustRightInd w:val="0"/>
                                            <w:spacing w:after="0"/>
                                            <w:ind w:left="61" w:right="34" w:firstLine="299"/>
                                            <w:jc w:val="both"/>
                                            <w:rPr>
                                              <w:rFonts w:cs="Times New Roman"/>
                                              <w:sz w:val="24"/>
                                              <w:szCs w:val="24"/>
                                            </w:rPr>
                                          </w:pPr>
                                          <w:r w:rsidRPr="003E5D08">
                                            <w:rPr>
                                              <w:rFonts w:cs="Times New Roman"/>
                                              <w:sz w:val="24"/>
                                              <w:szCs w:val="24"/>
                                            </w:rPr>
                                            <w:t>Поддържане на биоразнообразието, генетичното разнообразие и устой-чивостта на горите (увеличаване на видовото, генетичното и структурното разнообразие и ограничаване на пространственото събиране на насаждения с опростена структура, запазване на места с голямо биоразнообразие [„стари гори"];</w:t>
                                          </w:r>
                                        </w:p>
                                        <w:p w:rsidR="00413BAB" w:rsidRPr="003E5D08" w:rsidRDefault="00413BAB" w:rsidP="00BE298D">
                                          <w:pPr>
                                            <w:pStyle w:val="a4"/>
                                            <w:numPr>
                                              <w:ilvl w:val="0"/>
                                              <w:numId w:val="26"/>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lastRenderedPageBreak/>
                                            <w:t xml:space="preserve">Идентифициране на редки видове със сериозен риск от изчезване и защита на текущото им състояние, планиране на тяхното възобновяване и потенциална ми-грация; </w:t>
                                          </w:r>
                                        </w:p>
                                        <w:p w:rsidR="00413BAB" w:rsidRPr="003E5D08" w:rsidRDefault="00413BAB" w:rsidP="00BE298D">
                                          <w:pPr>
                                            <w:pStyle w:val="a4"/>
                                            <w:numPr>
                                              <w:ilvl w:val="0"/>
                                              <w:numId w:val="25"/>
                                            </w:numPr>
                                            <w:autoSpaceDE w:val="0"/>
                                            <w:autoSpaceDN w:val="0"/>
                                            <w:adjustRightInd w:val="0"/>
                                            <w:spacing w:after="0"/>
                                            <w:ind w:right="34"/>
                                            <w:jc w:val="both"/>
                                            <w:rPr>
                                              <w:rFonts w:cs="Times New Roman"/>
                                              <w:sz w:val="24"/>
                                              <w:szCs w:val="24"/>
                                            </w:rPr>
                                          </w:pPr>
                                          <w:r w:rsidRPr="003E5D08">
                                            <w:rPr>
                                              <w:rFonts w:cs="Times New Roman"/>
                                              <w:sz w:val="24"/>
                                              <w:szCs w:val="24"/>
                                            </w:rPr>
                                            <w:t>Ограничаване на потенциала за навлизане на инвазивни видове;</w:t>
                                          </w:r>
                                        </w:p>
                                        <w:p w:rsidR="00413BAB" w:rsidRPr="003E5D08" w:rsidRDefault="00413BAB" w:rsidP="00BE298D">
                                          <w:pPr>
                                            <w:pStyle w:val="a4"/>
                                            <w:numPr>
                                              <w:ilvl w:val="0"/>
                                              <w:numId w:val="25"/>
                                            </w:numPr>
                                            <w:autoSpaceDE w:val="0"/>
                                            <w:autoSpaceDN w:val="0"/>
                                            <w:adjustRightInd w:val="0"/>
                                            <w:spacing w:after="0"/>
                                            <w:ind w:left="61" w:right="34" w:firstLine="299"/>
                                            <w:jc w:val="both"/>
                                            <w:rPr>
                                              <w:rFonts w:cs="Times New Roman"/>
                                              <w:sz w:val="24"/>
                                              <w:szCs w:val="24"/>
                                            </w:rPr>
                                          </w:pPr>
                                          <w:r w:rsidRPr="003E5D08">
                                            <w:rPr>
                                              <w:rFonts w:cs="Times New Roman"/>
                                              <w:sz w:val="24"/>
                                              <w:szCs w:val="24"/>
                                            </w:rPr>
                                            <w:t>Участие в Европейската информационна система за горските генетични ресурси)</w:t>
                                          </w:r>
                                        </w:p>
                                        <w:p w:rsidR="00413BAB" w:rsidRPr="003E5D08" w:rsidRDefault="00413BAB" w:rsidP="00BE298D">
                                          <w:pPr>
                                            <w:pStyle w:val="a4"/>
                                            <w:numPr>
                                              <w:ilvl w:val="0"/>
                                              <w:numId w:val="25"/>
                                            </w:numPr>
                                            <w:autoSpaceDE w:val="0"/>
                                            <w:autoSpaceDN w:val="0"/>
                                            <w:adjustRightInd w:val="0"/>
                                            <w:spacing w:after="0"/>
                                            <w:ind w:right="34"/>
                                            <w:jc w:val="both"/>
                                            <w:rPr>
                                              <w:rFonts w:cs="Times New Roman"/>
                                              <w:sz w:val="24"/>
                                              <w:szCs w:val="24"/>
                                            </w:rPr>
                                          </w:pPr>
                                          <w:r w:rsidRPr="003E5D08">
                                            <w:rPr>
                                              <w:rFonts w:cs="Times New Roman"/>
                                              <w:sz w:val="24"/>
                                              <w:szCs w:val="24"/>
                                            </w:rPr>
                                            <w:t>Подобряване управлението на горските ресурси ( изграждане на национална</w:t>
                                          </w:r>
                                        </w:p>
                                        <w:p w:rsidR="00413BAB" w:rsidRPr="003E5D08" w:rsidRDefault="00413BAB" w:rsidP="00DC05C4">
                                          <w:pPr>
                                            <w:autoSpaceDE w:val="0"/>
                                            <w:autoSpaceDN w:val="0"/>
                                            <w:adjustRightInd w:val="0"/>
                                            <w:spacing w:after="0"/>
                                            <w:ind w:right="34"/>
                                            <w:jc w:val="both"/>
                                            <w:rPr>
                                              <w:rFonts w:cs="Times New Roman"/>
                                              <w:sz w:val="24"/>
                                              <w:szCs w:val="24"/>
                                            </w:rPr>
                                          </w:pPr>
                                          <w:r w:rsidRPr="003E5D08">
                                            <w:rPr>
                                              <w:rFonts w:cs="Times New Roman"/>
                                              <w:sz w:val="24"/>
                                              <w:szCs w:val="24"/>
                                            </w:rPr>
                                            <w:t>система за ранно откриване и превенция на горски пожари, изграждане на Нацио</w:t>
                                          </w:r>
                                          <w:r w:rsidRPr="003B261C">
                                            <w:rPr>
                                              <w:rFonts w:cs="Times New Roman"/>
                                              <w:sz w:val="24"/>
                                              <w:szCs w:val="24"/>
                                              <w:lang w:val="ru-RU"/>
                                            </w:rPr>
                                            <w:t>-</w:t>
                                          </w:r>
                                          <w:r w:rsidRPr="003E5D08">
                                            <w:rPr>
                                              <w:rFonts w:cs="Times New Roman"/>
                                              <w:sz w:val="24"/>
                                              <w:szCs w:val="24"/>
                                            </w:rPr>
                                            <w:t>нална система за дългосрочен мониторинг на природните нарушения, изпълнение на национална инвентаризация на горите, интегриране на съществуващи и нови ин</w:t>
                                          </w:r>
                                          <w:r w:rsidRPr="003B261C">
                                            <w:rPr>
                                              <w:rFonts w:cs="Times New Roman"/>
                                              <w:sz w:val="24"/>
                                              <w:szCs w:val="24"/>
                                              <w:lang w:val="ru-RU"/>
                                            </w:rPr>
                                            <w:t>-</w:t>
                                          </w:r>
                                          <w:r w:rsidRPr="003E5D08">
                                            <w:rPr>
                                              <w:rFonts w:cs="Times New Roman"/>
                                              <w:sz w:val="24"/>
                                              <w:szCs w:val="24"/>
                                            </w:rPr>
                                            <w:t>формационни системи в Националната информационна система за горските ресурси).</w:t>
                                          </w:r>
                                        </w:p>
                                        <w:p w:rsidR="00413BAB" w:rsidRPr="003E5D08" w:rsidRDefault="00413BAB" w:rsidP="00DC05C4">
                                          <w:pPr>
                                            <w:autoSpaceDE w:val="0"/>
                                            <w:autoSpaceDN w:val="0"/>
                                            <w:adjustRightInd w:val="0"/>
                                            <w:spacing w:after="0"/>
                                            <w:ind w:right="34"/>
                                            <w:jc w:val="both"/>
                                            <w:rPr>
                                              <w:rFonts w:cs="Times New Roman"/>
                                              <w:i/>
                                              <w:sz w:val="24"/>
                                              <w:szCs w:val="24"/>
                                            </w:rPr>
                                          </w:pPr>
                                          <w:r w:rsidRPr="003E5D08">
                                            <w:rPr>
                                              <w:rFonts w:cs="Times New Roman"/>
                                              <w:sz w:val="24"/>
                                              <w:szCs w:val="24"/>
                                            </w:rPr>
                                            <w:t>3</w:t>
                                          </w:r>
                                          <w:r w:rsidRPr="003E5D08">
                                            <w:rPr>
                                              <w:rFonts w:cs="Times New Roman"/>
                                              <w:i/>
                                              <w:sz w:val="24"/>
                                              <w:szCs w:val="24"/>
                                            </w:rPr>
                                            <w:t>. Подобряване на потенциала за устойчиво използване на горските ресурси</w:t>
                                          </w:r>
                                        </w:p>
                                        <w:p w:rsidR="00413BAB" w:rsidRPr="003E5D08" w:rsidRDefault="00413BAB" w:rsidP="00BE298D">
                                          <w:pPr>
                                            <w:pStyle w:val="a4"/>
                                            <w:numPr>
                                              <w:ilvl w:val="0"/>
                                              <w:numId w:val="27"/>
                                            </w:numPr>
                                            <w:autoSpaceDE w:val="0"/>
                                            <w:autoSpaceDN w:val="0"/>
                                            <w:adjustRightInd w:val="0"/>
                                            <w:spacing w:after="0"/>
                                            <w:ind w:left="0" w:right="34" w:firstLine="300"/>
                                            <w:jc w:val="both"/>
                                            <w:rPr>
                                              <w:rFonts w:cs="Times New Roman"/>
                                              <w:sz w:val="24"/>
                                              <w:szCs w:val="24"/>
                                            </w:rPr>
                                          </w:pPr>
                                          <w:r w:rsidRPr="003E5D08">
                                            <w:rPr>
                                              <w:rFonts w:cs="Times New Roman"/>
                                              <w:sz w:val="24"/>
                                              <w:szCs w:val="24"/>
                                            </w:rPr>
                                            <w:t>Подобряване на потенциала за дълготрайно използване на продукти от дървесина с по-висока стойност (преглед и разширяване на строителните стандарти с цел подобряване на позицията на дървесината като строителен материал, създаване на организация за маркетинг на дървесни продукти, създаване на технически на-ръчник за конструктивни елементи от дървесина с цел улесняване на употребата й, популяризиране на нови технически спецификации от дървен материал,  както и пилотни проекти в общината.</w:t>
                                          </w:r>
                                        </w:p>
                                        <w:p w:rsidR="00413BAB" w:rsidRPr="003E5D08" w:rsidRDefault="00413BAB" w:rsidP="00BE298D">
                                          <w:pPr>
                                            <w:pStyle w:val="a4"/>
                                            <w:numPr>
                                              <w:ilvl w:val="0"/>
                                              <w:numId w:val="27"/>
                                            </w:numPr>
                                            <w:autoSpaceDE w:val="0"/>
                                            <w:autoSpaceDN w:val="0"/>
                                            <w:adjustRightInd w:val="0"/>
                                            <w:spacing w:after="0"/>
                                            <w:ind w:left="0" w:right="34" w:firstLine="300"/>
                                            <w:jc w:val="both"/>
                                            <w:rPr>
                                              <w:rFonts w:cs="Times New Roman"/>
                                              <w:sz w:val="24"/>
                                              <w:szCs w:val="24"/>
                                            </w:rPr>
                                          </w:pPr>
                                          <w:r w:rsidRPr="003E5D08">
                                            <w:rPr>
                                              <w:rFonts w:cs="Times New Roman"/>
                                              <w:sz w:val="24"/>
                                              <w:szCs w:val="24"/>
                                            </w:rPr>
                                            <w:t>Подобряване на потенциала за устойчиво и екологосъобразно използване на дървесната биомаса за производство на енергия (създаване на програма за насърчаване инсталирането на съвременни системи за производство на енергия и топлина, разработване на стратегия за горската биомаса).</w:t>
                                          </w:r>
                                        </w:p>
                                        <w:p w:rsidR="00413BAB" w:rsidRPr="003E5D08" w:rsidRDefault="00413BAB" w:rsidP="00DC05C4">
                                          <w:pPr>
                                            <w:autoSpaceDE w:val="0"/>
                                            <w:autoSpaceDN w:val="0"/>
                                            <w:adjustRightInd w:val="0"/>
                                            <w:spacing w:after="0"/>
                                            <w:ind w:right="34"/>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DC05C4">
                                          <w:pPr>
                                            <w:autoSpaceDE w:val="0"/>
                                            <w:autoSpaceDN w:val="0"/>
                                            <w:adjustRightInd w:val="0"/>
                                            <w:spacing w:after="0"/>
                                            <w:ind w:right="34"/>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план:</w:t>
                                          </w:r>
                                        </w:p>
                                        <w:p w:rsidR="00413BAB" w:rsidRPr="003E5D08" w:rsidRDefault="00413BAB" w:rsidP="00BE298D">
                                          <w:pPr>
                                            <w:pStyle w:val="a4"/>
                                            <w:numPr>
                                              <w:ilvl w:val="0"/>
                                              <w:numId w:val="27"/>
                                            </w:numPr>
                                            <w:autoSpaceDE w:val="0"/>
                                            <w:autoSpaceDN w:val="0"/>
                                            <w:adjustRightInd w:val="0"/>
                                            <w:spacing w:after="0"/>
                                            <w:ind w:left="0" w:right="34" w:firstLine="300"/>
                                            <w:jc w:val="both"/>
                                            <w:rPr>
                                              <w:rFonts w:cs="Times New Roman"/>
                                              <w:sz w:val="24"/>
                                              <w:szCs w:val="24"/>
                                            </w:rPr>
                                          </w:pPr>
                                          <w:r w:rsidRPr="003E5D08">
                                            <w:rPr>
                                              <w:rFonts w:cs="Times New Roman"/>
                                              <w:sz w:val="24"/>
                                              <w:szCs w:val="24"/>
                                            </w:rPr>
                                            <w:t>Създаване на орган за координация на научноизследователската и развойна дейност за смекчаване на въздействието на изменението на климата и за адаптиране към него;</w:t>
                                          </w:r>
                                        </w:p>
                                        <w:p w:rsidR="00413BAB" w:rsidRPr="003E5D08" w:rsidRDefault="00413BAB" w:rsidP="00BE298D">
                                          <w:pPr>
                                            <w:pStyle w:val="a4"/>
                                            <w:numPr>
                                              <w:ilvl w:val="0"/>
                                              <w:numId w:val="27"/>
                                            </w:numPr>
                                            <w:autoSpaceDE w:val="0"/>
                                            <w:autoSpaceDN w:val="0"/>
                                            <w:adjustRightInd w:val="0"/>
                                            <w:spacing w:after="0"/>
                                            <w:ind w:left="0" w:right="34" w:firstLine="300"/>
                                            <w:jc w:val="both"/>
                                            <w:rPr>
                                              <w:rFonts w:cs="Times New Roman"/>
                                              <w:sz w:val="24"/>
                                              <w:szCs w:val="24"/>
                                            </w:rPr>
                                          </w:pPr>
                                          <w:r w:rsidRPr="003E5D08">
                                            <w:rPr>
                                              <w:rFonts w:cs="Times New Roman"/>
                                              <w:sz w:val="24"/>
                                              <w:szCs w:val="24"/>
                                            </w:rPr>
                                            <w:t>Иницииране и изпълнение на научноизследователска програма за подпомагане на адаптирането на горите към изменението на климата;</w:t>
                                          </w:r>
                                        </w:p>
                                        <w:p w:rsidR="00413BAB" w:rsidRPr="003E5D08" w:rsidRDefault="00413BAB" w:rsidP="00BE298D">
                                          <w:pPr>
                                            <w:pStyle w:val="a4"/>
                                            <w:numPr>
                                              <w:ilvl w:val="0"/>
                                              <w:numId w:val="27"/>
                                            </w:numPr>
                                            <w:autoSpaceDE w:val="0"/>
                                            <w:autoSpaceDN w:val="0"/>
                                            <w:adjustRightInd w:val="0"/>
                                            <w:spacing w:after="0"/>
                                            <w:ind w:left="0" w:right="34" w:firstLine="300"/>
                                            <w:jc w:val="both"/>
                                            <w:rPr>
                                              <w:rFonts w:cs="Times New Roman"/>
                                              <w:sz w:val="24"/>
                                              <w:szCs w:val="24"/>
                                            </w:rPr>
                                          </w:pPr>
                                          <w:r w:rsidRPr="003E5D08">
                                            <w:rPr>
                                              <w:rFonts w:cs="Times New Roman"/>
                                              <w:sz w:val="24"/>
                                              <w:szCs w:val="24"/>
                                            </w:rPr>
                                            <w:t>Пространствено-обвързани природни нарушения, напр. увреждане от насе-коми и моделиране дървесните условия;</w:t>
                                          </w:r>
                                        </w:p>
                                        <w:p w:rsidR="00413BAB" w:rsidRPr="003E5D08" w:rsidRDefault="00413BAB" w:rsidP="00BE298D">
                                          <w:pPr>
                                            <w:pStyle w:val="a4"/>
                                            <w:numPr>
                                              <w:ilvl w:val="0"/>
                                              <w:numId w:val="11"/>
                                            </w:numPr>
                                            <w:autoSpaceDE w:val="0"/>
                                            <w:autoSpaceDN w:val="0"/>
                                            <w:adjustRightInd w:val="0"/>
                                            <w:spacing w:after="0"/>
                                            <w:ind w:right="34"/>
                                            <w:jc w:val="both"/>
                                            <w:rPr>
                                              <w:rFonts w:cs="Times New Roman"/>
                                              <w:sz w:val="24"/>
                                              <w:szCs w:val="24"/>
                                            </w:rPr>
                                          </w:pPr>
                                          <w:r w:rsidRPr="003E5D08">
                                            <w:rPr>
                                              <w:rFonts w:cs="Times New Roman"/>
                                              <w:sz w:val="24"/>
                                              <w:szCs w:val="24"/>
                                            </w:rPr>
                                            <w:t>Разработване на модели за риска от ветровали, пожари, болести;</w:t>
                                          </w:r>
                                        </w:p>
                                        <w:p w:rsidR="00413BAB" w:rsidRPr="003E5D08" w:rsidRDefault="00413BAB" w:rsidP="00BE298D">
                                          <w:pPr>
                                            <w:pStyle w:val="a4"/>
                                            <w:numPr>
                                              <w:ilvl w:val="0"/>
                                              <w:numId w:val="11"/>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Насърчаване на лесовъдски системи, които увеличават видовото, генетичното и структурното разнообразие и ограничават пространственото събиране на насаждения с опростена структура;</w:t>
                                          </w:r>
                                        </w:p>
                                        <w:p w:rsidR="00413BAB" w:rsidRPr="003E5D08" w:rsidRDefault="00413BAB" w:rsidP="00BE298D">
                                          <w:pPr>
                                            <w:pStyle w:val="a4"/>
                                            <w:numPr>
                                              <w:ilvl w:val="0"/>
                                              <w:numId w:val="11"/>
                                            </w:numPr>
                                            <w:autoSpaceDE w:val="0"/>
                                            <w:autoSpaceDN w:val="0"/>
                                            <w:adjustRightInd w:val="0"/>
                                            <w:spacing w:after="0"/>
                                            <w:ind w:left="0" w:firstLine="360"/>
                                            <w:jc w:val="both"/>
                                            <w:rPr>
                                              <w:rFonts w:cs="Times New Roman"/>
                                              <w:sz w:val="24"/>
                                              <w:szCs w:val="24"/>
                                            </w:rPr>
                                          </w:pPr>
                                          <w:r w:rsidRPr="003E5D08">
                                            <w:rPr>
                                              <w:rFonts w:cs="Times New Roman"/>
                                              <w:sz w:val="24"/>
                                              <w:szCs w:val="24"/>
                                            </w:rPr>
                                            <w:t>Изграждане на национална система за ранно откриване, реакция и превенция на горски пожари и други природни бедствия;</w:t>
                                          </w:r>
                                        </w:p>
                                        <w:p w:rsidR="00413BAB" w:rsidRPr="003E5D08" w:rsidRDefault="00413BAB" w:rsidP="00BE298D">
                                          <w:pPr>
                                            <w:pStyle w:val="a4"/>
                                            <w:numPr>
                                              <w:ilvl w:val="0"/>
                                              <w:numId w:val="28"/>
                                            </w:numPr>
                                            <w:autoSpaceDE w:val="0"/>
                                            <w:autoSpaceDN w:val="0"/>
                                            <w:adjustRightInd w:val="0"/>
                                            <w:spacing w:after="0"/>
                                            <w:ind w:left="61" w:firstLine="284"/>
                                            <w:jc w:val="both"/>
                                            <w:rPr>
                                              <w:rFonts w:cs="Times New Roman"/>
                                              <w:sz w:val="24"/>
                                              <w:szCs w:val="24"/>
                                            </w:rPr>
                                          </w:pPr>
                                          <w:r w:rsidRPr="003E5D08">
                                            <w:rPr>
                                              <w:rFonts w:cs="Times New Roman"/>
                                              <w:sz w:val="24"/>
                                              <w:szCs w:val="24"/>
                                            </w:rPr>
                                            <w:t xml:space="preserve">Изграждане на национална система за дългосрочен мониторинг на </w:t>
                                          </w:r>
                                          <w:r w:rsidRPr="003E5D08">
                                            <w:rPr>
                                              <w:rFonts w:cs="Times New Roman"/>
                                              <w:sz w:val="24"/>
                                              <w:szCs w:val="24"/>
                                            </w:rPr>
                                            <w:lastRenderedPageBreak/>
                                            <w:t>природните</w:t>
                                          </w:r>
                                          <w:r w:rsidRPr="003B261C">
                                            <w:rPr>
                                              <w:rFonts w:cs="Times New Roman"/>
                                              <w:sz w:val="24"/>
                                              <w:szCs w:val="24"/>
                                              <w:lang w:val="ru-RU"/>
                                            </w:rPr>
                                            <w:t xml:space="preserve"> </w:t>
                                          </w:r>
                                          <w:r w:rsidRPr="003E5D08">
                                            <w:rPr>
                                              <w:rFonts w:cs="Times New Roman"/>
                                              <w:sz w:val="24"/>
                                              <w:szCs w:val="24"/>
                                            </w:rPr>
                                            <w:t>нарушения;</w:t>
                                          </w:r>
                                        </w:p>
                                        <w:p w:rsidR="00413BAB" w:rsidRPr="003E5D08" w:rsidRDefault="00413BAB" w:rsidP="00BE298D">
                                          <w:pPr>
                                            <w:pStyle w:val="a4"/>
                                            <w:numPr>
                                              <w:ilvl w:val="0"/>
                                              <w:numId w:val="28"/>
                                            </w:numPr>
                                            <w:autoSpaceDE w:val="0"/>
                                            <w:autoSpaceDN w:val="0"/>
                                            <w:adjustRightInd w:val="0"/>
                                            <w:spacing w:after="0"/>
                                            <w:ind w:hanging="15"/>
                                            <w:jc w:val="both"/>
                                            <w:rPr>
                                              <w:rFonts w:cs="Times New Roman"/>
                                              <w:sz w:val="24"/>
                                              <w:szCs w:val="24"/>
                                            </w:rPr>
                                          </w:pPr>
                                          <w:r w:rsidRPr="003E5D08">
                                            <w:rPr>
                                              <w:rFonts w:cs="Times New Roman"/>
                                              <w:sz w:val="24"/>
                                              <w:szCs w:val="24"/>
                                            </w:rPr>
                                            <w:t>Изпълнение на национална инвентаризация на горите</w:t>
                                          </w:r>
                                          <w:r w:rsidRPr="003B261C">
                                            <w:rPr>
                                              <w:rFonts w:cs="Times New Roman"/>
                                              <w:sz w:val="24"/>
                                              <w:szCs w:val="24"/>
                                              <w:lang w:val="ru-RU"/>
                                            </w:rPr>
                                            <w:t>.</w:t>
                                          </w:r>
                                        </w:p>
                                        <w:p w:rsidR="00413BAB" w:rsidRPr="003E5D08" w:rsidRDefault="00413BAB" w:rsidP="00DC05C4">
                                          <w:pPr>
                                            <w:autoSpaceDE w:val="0"/>
                                            <w:autoSpaceDN w:val="0"/>
                                            <w:adjustRightInd w:val="0"/>
                                            <w:spacing w:after="0"/>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DC05C4">
                                          <w:pPr>
                                            <w:autoSpaceDE w:val="0"/>
                                            <w:autoSpaceDN w:val="0"/>
                                            <w:adjustRightInd w:val="0"/>
                                            <w:spacing w:after="0"/>
                                            <w:jc w:val="both"/>
                                            <w:rPr>
                                              <w:rFonts w:cs="Times New Roman"/>
                                              <w:sz w:val="24"/>
                                              <w:szCs w:val="24"/>
                                            </w:rPr>
                                          </w:pPr>
                                          <w:r w:rsidRPr="003E5D08">
                                            <w:rPr>
                                              <w:rFonts w:cs="Times New Roman"/>
                                              <w:sz w:val="24"/>
                                              <w:szCs w:val="24"/>
                                            </w:rPr>
                                            <w:t xml:space="preserve">         Заинтересованите страни от обществения сектор включват министерствата и техните органи, които имат отговорности по отношение на горския сектор. </w:t>
                                          </w:r>
                                        </w:p>
                                        <w:p w:rsidR="00413BAB" w:rsidRPr="003E5D08" w:rsidRDefault="00413BAB" w:rsidP="00DC05C4">
                                          <w:pPr>
                                            <w:autoSpaceDE w:val="0"/>
                                            <w:autoSpaceDN w:val="0"/>
                                            <w:adjustRightInd w:val="0"/>
                                            <w:spacing w:after="0"/>
                                            <w:jc w:val="both"/>
                                            <w:rPr>
                                              <w:rFonts w:cs="Times New Roman"/>
                                              <w:sz w:val="24"/>
                                              <w:szCs w:val="24"/>
                                            </w:rPr>
                                          </w:pPr>
                                          <w:r w:rsidRPr="003E5D08">
                                            <w:rPr>
                                              <w:rFonts w:cs="Times New Roman"/>
                                              <w:sz w:val="24"/>
                                              <w:szCs w:val="24"/>
                                            </w:rPr>
                                            <w:t xml:space="preserve">         Заинтересованите страни от частния сектор са горските предприятия и дър-вообработващата промишленост. Собствениците на земя също са важни участници, а научно-изследователските институти, свързани със сектора, неправителствените организации и местните власти също играят важна роля</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9.5.Човешко здраве.</w:t>
                                          </w: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704B3C">
                                          <w:pPr>
                                            <w:autoSpaceDE w:val="0"/>
                                            <w:autoSpaceDN w:val="0"/>
                                            <w:adjustRightInd w:val="0"/>
                                            <w:spacing w:after="0"/>
                                            <w:jc w:val="both"/>
                                            <w:rPr>
                                              <w:rFonts w:cs="Times New Roman"/>
                                              <w:sz w:val="24"/>
                                              <w:szCs w:val="24"/>
                                            </w:rPr>
                                          </w:pPr>
                                          <w:r w:rsidRPr="003E5D08">
                                            <w:rPr>
                                              <w:rFonts w:cs="Times New Roman"/>
                                              <w:sz w:val="24"/>
                                              <w:szCs w:val="24"/>
                                            </w:rPr>
                                            <w:t xml:space="preserve">        Изменението на климата влияе върху човешкото здраве чрез температурите и влажността (сърдечно-съдови заболявания, удари, трансмисивна заболеваемост, ин-фекции, респираторни заболявания, алергии), екстремните метеорологични явления и пожарите (смъртност, болести, свързани с водите и храните, посттравматично стресово разстройство) и промяната във валежите (бактериални инфекции и диария).</w:t>
                                          </w:r>
                                        </w:p>
                                        <w:p w:rsidR="00413BAB" w:rsidRPr="003E5D08" w:rsidRDefault="00413BAB" w:rsidP="00704B3C">
                                          <w:pPr>
                                            <w:autoSpaceDE w:val="0"/>
                                            <w:autoSpaceDN w:val="0"/>
                                            <w:adjustRightInd w:val="0"/>
                                            <w:spacing w:after="0"/>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704B3C">
                                          <w:pPr>
                                            <w:autoSpaceDE w:val="0"/>
                                            <w:autoSpaceDN w:val="0"/>
                                            <w:adjustRightInd w:val="0"/>
                                            <w:spacing w:after="0"/>
                                            <w:jc w:val="both"/>
                                            <w:rPr>
                                              <w:rFonts w:cs="Times New Roman"/>
                                              <w:sz w:val="24"/>
                                              <w:szCs w:val="24"/>
                                            </w:rPr>
                                          </w:pPr>
                                          <w:r w:rsidRPr="003E5D08">
                                            <w:rPr>
                                              <w:rFonts w:cs="Times New Roman"/>
                                              <w:sz w:val="24"/>
                                              <w:szCs w:val="24"/>
                                            </w:rPr>
                                            <w:t>По-подробно, действията в трите стратегически области са следните:</w:t>
                                          </w:r>
                                        </w:p>
                                        <w:p w:rsidR="00413BAB" w:rsidRPr="003E5D08" w:rsidRDefault="00413BAB" w:rsidP="00704B3C">
                                          <w:pPr>
                                            <w:autoSpaceDE w:val="0"/>
                                            <w:autoSpaceDN w:val="0"/>
                                            <w:adjustRightInd w:val="0"/>
                                            <w:spacing w:after="0"/>
                                            <w:jc w:val="both"/>
                                            <w:rPr>
                                              <w:rFonts w:cs="Times New Roman"/>
                                              <w:i/>
                                              <w:sz w:val="24"/>
                                              <w:szCs w:val="24"/>
                                            </w:rPr>
                                          </w:pPr>
                                          <w:r w:rsidRPr="003E5D08">
                                            <w:rPr>
                                              <w:rFonts w:cs="Times New Roman"/>
                                              <w:sz w:val="24"/>
                                              <w:szCs w:val="24"/>
                                            </w:rPr>
                                            <w:t>1</w:t>
                                          </w:r>
                                          <w:r w:rsidRPr="003E5D08">
                                            <w:rPr>
                                              <w:rFonts w:cs="Times New Roman"/>
                                              <w:i/>
                                              <w:sz w:val="24"/>
                                              <w:szCs w:val="24"/>
                                            </w:rPr>
                                            <w:t>. Подобряване на управлението за адаптация</w:t>
                                          </w:r>
                                        </w:p>
                                        <w:p w:rsidR="00413BAB" w:rsidRPr="003E5D08" w:rsidRDefault="00413BAB" w:rsidP="00BE298D">
                                          <w:pPr>
                                            <w:pStyle w:val="a4"/>
                                            <w:numPr>
                                              <w:ilvl w:val="0"/>
                                              <w:numId w:val="28"/>
                                            </w:numPr>
                                            <w:autoSpaceDE w:val="0"/>
                                            <w:autoSpaceDN w:val="0"/>
                                            <w:adjustRightInd w:val="0"/>
                                            <w:spacing w:after="0"/>
                                            <w:ind w:left="0" w:firstLine="487"/>
                                            <w:jc w:val="both"/>
                                            <w:rPr>
                                              <w:rFonts w:cs="Times New Roman"/>
                                              <w:sz w:val="24"/>
                                              <w:szCs w:val="24"/>
                                            </w:rPr>
                                          </w:pPr>
                                          <w:r w:rsidRPr="003E5D08">
                                            <w:rPr>
                                              <w:rFonts w:cs="Times New Roman"/>
                                              <w:sz w:val="24"/>
                                              <w:szCs w:val="24"/>
                                            </w:rPr>
                                            <w:t>Укрепване на политическата, правната и институционалната рамка (раз-работване на национална стратегия и план за действие за изменението на климата и човешкото здраве; преразглеждане на съществуващите планове/програми за контрол на заболяванията; преглед и актуализиране на законодателството, стандар</w:t>
                                          </w:r>
                                          <w:r w:rsidRPr="003B261C">
                                            <w:rPr>
                                              <w:rFonts w:cs="Times New Roman"/>
                                              <w:sz w:val="24"/>
                                              <w:szCs w:val="24"/>
                                              <w:lang w:val="ru-RU"/>
                                            </w:rPr>
                                            <w:t>-</w:t>
                                          </w:r>
                                          <w:r w:rsidRPr="003E5D08">
                                            <w:rPr>
                                              <w:rFonts w:cs="Times New Roman"/>
                                              <w:sz w:val="24"/>
                                              <w:szCs w:val="24"/>
                                            </w:rPr>
                                            <w:t>тите, нормите, плановете и политиките)</w:t>
                                          </w:r>
                                        </w:p>
                                        <w:p w:rsidR="00413BAB" w:rsidRPr="003E5D08" w:rsidRDefault="00413BAB" w:rsidP="00BE298D">
                                          <w:pPr>
                                            <w:pStyle w:val="a4"/>
                                            <w:numPr>
                                              <w:ilvl w:val="0"/>
                                              <w:numId w:val="28"/>
                                            </w:numPr>
                                            <w:autoSpaceDE w:val="0"/>
                                            <w:autoSpaceDN w:val="0"/>
                                            <w:adjustRightInd w:val="0"/>
                                            <w:spacing w:after="0"/>
                                            <w:ind w:left="0" w:firstLine="487"/>
                                            <w:jc w:val="both"/>
                                            <w:rPr>
                                              <w:rFonts w:cs="Times New Roman"/>
                                              <w:sz w:val="24"/>
                                              <w:szCs w:val="24"/>
                                            </w:rPr>
                                          </w:pPr>
                                          <w:r w:rsidRPr="003E5D08">
                                            <w:rPr>
                                              <w:rFonts w:cs="Times New Roman"/>
                                              <w:sz w:val="24"/>
                                              <w:szCs w:val="24"/>
                                            </w:rPr>
                                            <w:t>Изграждане на административен, инфраструктурен, комуникационен, финан-сов и технически капацитет (създаване на работна група за комуникация и коо-рдинация по въпросите на изменението на климата и човешкото здраве; преглед и приоритизиране на нуждите от инфраструктура и технологично оборудване, свързани с изменението на климата; партньорство и сътрудничество: разработване на на</w:t>
                                          </w:r>
                                          <w:r w:rsidRPr="003B261C">
                                            <w:rPr>
                                              <w:rFonts w:cs="Times New Roman"/>
                                              <w:sz w:val="24"/>
                                              <w:szCs w:val="24"/>
                                              <w:lang w:val="ru-RU"/>
                                            </w:rPr>
                                            <w:t>-</w:t>
                                          </w:r>
                                          <w:r w:rsidRPr="003E5D08">
                                            <w:rPr>
                                              <w:rFonts w:cs="Times New Roman"/>
                                              <w:sz w:val="24"/>
                                              <w:szCs w:val="24"/>
                                            </w:rPr>
                                            <w:t>ръчник за ролите и отговорностите на заинтересованите страни; осигуряване на здравно представителство в процесите, свързани с изменението на климата на всич</w:t>
                                          </w:r>
                                          <w:r w:rsidRPr="003B261C">
                                            <w:rPr>
                                              <w:rFonts w:cs="Times New Roman"/>
                                              <w:sz w:val="24"/>
                                              <w:szCs w:val="24"/>
                                              <w:lang w:val="ru-RU"/>
                                            </w:rPr>
                                            <w:t>-</w:t>
                                          </w:r>
                                          <w:r w:rsidRPr="003E5D08">
                                            <w:rPr>
                                              <w:rFonts w:cs="Times New Roman"/>
                                              <w:sz w:val="24"/>
                                              <w:szCs w:val="24"/>
                                            </w:rPr>
                                            <w:t>ки нива; разработване, актуализиране и разпространение на каталог на добрите здравни практики; създаване на национален фонд за изменението на климата и човешкото здраве)</w:t>
                                          </w:r>
                                        </w:p>
                                        <w:p w:rsidR="00413BAB" w:rsidRPr="003E5D08" w:rsidRDefault="00413BAB" w:rsidP="00BE298D">
                                          <w:pPr>
                                            <w:pStyle w:val="a4"/>
                                            <w:numPr>
                                              <w:ilvl w:val="0"/>
                                              <w:numId w:val="28"/>
                                            </w:numPr>
                                            <w:autoSpaceDE w:val="0"/>
                                            <w:autoSpaceDN w:val="0"/>
                                            <w:adjustRightInd w:val="0"/>
                                            <w:spacing w:after="0"/>
                                            <w:ind w:left="61" w:firstLine="426"/>
                                            <w:jc w:val="both"/>
                                            <w:rPr>
                                              <w:rFonts w:cs="Times New Roman"/>
                                              <w:sz w:val="24"/>
                                              <w:szCs w:val="24"/>
                                            </w:rPr>
                                          </w:pPr>
                                          <w:r w:rsidRPr="003E5D08">
                                            <w:rPr>
                                              <w:rFonts w:cs="Times New Roman"/>
                                              <w:sz w:val="24"/>
                                              <w:szCs w:val="24"/>
                                            </w:rPr>
                                            <w:t>Изграждане на професионален капацитет (провеждане на тематични семинари и обучение за професионалисти; серия от тематични информационни материали за здравни специалисти; включване на изменението на климата и въздействието върху човешкото здраве в професионалните образователни програми на всички нива; разработване, прилагане и актуализиране на стандартите за медицинско лечение, свързано с изменението на климата).</w:t>
                                          </w:r>
                                        </w:p>
                                        <w:p w:rsidR="00413BAB" w:rsidRPr="003E5D08" w:rsidRDefault="00413BAB" w:rsidP="0047063C">
                                          <w:pPr>
                                            <w:autoSpaceDE w:val="0"/>
                                            <w:autoSpaceDN w:val="0"/>
                                            <w:adjustRightInd w:val="0"/>
                                            <w:spacing w:after="0"/>
                                            <w:jc w:val="both"/>
                                            <w:rPr>
                                              <w:rFonts w:cs="Times New Roman"/>
                                              <w:i/>
                                              <w:sz w:val="24"/>
                                              <w:szCs w:val="24"/>
                                            </w:rPr>
                                          </w:pPr>
                                          <w:r w:rsidRPr="003E5D08">
                                            <w:rPr>
                                              <w:rFonts w:cs="Times New Roman"/>
                                              <w:i/>
                                              <w:sz w:val="24"/>
                                              <w:szCs w:val="24"/>
                                            </w:rPr>
                                            <w:lastRenderedPageBreak/>
                                            <w:t>2.Изграждане на база от знания и осведоменост</w:t>
                                          </w:r>
                                        </w:p>
                                        <w:p w:rsidR="00413BAB" w:rsidRPr="003E5D08" w:rsidRDefault="00413BAB" w:rsidP="00BE298D">
                                          <w:pPr>
                                            <w:pStyle w:val="a4"/>
                                            <w:numPr>
                                              <w:ilvl w:val="0"/>
                                              <w:numId w:val="28"/>
                                            </w:numPr>
                                            <w:autoSpaceDE w:val="0"/>
                                            <w:autoSpaceDN w:val="0"/>
                                            <w:adjustRightInd w:val="0"/>
                                            <w:spacing w:after="0"/>
                                            <w:ind w:left="61" w:firstLine="426"/>
                                            <w:jc w:val="both"/>
                                            <w:rPr>
                                              <w:rFonts w:cs="Times New Roman"/>
                                              <w:sz w:val="24"/>
                                              <w:szCs w:val="24"/>
                                            </w:rPr>
                                          </w:pPr>
                                          <w:r w:rsidRPr="003E5D08">
                                            <w:rPr>
                                              <w:rFonts w:cs="Times New Roman"/>
                                              <w:sz w:val="24"/>
                                              <w:szCs w:val="24"/>
                                            </w:rPr>
                                            <w:t>Развиване на общественото образование и осведоменост относно адаптацията</w:t>
                                          </w:r>
                                          <w:r w:rsidRPr="003B261C">
                                            <w:rPr>
                                              <w:rFonts w:cs="Times New Roman"/>
                                              <w:sz w:val="24"/>
                                              <w:szCs w:val="24"/>
                                              <w:lang w:val="ru-RU"/>
                                            </w:rPr>
                                            <w:t xml:space="preserve"> </w:t>
                                          </w:r>
                                          <w:r w:rsidRPr="003E5D08">
                                            <w:rPr>
                                              <w:rFonts w:cs="Times New Roman"/>
                                              <w:sz w:val="24"/>
                                              <w:szCs w:val="24"/>
                                            </w:rPr>
                                            <w:t>(въвеждане на изменението на климата и човешкото здраве в учебните планове; провеждане на мултимедийна кампания; разработване, публикуване и разпростра</w:t>
                                          </w:r>
                                          <w:r w:rsidRPr="003B261C">
                                            <w:rPr>
                                              <w:rFonts w:cs="Times New Roman"/>
                                              <w:sz w:val="24"/>
                                              <w:szCs w:val="24"/>
                                              <w:lang w:val="ru-RU"/>
                                            </w:rPr>
                                            <w:t>-</w:t>
                                          </w:r>
                                          <w:r w:rsidRPr="003E5D08">
                                            <w:rPr>
                                              <w:rFonts w:cs="Times New Roman"/>
                                              <w:sz w:val="24"/>
                                              <w:szCs w:val="24"/>
                                            </w:rPr>
                                            <w:t>нение на кодекс за лично поведение на гражданите при опасни явления, свързани с изменението на климата)</w:t>
                                          </w:r>
                                        </w:p>
                                        <w:p w:rsidR="00413BAB" w:rsidRPr="003E5D08" w:rsidRDefault="00413BAB" w:rsidP="00BE298D">
                                          <w:pPr>
                                            <w:pStyle w:val="a4"/>
                                            <w:numPr>
                                              <w:ilvl w:val="0"/>
                                              <w:numId w:val="28"/>
                                            </w:numPr>
                                            <w:autoSpaceDE w:val="0"/>
                                            <w:autoSpaceDN w:val="0"/>
                                            <w:adjustRightInd w:val="0"/>
                                            <w:spacing w:after="0"/>
                                            <w:ind w:left="0" w:firstLine="487"/>
                                            <w:jc w:val="both"/>
                                            <w:rPr>
                                              <w:rFonts w:cs="Times New Roman"/>
                                              <w:sz w:val="24"/>
                                              <w:szCs w:val="24"/>
                                            </w:rPr>
                                          </w:pPr>
                                          <w:r w:rsidRPr="003E5D08">
                                            <w:rPr>
                                              <w:rFonts w:cs="Times New Roman"/>
                                              <w:sz w:val="24"/>
                                              <w:szCs w:val="24"/>
                                            </w:rPr>
                                            <w:t>Разработване на мониторинг, събиране на данни и ранно предупреж-дение(изграждане на национална система за мониторинг на изменението на климата и човешкото здраве; спазване на процес на прецизен оперативен мониторинг; раз-работване / актуализиране на националната база данни за изменението наклимата и човешкото здраве; разработване и въвеждане на национална система за здраве)</w:t>
                                          </w:r>
                                        </w:p>
                                        <w:p w:rsidR="00413BAB" w:rsidRPr="003E5D08" w:rsidRDefault="00413BAB" w:rsidP="00BE298D">
                                          <w:pPr>
                                            <w:pStyle w:val="a4"/>
                                            <w:numPr>
                                              <w:ilvl w:val="0"/>
                                              <w:numId w:val="28"/>
                                            </w:numPr>
                                            <w:autoSpaceDE w:val="0"/>
                                            <w:autoSpaceDN w:val="0"/>
                                            <w:adjustRightInd w:val="0"/>
                                            <w:spacing w:after="0"/>
                                            <w:ind w:left="61" w:firstLine="426"/>
                                            <w:jc w:val="both"/>
                                            <w:rPr>
                                              <w:rFonts w:cs="Times New Roman"/>
                                              <w:sz w:val="24"/>
                                              <w:szCs w:val="24"/>
                                            </w:rPr>
                                          </w:pPr>
                                          <w:r w:rsidRPr="003E5D08">
                                            <w:rPr>
                                              <w:sz w:val="24"/>
                                              <w:szCs w:val="24"/>
                                            </w:rPr>
                                            <w:t>Разработване на база от знания и научни изследвания (подобряване на науч</w:t>
                                          </w:r>
                                          <w:r w:rsidRPr="003B261C">
                                            <w:rPr>
                                              <w:sz w:val="24"/>
                                              <w:szCs w:val="24"/>
                                              <w:lang w:val="ru-RU"/>
                                            </w:rPr>
                                            <w:t>-</w:t>
                                          </w:r>
                                          <w:r w:rsidRPr="003E5D08">
                                            <w:rPr>
                                              <w:sz w:val="24"/>
                                              <w:szCs w:val="24"/>
                                            </w:rPr>
                                            <w:t>ните познания относно изменението на климата и човешкото здраве - оценка на уяз</w:t>
                                          </w:r>
                                          <w:r w:rsidRPr="003B261C">
                                            <w:rPr>
                                              <w:sz w:val="24"/>
                                              <w:szCs w:val="24"/>
                                              <w:lang w:val="ru-RU"/>
                                            </w:rPr>
                                            <w:t>-</w:t>
                                          </w:r>
                                          <w:r w:rsidRPr="003E5D08">
                                            <w:rPr>
                                              <w:sz w:val="24"/>
                                              <w:szCs w:val="24"/>
                                            </w:rPr>
                                            <w:t>вимостта на здравето, карти на уязвимостта)</w:t>
                                          </w:r>
                                        </w:p>
                                        <w:p w:rsidR="00413BAB" w:rsidRPr="003E5D08" w:rsidRDefault="00413BAB" w:rsidP="0047063C">
                                          <w:pPr>
                                            <w:autoSpaceDE w:val="0"/>
                                            <w:autoSpaceDN w:val="0"/>
                                            <w:adjustRightInd w:val="0"/>
                                            <w:spacing w:after="0"/>
                                            <w:jc w:val="both"/>
                                            <w:rPr>
                                              <w:rFonts w:cs="Times New Roman"/>
                                              <w:i/>
                                              <w:sz w:val="24"/>
                                              <w:szCs w:val="24"/>
                                            </w:rPr>
                                          </w:pPr>
                                          <w:r w:rsidRPr="003E5D08">
                                            <w:rPr>
                                              <w:rFonts w:cs="Times New Roman"/>
                                              <w:i/>
                                              <w:sz w:val="24"/>
                                              <w:szCs w:val="24"/>
                                            </w:rPr>
                                            <w:t>3. Адаптиране на външната среда с цел намаляване на въздействието на изменението лимата върху здравето</w:t>
                                          </w:r>
                                        </w:p>
                                        <w:p w:rsidR="00413BAB" w:rsidRPr="003E5D08" w:rsidRDefault="00413BAB" w:rsidP="00BE298D">
                                          <w:pPr>
                                            <w:pStyle w:val="a4"/>
                                            <w:numPr>
                                              <w:ilvl w:val="0"/>
                                              <w:numId w:val="28"/>
                                            </w:numPr>
                                            <w:autoSpaceDE w:val="0"/>
                                            <w:autoSpaceDN w:val="0"/>
                                            <w:adjustRightInd w:val="0"/>
                                            <w:spacing w:after="0"/>
                                            <w:ind w:left="0" w:firstLine="472"/>
                                            <w:jc w:val="both"/>
                                            <w:rPr>
                                              <w:rFonts w:cs="Times New Roman"/>
                                              <w:sz w:val="24"/>
                                              <w:szCs w:val="24"/>
                                            </w:rPr>
                                          </w:pPr>
                                          <w:r w:rsidRPr="003E5D08">
                                            <w:rPr>
                                              <w:rFonts w:cs="Times New Roman"/>
                                              <w:sz w:val="24"/>
                                              <w:szCs w:val="24"/>
                                            </w:rPr>
                                            <w:t>Адаптиране на изградената и естествена среда за намаляване на въздействието</w:t>
                                          </w:r>
                                          <w:r w:rsidRPr="003B261C">
                                            <w:rPr>
                                              <w:rFonts w:cs="Times New Roman"/>
                                              <w:sz w:val="24"/>
                                              <w:szCs w:val="24"/>
                                              <w:lang w:val="ru-RU"/>
                                            </w:rPr>
                                            <w:t xml:space="preserve"> </w:t>
                                          </w:r>
                                          <w:r w:rsidRPr="003E5D08">
                                            <w:rPr>
                                              <w:rFonts w:cs="Times New Roman"/>
                                              <w:sz w:val="24"/>
                                              <w:szCs w:val="24"/>
                                            </w:rPr>
                                            <w:t>на изменението на климата върху здравето (разработване на кон</w:t>
                                          </w:r>
                                          <w:r w:rsidRPr="003B261C">
                                            <w:rPr>
                                              <w:rFonts w:cs="Times New Roman"/>
                                              <w:sz w:val="24"/>
                                              <w:szCs w:val="24"/>
                                              <w:lang w:val="ru-RU"/>
                                            </w:rPr>
                                            <w:t>-</w:t>
                                          </w:r>
                                          <w:r w:rsidRPr="003E5D08">
                                            <w:rPr>
                                              <w:rFonts w:cs="Times New Roman"/>
                                              <w:sz w:val="24"/>
                                              <w:szCs w:val="24"/>
                                            </w:rPr>
                                            <w:t>цепция и насоки за приспособяване на обществената среда към изменението на климата; разработване/прилагане на система от стимули за използване на устойчиви на атмосферните влияния конструкции, материали, инструменти; изграждане/ поддръжка на обществени места със защитна архитектура и ландшафтен дизайн срещу екстремни метеорологични явления; разработване/актуализиране на наръч</w:t>
                                          </w:r>
                                          <w:r w:rsidRPr="003B261C">
                                            <w:rPr>
                                              <w:rFonts w:cs="Times New Roman"/>
                                              <w:sz w:val="24"/>
                                              <w:szCs w:val="24"/>
                                              <w:lang w:val="ru-RU"/>
                                            </w:rPr>
                                            <w:t>-</w:t>
                                          </w:r>
                                          <w:r w:rsidRPr="003E5D08">
                                            <w:rPr>
                                              <w:rFonts w:cs="Times New Roman"/>
                                              <w:sz w:val="24"/>
                                              <w:szCs w:val="24"/>
                                            </w:rPr>
                                            <w:t>ника за местата в природата, уязвими към изменението на климата).</w:t>
                                          </w:r>
                                        </w:p>
                                        <w:p w:rsidR="00413BAB" w:rsidRPr="003E5D08" w:rsidRDefault="00413BAB" w:rsidP="00BE298D">
                                          <w:pPr>
                                            <w:pStyle w:val="a4"/>
                                            <w:numPr>
                                              <w:ilvl w:val="0"/>
                                              <w:numId w:val="28"/>
                                            </w:numPr>
                                            <w:autoSpaceDE w:val="0"/>
                                            <w:autoSpaceDN w:val="0"/>
                                            <w:adjustRightInd w:val="0"/>
                                            <w:spacing w:after="0"/>
                                            <w:ind w:left="0" w:firstLine="487"/>
                                            <w:jc w:val="both"/>
                                            <w:rPr>
                                              <w:rFonts w:cs="Times New Roman"/>
                                              <w:sz w:val="24"/>
                                              <w:szCs w:val="24"/>
                                            </w:rPr>
                                          </w:pPr>
                                          <w:r w:rsidRPr="003E5D08">
                                            <w:rPr>
                                              <w:rFonts w:cs="Times New Roman"/>
                                              <w:sz w:val="24"/>
                                              <w:szCs w:val="24"/>
                                            </w:rPr>
                                            <w:t>Изграждане на социално-икономически капацитет (разработване на програма за профилактичен контрол на здравния статус и осигуряване на съответно лечение; разработване/актуализиране на регистъра на социалните групи, уязвими към изме-нението на климата и разработване на програма за работа с тези групи; подготовка на убежища/съоръжения за защита от екстремни метеорологични явления на хора от уязвими групи).</w:t>
                                          </w:r>
                                        </w:p>
                                        <w:p w:rsidR="00413BAB" w:rsidRPr="003E5D08" w:rsidRDefault="00413BAB" w:rsidP="0047063C">
                                          <w:pPr>
                                            <w:autoSpaceDE w:val="0"/>
                                            <w:autoSpaceDN w:val="0"/>
                                            <w:adjustRightInd w:val="0"/>
                                            <w:spacing w:after="0"/>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47063C">
                                          <w:pPr>
                                            <w:autoSpaceDE w:val="0"/>
                                            <w:autoSpaceDN w:val="0"/>
                                            <w:adjustRightInd w:val="0"/>
                                            <w:spacing w:after="0"/>
                                            <w:jc w:val="both"/>
                                            <w:rPr>
                                              <w:rFonts w:cs="Times New Roman"/>
                                              <w:sz w:val="24"/>
                                              <w:szCs w:val="24"/>
                                            </w:rPr>
                                          </w:pPr>
                                          <w:r w:rsidRPr="003E5D08">
                                            <w:rPr>
                                              <w:rFonts w:cs="Times New Roman"/>
                                              <w:sz w:val="24"/>
                                              <w:szCs w:val="24"/>
                                            </w:rPr>
                                            <w:t>Планът за действие идентифицира следните приоритетни действия, които следва да бъдат предприети в краткосрочен план:</w:t>
                                          </w:r>
                                        </w:p>
                                        <w:p w:rsidR="00413BAB" w:rsidRPr="003E5D08" w:rsidRDefault="00413BAB" w:rsidP="00BE298D">
                                          <w:pPr>
                                            <w:pStyle w:val="a4"/>
                                            <w:numPr>
                                              <w:ilvl w:val="0"/>
                                              <w:numId w:val="28"/>
                                            </w:numPr>
                                            <w:tabs>
                                              <w:tab w:val="left" w:pos="345"/>
                                            </w:tabs>
                                            <w:autoSpaceDE w:val="0"/>
                                            <w:autoSpaceDN w:val="0"/>
                                            <w:adjustRightInd w:val="0"/>
                                            <w:spacing w:after="0"/>
                                            <w:ind w:left="0" w:firstLine="487"/>
                                            <w:jc w:val="both"/>
                                            <w:rPr>
                                              <w:rFonts w:cs="Times New Roman"/>
                                              <w:sz w:val="24"/>
                                              <w:szCs w:val="24"/>
                                            </w:rPr>
                                          </w:pPr>
                                          <w:r w:rsidRPr="003E5D08">
                                            <w:rPr>
                                              <w:rFonts w:cs="Times New Roman"/>
                                              <w:sz w:val="24"/>
                                              <w:szCs w:val="24"/>
                                            </w:rPr>
                                            <w:t>Разработване на национална стратегия и план за действие за изменението на климата и човешкото здраве;</w:t>
                                          </w:r>
                                        </w:p>
                                        <w:p w:rsidR="00413BAB" w:rsidRPr="003E5D08" w:rsidRDefault="00413BAB" w:rsidP="00BE298D">
                                          <w:pPr>
                                            <w:pStyle w:val="a4"/>
                                            <w:numPr>
                                              <w:ilvl w:val="0"/>
                                              <w:numId w:val="28"/>
                                            </w:numPr>
                                            <w:autoSpaceDE w:val="0"/>
                                            <w:autoSpaceDN w:val="0"/>
                                            <w:adjustRightInd w:val="0"/>
                                            <w:spacing w:after="0"/>
                                            <w:ind w:left="0" w:firstLine="487"/>
                                            <w:jc w:val="both"/>
                                            <w:rPr>
                                              <w:rFonts w:cs="Times New Roman"/>
                                              <w:sz w:val="24"/>
                                              <w:szCs w:val="24"/>
                                            </w:rPr>
                                          </w:pPr>
                                          <w:r w:rsidRPr="003E5D08">
                                            <w:rPr>
                                              <w:rFonts w:cs="Times New Roman"/>
                                              <w:sz w:val="24"/>
                                              <w:szCs w:val="24"/>
                                            </w:rPr>
                                            <w:t>Преглед и актуализиране на законодателството, разпоредбите, стандартите, нормите, плановете, политиките и други документи, които имат отношение към изменението на климата и човешкото здраве;</w:t>
                                          </w:r>
                                        </w:p>
                                        <w:p w:rsidR="00413BAB" w:rsidRPr="003E5D08" w:rsidRDefault="00413BAB" w:rsidP="00BE298D">
                                          <w:pPr>
                                            <w:pStyle w:val="a4"/>
                                            <w:numPr>
                                              <w:ilvl w:val="0"/>
                                              <w:numId w:val="28"/>
                                            </w:numPr>
                                            <w:autoSpaceDE w:val="0"/>
                                            <w:autoSpaceDN w:val="0"/>
                                            <w:adjustRightInd w:val="0"/>
                                            <w:spacing w:after="0"/>
                                            <w:ind w:left="62" w:firstLine="425"/>
                                            <w:jc w:val="both"/>
                                            <w:rPr>
                                              <w:rFonts w:cs="Times New Roman"/>
                                              <w:sz w:val="24"/>
                                              <w:szCs w:val="24"/>
                                            </w:rPr>
                                          </w:pPr>
                                          <w:r w:rsidRPr="003E5D08">
                                            <w:rPr>
                                              <w:rFonts w:cs="Times New Roman"/>
                                              <w:sz w:val="24"/>
                                              <w:szCs w:val="24"/>
                                            </w:rPr>
                                            <w:t>Създаване на междудисциплинарна работна група за вертикална и хоризонтална комуникация и координация по въпросите на изменението на климата и човешкото здраве;</w:t>
                                          </w:r>
                                        </w:p>
                                        <w:p w:rsidR="00413BAB" w:rsidRPr="003E5D08" w:rsidRDefault="00413BAB" w:rsidP="00BE298D">
                                          <w:pPr>
                                            <w:pStyle w:val="a4"/>
                                            <w:numPr>
                                              <w:ilvl w:val="0"/>
                                              <w:numId w:val="28"/>
                                            </w:numPr>
                                            <w:autoSpaceDE w:val="0"/>
                                            <w:autoSpaceDN w:val="0"/>
                                            <w:adjustRightInd w:val="0"/>
                                            <w:spacing w:after="0"/>
                                            <w:ind w:left="62" w:firstLine="425"/>
                                            <w:jc w:val="both"/>
                                            <w:rPr>
                                              <w:rFonts w:cs="Times New Roman"/>
                                              <w:sz w:val="24"/>
                                              <w:szCs w:val="24"/>
                                            </w:rPr>
                                          </w:pPr>
                                          <w:r w:rsidRPr="003E5D08">
                                            <w:rPr>
                                              <w:rFonts w:cs="Times New Roman"/>
                                              <w:sz w:val="24"/>
                                              <w:szCs w:val="24"/>
                                            </w:rPr>
                                            <w:lastRenderedPageBreak/>
                                            <w:t>Преглед на нуждите на инфраструктурата и технологичното оборудване, свързани с изменението на климата в здравния сектор и разработване на препоръки за приоритетни подобрения;</w:t>
                                          </w:r>
                                        </w:p>
                                        <w:p w:rsidR="00413BAB" w:rsidRPr="003E5D08" w:rsidRDefault="00413BAB" w:rsidP="00BE298D">
                                          <w:pPr>
                                            <w:pStyle w:val="a4"/>
                                            <w:numPr>
                                              <w:ilvl w:val="0"/>
                                              <w:numId w:val="29"/>
                                            </w:numPr>
                                            <w:autoSpaceDE w:val="0"/>
                                            <w:autoSpaceDN w:val="0"/>
                                            <w:adjustRightInd w:val="0"/>
                                            <w:spacing w:after="0"/>
                                            <w:ind w:left="0" w:firstLine="487"/>
                                            <w:jc w:val="both"/>
                                            <w:rPr>
                                              <w:rFonts w:cs="Times New Roman"/>
                                              <w:sz w:val="24"/>
                                              <w:szCs w:val="24"/>
                                            </w:rPr>
                                          </w:pPr>
                                          <w:r w:rsidRPr="003E5D08">
                                            <w:rPr>
                                              <w:rFonts w:cs="Times New Roman"/>
                                              <w:sz w:val="24"/>
                                              <w:szCs w:val="24"/>
                                            </w:rPr>
                                            <w:t>Създаване на национален фонд за изменението на климата и човешкото здра-ве, който да оказва съдействие при: (а) лечението на заболявания, причинени от из-менението на климата;  (б) укрепване на научните изследвания и (в) подобряване на инфраструктурата в здравния сектор, свързана с изменението на климата;</w:t>
                                          </w:r>
                                        </w:p>
                                        <w:p w:rsidR="00413BAB" w:rsidRPr="003E5D08" w:rsidRDefault="00413BAB" w:rsidP="00BE298D">
                                          <w:pPr>
                                            <w:pStyle w:val="a4"/>
                                            <w:numPr>
                                              <w:ilvl w:val="0"/>
                                              <w:numId w:val="29"/>
                                            </w:numPr>
                                            <w:autoSpaceDE w:val="0"/>
                                            <w:autoSpaceDN w:val="0"/>
                                            <w:adjustRightInd w:val="0"/>
                                            <w:spacing w:after="0"/>
                                            <w:ind w:left="0" w:firstLine="487"/>
                                            <w:jc w:val="both"/>
                                            <w:rPr>
                                              <w:rFonts w:cs="Times New Roman"/>
                                              <w:sz w:val="24"/>
                                              <w:szCs w:val="24"/>
                                            </w:rPr>
                                          </w:pPr>
                                          <w:r w:rsidRPr="003E5D08">
                                            <w:rPr>
                                              <w:rFonts w:cs="Times New Roman"/>
                                              <w:sz w:val="24"/>
                                              <w:szCs w:val="24"/>
                                            </w:rPr>
                                            <w:t>Разработване на тематични информационни материали за изменението на климата за здравни специалисти и заинтересовани страни;</w:t>
                                          </w:r>
                                        </w:p>
                                        <w:p w:rsidR="00413BAB" w:rsidRPr="003E5D08" w:rsidRDefault="00413BAB" w:rsidP="00BE298D">
                                          <w:pPr>
                                            <w:pStyle w:val="a4"/>
                                            <w:numPr>
                                              <w:ilvl w:val="0"/>
                                              <w:numId w:val="29"/>
                                            </w:numPr>
                                            <w:autoSpaceDE w:val="0"/>
                                            <w:autoSpaceDN w:val="0"/>
                                            <w:adjustRightInd w:val="0"/>
                                            <w:spacing w:after="0"/>
                                            <w:ind w:left="0" w:firstLine="487"/>
                                            <w:jc w:val="both"/>
                                            <w:rPr>
                                              <w:rFonts w:cs="Times New Roman"/>
                                              <w:sz w:val="24"/>
                                              <w:szCs w:val="24"/>
                                            </w:rPr>
                                          </w:pPr>
                                          <w:r w:rsidRPr="003E5D08">
                                            <w:rPr>
                                              <w:rFonts w:cs="Times New Roman"/>
                                              <w:sz w:val="24"/>
                                              <w:szCs w:val="24"/>
                                            </w:rPr>
                                            <w:t>Разработване, прилагане и актуализиране на стандарти за медицинско лечение, свързано с последствията от изменението на климата;</w:t>
                                          </w:r>
                                        </w:p>
                                        <w:p w:rsidR="00413BAB" w:rsidRPr="003E5D08" w:rsidRDefault="00413BAB" w:rsidP="00BE298D">
                                          <w:pPr>
                                            <w:pStyle w:val="a4"/>
                                            <w:numPr>
                                              <w:ilvl w:val="0"/>
                                              <w:numId w:val="29"/>
                                            </w:numPr>
                                            <w:autoSpaceDE w:val="0"/>
                                            <w:autoSpaceDN w:val="0"/>
                                            <w:adjustRightInd w:val="0"/>
                                            <w:spacing w:after="0"/>
                                            <w:ind w:left="0" w:firstLine="487"/>
                                            <w:jc w:val="both"/>
                                            <w:rPr>
                                              <w:rFonts w:cs="Times New Roman"/>
                                              <w:sz w:val="24"/>
                                              <w:szCs w:val="24"/>
                                            </w:rPr>
                                          </w:pPr>
                                          <w:r w:rsidRPr="003E5D08">
                                            <w:rPr>
                                              <w:rFonts w:cs="Times New Roman"/>
                                              <w:sz w:val="24"/>
                                              <w:szCs w:val="24"/>
                                            </w:rPr>
                                            <w:t>Провеждане на мултимедийна кампания за изменението на климата и човешкото здраве;</w:t>
                                          </w:r>
                                        </w:p>
                                        <w:p w:rsidR="00413BAB" w:rsidRPr="003E5D08" w:rsidRDefault="00413BAB" w:rsidP="00BE298D">
                                          <w:pPr>
                                            <w:pStyle w:val="a4"/>
                                            <w:numPr>
                                              <w:ilvl w:val="0"/>
                                              <w:numId w:val="30"/>
                                            </w:numPr>
                                            <w:autoSpaceDE w:val="0"/>
                                            <w:autoSpaceDN w:val="0"/>
                                            <w:adjustRightInd w:val="0"/>
                                            <w:spacing w:after="0"/>
                                            <w:ind w:left="0" w:firstLine="487"/>
                                            <w:jc w:val="both"/>
                                            <w:rPr>
                                              <w:rFonts w:cs="Times New Roman"/>
                                              <w:sz w:val="24"/>
                                              <w:szCs w:val="24"/>
                                            </w:rPr>
                                          </w:pPr>
                                          <w:r w:rsidRPr="003E5D08">
                                            <w:rPr>
                                              <w:rFonts w:cs="Times New Roman"/>
                                              <w:sz w:val="24"/>
                                              <w:szCs w:val="24"/>
                                            </w:rPr>
                                            <w:t>Разработване на национална система за ранно предупреждение за ефекта от изменението на климата върху здравето;</w:t>
                                          </w:r>
                                        </w:p>
                                        <w:p w:rsidR="00413BAB" w:rsidRPr="003E5D08" w:rsidRDefault="00413BAB" w:rsidP="00BE298D">
                                          <w:pPr>
                                            <w:pStyle w:val="a4"/>
                                            <w:numPr>
                                              <w:ilvl w:val="0"/>
                                              <w:numId w:val="30"/>
                                            </w:numPr>
                                            <w:autoSpaceDE w:val="0"/>
                                            <w:autoSpaceDN w:val="0"/>
                                            <w:adjustRightInd w:val="0"/>
                                            <w:spacing w:after="0"/>
                                            <w:ind w:left="62" w:firstLine="425"/>
                                            <w:jc w:val="both"/>
                                            <w:rPr>
                                              <w:rFonts w:cs="Times New Roman"/>
                                              <w:sz w:val="24"/>
                                              <w:szCs w:val="24"/>
                                            </w:rPr>
                                          </w:pPr>
                                          <w:r w:rsidRPr="003E5D08">
                                            <w:rPr>
                                              <w:rFonts w:cs="Times New Roman"/>
                                              <w:sz w:val="24"/>
                                              <w:szCs w:val="24"/>
                                            </w:rPr>
                                            <w:t>Подобряване на научните познания за изменението на климата и човешкото здраве.</w:t>
                                          </w:r>
                                        </w:p>
                                        <w:p w:rsidR="00413BAB" w:rsidRPr="003E5D08" w:rsidRDefault="00413BAB" w:rsidP="000E0915">
                                          <w:pPr>
                                            <w:autoSpaceDE w:val="0"/>
                                            <w:autoSpaceDN w:val="0"/>
                                            <w:adjustRightInd w:val="0"/>
                                            <w:spacing w:after="0"/>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0E0915">
                                          <w:pPr>
                                            <w:autoSpaceDE w:val="0"/>
                                            <w:autoSpaceDN w:val="0"/>
                                            <w:adjustRightInd w:val="0"/>
                                            <w:spacing w:after="0"/>
                                            <w:jc w:val="both"/>
                                            <w:rPr>
                                              <w:rFonts w:cs="Times New Roman"/>
                                              <w:sz w:val="24"/>
                                              <w:szCs w:val="24"/>
                                            </w:rPr>
                                          </w:pPr>
                                          <w:r w:rsidRPr="003E5D08">
                                            <w:rPr>
                                              <w:rFonts w:cs="Times New Roman"/>
                                              <w:sz w:val="24"/>
                                              <w:szCs w:val="24"/>
                                            </w:rPr>
                                            <w:t xml:space="preserve">        Заинтересованите страни от обществения сектор включват министерствата и техните органи, както и Националната здравноосигурителна каса. Професионалните медицински сдружения и научно-изследователските институти, свързани със сектора, също са много важни. Водещата неправителствена организация на Червения кръст също се превръща във важен участник, както и местните власти.</w:t>
                                          </w:r>
                                        </w:p>
                                        <w:p w:rsidR="00413BAB" w:rsidRPr="003E5D08" w:rsidRDefault="00413BAB" w:rsidP="000E0915">
                                          <w:pPr>
                                            <w:autoSpaceDE w:val="0"/>
                                            <w:autoSpaceDN w:val="0"/>
                                            <w:adjustRightInd w:val="0"/>
                                            <w:spacing w:after="0"/>
                                            <w:jc w:val="both"/>
                                            <w:rPr>
                                              <w:rFonts w:cs="Times New Roman"/>
                                              <w:sz w:val="24"/>
                                              <w:szCs w:val="24"/>
                                            </w:rPr>
                                          </w:pPr>
                                        </w:p>
                                        <w:p w:rsidR="00413BAB" w:rsidRPr="003E5D08" w:rsidRDefault="00413BAB" w:rsidP="000E0915">
                                          <w:pPr>
                                            <w:autoSpaceDE w:val="0"/>
                                            <w:autoSpaceDN w:val="0"/>
                                            <w:adjustRightInd w:val="0"/>
                                            <w:spacing w:after="0"/>
                                            <w:jc w:val="both"/>
                                            <w:rPr>
                                              <w:rFonts w:cs="Times New Roman"/>
                                              <w:b/>
                                              <w:i/>
                                              <w:color w:val="984806"/>
                                              <w:sz w:val="24"/>
                                              <w:szCs w:val="24"/>
                                            </w:rPr>
                                          </w:pPr>
                                          <w:r w:rsidRPr="003E5D08">
                                            <w:rPr>
                                              <w:rFonts w:cs="Times New Roman"/>
                                              <w:b/>
                                              <w:i/>
                                              <w:color w:val="984806"/>
                                              <w:sz w:val="24"/>
                                              <w:szCs w:val="24"/>
                                            </w:rPr>
                                            <w:t>9.6.Туризъм.</w:t>
                                          </w:r>
                                        </w:p>
                                        <w:p w:rsidR="00413BAB" w:rsidRPr="003E5D08" w:rsidRDefault="00413BAB" w:rsidP="000E0915">
                                          <w:pPr>
                                            <w:autoSpaceDE w:val="0"/>
                                            <w:autoSpaceDN w:val="0"/>
                                            <w:adjustRightInd w:val="0"/>
                                            <w:spacing w:after="0"/>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0E0915">
                                          <w:pPr>
                                            <w:autoSpaceDE w:val="0"/>
                                            <w:autoSpaceDN w:val="0"/>
                                            <w:adjustRightInd w:val="0"/>
                                            <w:spacing w:after="0"/>
                                            <w:jc w:val="both"/>
                                            <w:rPr>
                                              <w:rFonts w:cs="Times New Roman"/>
                                              <w:sz w:val="24"/>
                                              <w:szCs w:val="24"/>
                                            </w:rPr>
                                          </w:pPr>
                                          <w:r w:rsidRPr="003E5D08">
                                            <w:rPr>
                                              <w:rFonts w:cs="Times New Roman"/>
                                              <w:sz w:val="24"/>
                                              <w:szCs w:val="24"/>
                                            </w:rPr>
                                            <w:t xml:space="preserve">         Поради своя териториално концентриран, зависим от времето и изключително сезонен характер, туризмът в България е уязвим по отношение на изменението на климата.</w:t>
                                          </w:r>
                                        </w:p>
                                        <w:p w:rsidR="00413BAB" w:rsidRPr="003E5D08" w:rsidRDefault="00413BAB" w:rsidP="000E0915">
                                          <w:pPr>
                                            <w:autoSpaceDE w:val="0"/>
                                            <w:autoSpaceDN w:val="0"/>
                                            <w:adjustRightInd w:val="0"/>
                                            <w:spacing w:after="0"/>
                                            <w:jc w:val="both"/>
                                            <w:rPr>
                                              <w:rFonts w:cs="Times New Roman"/>
                                              <w:sz w:val="24"/>
                                              <w:szCs w:val="24"/>
                                            </w:rPr>
                                          </w:pPr>
                                          <w:r w:rsidRPr="003E5D08">
                                            <w:rPr>
                                              <w:rFonts w:cs="Times New Roman"/>
                                              <w:sz w:val="24"/>
                                              <w:szCs w:val="24"/>
                                            </w:rPr>
                                            <w:t xml:space="preserve">         Уязвимостта се състои от краткосрочни и дългосрочни заплахи, въпреки че по-високите  температури по-рано и по-късно през годината могат да направят междин-ните сезони по-привлекателни.</w:t>
                                          </w:r>
                                        </w:p>
                                        <w:p w:rsidR="00413BAB" w:rsidRPr="003E5D08" w:rsidRDefault="00413BAB" w:rsidP="000E0915">
                                          <w:pPr>
                                            <w:autoSpaceDE w:val="0"/>
                                            <w:autoSpaceDN w:val="0"/>
                                            <w:adjustRightInd w:val="0"/>
                                            <w:spacing w:after="0"/>
                                            <w:jc w:val="both"/>
                                            <w:rPr>
                                              <w:rFonts w:cs="Times New Roman"/>
                                              <w:sz w:val="24"/>
                                              <w:szCs w:val="24"/>
                                            </w:rPr>
                                          </w:pPr>
                                          <w:r w:rsidRPr="003E5D08">
                                            <w:rPr>
                                              <w:rFonts w:cs="Times New Roman"/>
                                              <w:sz w:val="24"/>
                                              <w:szCs w:val="24"/>
                                            </w:rPr>
                                            <w:t xml:space="preserve">         Основните рискове, свързани с изменението на климата, включват по-малък брой</w:t>
                                          </w:r>
                                          <w:r w:rsidRPr="003B261C">
                                            <w:rPr>
                                              <w:rFonts w:cs="Times New Roman"/>
                                              <w:sz w:val="24"/>
                                              <w:szCs w:val="24"/>
                                              <w:lang w:val="ru-RU"/>
                                            </w:rPr>
                                            <w:t xml:space="preserve"> </w:t>
                                          </w:r>
                                          <w:r w:rsidRPr="003E5D08">
                                            <w:rPr>
                                              <w:rFonts w:cs="Times New Roman"/>
                                              <w:sz w:val="24"/>
                                              <w:szCs w:val="24"/>
                                            </w:rPr>
                                            <w:t>туристи, по-кратък зимен сезон, по-кратък среден престой, здравословни про-блеми за</w:t>
                                          </w:r>
                                          <w:r w:rsidRPr="003B261C">
                                            <w:rPr>
                                              <w:rFonts w:cs="Times New Roman"/>
                                              <w:sz w:val="24"/>
                                              <w:szCs w:val="24"/>
                                              <w:lang w:val="ru-RU"/>
                                            </w:rPr>
                                            <w:t xml:space="preserve"> </w:t>
                                          </w:r>
                                          <w:r w:rsidRPr="003E5D08">
                                            <w:rPr>
                                              <w:rFonts w:cs="Times New Roman"/>
                                              <w:sz w:val="24"/>
                                              <w:szCs w:val="24"/>
                                            </w:rPr>
                                            <w:t>туристите, по-лоши условия за отдих на открито, увреждане на турис</w:t>
                                          </w:r>
                                          <w:r w:rsidRPr="003B261C">
                                            <w:rPr>
                                              <w:rFonts w:cs="Times New Roman"/>
                                              <w:sz w:val="24"/>
                                              <w:szCs w:val="24"/>
                                              <w:lang w:val="ru-RU"/>
                                            </w:rPr>
                                            <w:t>-</w:t>
                                          </w:r>
                                          <w:r w:rsidRPr="003E5D08">
                                            <w:rPr>
                                              <w:rFonts w:cs="Times New Roman"/>
                                              <w:sz w:val="24"/>
                                              <w:szCs w:val="24"/>
                                            </w:rPr>
                                            <w:t>тическата инфраструктура и суперструктура, затруднен достъп до туристическите дестинации и недостиг на вода.</w:t>
                                          </w:r>
                                        </w:p>
                                        <w:p w:rsidR="00413BAB" w:rsidRPr="003E5D08" w:rsidRDefault="00413BAB" w:rsidP="002849B1">
                                          <w:pPr>
                                            <w:autoSpaceDE w:val="0"/>
                                            <w:autoSpaceDN w:val="0"/>
                                            <w:adjustRightInd w:val="0"/>
                                            <w:spacing w:after="0"/>
                                            <w:ind w:right="34"/>
                                            <w:jc w:val="both"/>
                                            <w:rPr>
                                              <w:rFonts w:cs="Times New Roman"/>
                                              <w:sz w:val="24"/>
                                              <w:szCs w:val="24"/>
                                            </w:rPr>
                                          </w:pPr>
                                          <w:r w:rsidRPr="003E5D08">
                                            <w:rPr>
                                              <w:rFonts w:cs="Times New Roman"/>
                                              <w:sz w:val="24"/>
                                              <w:szCs w:val="24"/>
                                            </w:rPr>
                                            <w:t xml:space="preserve">         Възможностите, които биха могли да възникнат от изменението на климата включват по-дълъг летен сезон и междинни сезони, развитие на нови туристически продукти, привличане на нови пазари и по-малка нужда от отопление през зимния сезон и междинните сезони.</w:t>
                                          </w:r>
                                        </w:p>
                                        <w:p w:rsidR="00413BAB" w:rsidRPr="003E5D08" w:rsidRDefault="00413BAB" w:rsidP="002849B1">
                                          <w:pPr>
                                            <w:autoSpaceDE w:val="0"/>
                                            <w:autoSpaceDN w:val="0"/>
                                            <w:adjustRightInd w:val="0"/>
                                            <w:spacing w:after="0"/>
                                            <w:jc w:val="both"/>
                                            <w:rPr>
                                              <w:rFonts w:cs="Times New Roman"/>
                                              <w:i/>
                                              <w:sz w:val="24"/>
                                              <w:szCs w:val="24"/>
                                            </w:rPr>
                                          </w:pPr>
                                          <w:r w:rsidRPr="003E5D08">
                                            <w:rPr>
                                              <w:rFonts w:cs="Times New Roman"/>
                                              <w:i/>
                                              <w:sz w:val="24"/>
                                              <w:szCs w:val="24"/>
                                            </w:rPr>
                                            <w:lastRenderedPageBreak/>
                                            <w:t>Стратегически и оперативни цели и дейности</w:t>
                                          </w:r>
                                        </w:p>
                                        <w:p w:rsidR="00413BAB" w:rsidRPr="003E5D08" w:rsidRDefault="00413BAB" w:rsidP="002849B1">
                                          <w:pPr>
                                            <w:autoSpaceDE w:val="0"/>
                                            <w:autoSpaceDN w:val="0"/>
                                            <w:adjustRightInd w:val="0"/>
                                            <w:spacing w:after="0"/>
                                            <w:jc w:val="both"/>
                                            <w:rPr>
                                              <w:rFonts w:cs="Times New Roman"/>
                                              <w:sz w:val="24"/>
                                              <w:szCs w:val="24"/>
                                            </w:rPr>
                                          </w:pPr>
                                          <w:r w:rsidRPr="003E5D08">
                                            <w:rPr>
                                              <w:rFonts w:cs="Times New Roman"/>
                                              <w:sz w:val="24"/>
                                              <w:szCs w:val="24"/>
                                            </w:rPr>
                                            <w:t xml:space="preserve">      По-подробно, действията в четирите стратегически области са следните:</w:t>
                                          </w:r>
                                        </w:p>
                                        <w:p w:rsidR="00413BAB" w:rsidRPr="003E5D08" w:rsidRDefault="00413BAB" w:rsidP="002849B1">
                                          <w:pPr>
                                            <w:autoSpaceDE w:val="0"/>
                                            <w:autoSpaceDN w:val="0"/>
                                            <w:adjustRightInd w:val="0"/>
                                            <w:spacing w:after="0"/>
                                            <w:jc w:val="both"/>
                                            <w:rPr>
                                              <w:rFonts w:cs="Times New Roman"/>
                                              <w:i/>
                                              <w:sz w:val="24"/>
                                              <w:szCs w:val="24"/>
                                            </w:rPr>
                                          </w:pPr>
                                          <w:r w:rsidRPr="003E5D08">
                                            <w:rPr>
                                              <w:rFonts w:cs="Times New Roman"/>
                                              <w:sz w:val="24"/>
                                              <w:szCs w:val="24"/>
                                            </w:rPr>
                                            <w:t xml:space="preserve">      </w:t>
                                          </w:r>
                                          <w:r w:rsidRPr="003E5D08">
                                            <w:rPr>
                                              <w:rFonts w:cs="Times New Roman"/>
                                              <w:i/>
                                              <w:sz w:val="24"/>
                                              <w:szCs w:val="24"/>
                                            </w:rPr>
                                            <w:t>1.Включване на адаптацията към изменението на климата в разработването на политиките и правната рамка</w:t>
                                          </w:r>
                                        </w:p>
                                        <w:p w:rsidR="00413BAB" w:rsidRPr="003E5D08" w:rsidRDefault="00413BAB" w:rsidP="00BE298D">
                                          <w:pPr>
                                            <w:pStyle w:val="a4"/>
                                            <w:numPr>
                                              <w:ilvl w:val="0"/>
                                              <w:numId w:val="31"/>
                                            </w:numPr>
                                            <w:autoSpaceDE w:val="0"/>
                                            <w:autoSpaceDN w:val="0"/>
                                            <w:adjustRightInd w:val="0"/>
                                            <w:spacing w:after="0"/>
                                            <w:ind w:hanging="15"/>
                                            <w:jc w:val="both"/>
                                            <w:rPr>
                                              <w:rFonts w:cs="Times New Roman"/>
                                              <w:sz w:val="24"/>
                                              <w:szCs w:val="24"/>
                                            </w:rPr>
                                          </w:pPr>
                                          <w:r w:rsidRPr="003E5D08">
                                            <w:rPr>
                                              <w:rFonts w:cs="Times New Roman"/>
                                              <w:sz w:val="24"/>
                                              <w:szCs w:val="24"/>
                                            </w:rPr>
                                            <w:t>Разработване на секторна политика по отношение на изменението на климата</w:t>
                                          </w:r>
                                        </w:p>
                                        <w:p w:rsidR="00413BAB" w:rsidRPr="003E5D08" w:rsidRDefault="00413BAB" w:rsidP="002849B1">
                                          <w:pPr>
                                            <w:autoSpaceDE w:val="0"/>
                                            <w:autoSpaceDN w:val="0"/>
                                            <w:adjustRightInd w:val="0"/>
                                            <w:spacing w:after="0"/>
                                            <w:ind w:hanging="15"/>
                                            <w:jc w:val="both"/>
                                            <w:rPr>
                                              <w:rFonts w:cs="Times New Roman"/>
                                              <w:sz w:val="24"/>
                                              <w:szCs w:val="24"/>
                                            </w:rPr>
                                          </w:pPr>
                                          <w:r w:rsidRPr="003E5D08">
                                            <w:rPr>
                                              <w:rFonts w:cs="Times New Roman"/>
                                              <w:sz w:val="24"/>
                                              <w:szCs w:val="24"/>
                                            </w:rPr>
                                            <w:t>(разработване на национална стратегия за адаптация и план за действие за туризма)</w:t>
                                          </w:r>
                                        </w:p>
                                        <w:p w:rsidR="00413BAB" w:rsidRPr="003E5D08" w:rsidRDefault="00413BAB" w:rsidP="00BE298D">
                                          <w:pPr>
                                            <w:pStyle w:val="a4"/>
                                            <w:numPr>
                                              <w:ilvl w:val="0"/>
                                              <w:numId w:val="31"/>
                                            </w:numPr>
                                            <w:autoSpaceDE w:val="0"/>
                                            <w:autoSpaceDN w:val="0"/>
                                            <w:adjustRightInd w:val="0"/>
                                            <w:spacing w:after="0"/>
                                            <w:ind w:left="0" w:firstLine="345"/>
                                            <w:jc w:val="both"/>
                                            <w:rPr>
                                              <w:rFonts w:cs="Times New Roman"/>
                                              <w:sz w:val="24"/>
                                              <w:szCs w:val="24"/>
                                            </w:rPr>
                                          </w:pPr>
                                          <w:r w:rsidRPr="003E5D08">
                                            <w:rPr>
                                              <w:rFonts w:cs="Times New Roman"/>
                                              <w:sz w:val="24"/>
                                              <w:szCs w:val="24"/>
                                            </w:rPr>
                                            <w:t xml:space="preserve">Създаване на всеобхватна правна рамка, управление на риска и стимули </w:t>
                                          </w:r>
                                          <w:r w:rsidRPr="003B261C">
                                            <w:rPr>
                                              <w:rFonts w:cs="Times New Roman"/>
                                              <w:sz w:val="24"/>
                                              <w:szCs w:val="24"/>
                                              <w:lang w:val="ru-RU"/>
                                            </w:rPr>
                                            <w:t>(</w:t>
                                          </w:r>
                                          <w:r w:rsidRPr="003E5D08">
                                            <w:rPr>
                                              <w:rFonts w:cs="Times New Roman"/>
                                              <w:sz w:val="24"/>
                                              <w:szCs w:val="24"/>
                                            </w:rPr>
                                            <w:t>подобряване на правната рамка по отношение на адаптацията към изменението на климата в сектора, разработване на програми за застраховане и управление на риска, създаване на междусекторни политики, създаване на механизми за икономически стимули за прилагане на възможностите за адаптация)</w:t>
                                          </w:r>
                                        </w:p>
                                        <w:p w:rsidR="00413BAB" w:rsidRPr="003E5D08" w:rsidRDefault="00413BAB" w:rsidP="002849B1">
                                          <w:pPr>
                                            <w:autoSpaceDE w:val="0"/>
                                            <w:autoSpaceDN w:val="0"/>
                                            <w:adjustRightInd w:val="0"/>
                                            <w:spacing w:after="0"/>
                                            <w:jc w:val="both"/>
                                            <w:rPr>
                                              <w:rFonts w:cs="Times New Roman"/>
                                              <w:i/>
                                              <w:sz w:val="24"/>
                                              <w:szCs w:val="24"/>
                                            </w:rPr>
                                          </w:pPr>
                                          <w:r w:rsidRPr="003E5D08">
                                            <w:rPr>
                                              <w:rFonts w:cs="Times New Roman"/>
                                              <w:i/>
                                              <w:sz w:val="24"/>
                                              <w:szCs w:val="24"/>
                                            </w:rPr>
                                            <w:t xml:space="preserve">      2.Подобряване на осведомеността и базата от знания за адаптация към изменението на климата</w:t>
                                          </w:r>
                                        </w:p>
                                        <w:p w:rsidR="00413BAB" w:rsidRPr="003E5D08" w:rsidRDefault="00413BAB" w:rsidP="00BE298D">
                                          <w:pPr>
                                            <w:pStyle w:val="a4"/>
                                            <w:numPr>
                                              <w:ilvl w:val="0"/>
                                              <w:numId w:val="12"/>
                                            </w:numPr>
                                            <w:autoSpaceDE w:val="0"/>
                                            <w:autoSpaceDN w:val="0"/>
                                            <w:adjustRightInd w:val="0"/>
                                            <w:spacing w:after="0"/>
                                            <w:ind w:left="0" w:firstLine="333"/>
                                            <w:jc w:val="both"/>
                                            <w:rPr>
                                              <w:rFonts w:cs="Times New Roman"/>
                                              <w:sz w:val="24"/>
                                              <w:szCs w:val="24"/>
                                            </w:rPr>
                                          </w:pPr>
                                          <w:r w:rsidRPr="003E5D08">
                                            <w:rPr>
                                              <w:rFonts w:cs="Times New Roman"/>
                                              <w:sz w:val="24"/>
                                              <w:szCs w:val="24"/>
                                            </w:rPr>
                                            <w:t>Повишаване на осведомеността, относно изменението на климата и въздействието му върху сектора (разработване на национална база данни [онлайн портал] с информация за адаптацията към изменението на климата; ангажиране с по-широко разпространение на знания по отношение на адаптацията сред пред-приемачите; въвеждане на обучение в областта на изменението на климата в учеб-ните програми на училищата и университетите; разработване на видео материали; организиране на семинари за повишаване на осведомеността; разработване на туристически показатели, чувствителни към изменението на климата; разработване на показатели за изменението на климата, релевантни за туристическия сектор)</w:t>
                                          </w:r>
                                        </w:p>
                                        <w:p w:rsidR="00413BAB" w:rsidRPr="003E5D08" w:rsidRDefault="00413BAB" w:rsidP="00BE298D">
                                          <w:pPr>
                                            <w:pStyle w:val="a4"/>
                                            <w:numPr>
                                              <w:ilvl w:val="0"/>
                                              <w:numId w:val="12"/>
                                            </w:numPr>
                                            <w:autoSpaceDE w:val="0"/>
                                            <w:autoSpaceDN w:val="0"/>
                                            <w:adjustRightInd w:val="0"/>
                                            <w:spacing w:after="0"/>
                                            <w:ind w:left="0" w:firstLine="360"/>
                                            <w:jc w:val="both"/>
                                            <w:rPr>
                                              <w:rFonts w:cs="Times New Roman"/>
                                              <w:sz w:val="24"/>
                                              <w:szCs w:val="24"/>
                                            </w:rPr>
                                          </w:pPr>
                                          <w:r w:rsidRPr="003E5D08">
                                            <w:rPr>
                                              <w:rFonts w:cs="Times New Roman"/>
                                              <w:sz w:val="24"/>
                                              <w:szCs w:val="24"/>
                                            </w:rPr>
                                            <w:t>Укрепване на базата от знания в отрасъла (разработване, финансиране и осъществяване на проекти и програми за изследване на изменението на климата; събиране на данни в областта на туризма, свързани с изменението на климата; мониторинг и оценка; разпространение на разработените мерки за адаптация сред заинтересованите страни)</w:t>
                                          </w:r>
                                        </w:p>
                                        <w:p w:rsidR="00413BAB" w:rsidRPr="003E5D08" w:rsidRDefault="00413BAB" w:rsidP="002849B1">
                                          <w:pPr>
                                            <w:autoSpaceDE w:val="0"/>
                                            <w:autoSpaceDN w:val="0"/>
                                            <w:adjustRightInd w:val="0"/>
                                            <w:spacing w:after="0"/>
                                            <w:jc w:val="both"/>
                                            <w:rPr>
                                              <w:rFonts w:cs="Times New Roman"/>
                                              <w:i/>
                                              <w:sz w:val="24"/>
                                              <w:szCs w:val="24"/>
                                            </w:rPr>
                                          </w:pPr>
                                          <w:r w:rsidRPr="003E5D08">
                                            <w:rPr>
                                              <w:rFonts w:cs="Times New Roman"/>
                                              <w:sz w:val="24"/>
                                              <w:szCs w:val="24"/>
                                            </w:rPr>
                                            <w:t xml:space="preserve">    </w:t>
                                          </w:r>
                                          <w:r w:rsidRPr="003E5D08">
                                            <w:rPr>
                                              <w:rFonts w:cs="Times New Roman"/>
                                              <w:i/>
                                              <w:sz w:val="24"/>
                                              <w:szCs w:val="24"/>
                                            </w:rPr>
                                            <w:t xml:space="preserve">  3. Изграждане на капацитет за адаптация</w:t>
                                          </w:r>
                                        </w:p>
                                        <w:p w:rsidR="00413BAB" w:rsidRPr="003E5D08" w:rsidRDefault="00413BAB" w:rsidP="00BE298D">
                                          <w:pPr>
                                            <w:pStyle w:val="a4"/>
                                            <w:numPr>
                                              <w:ilvl w:val="0"/>
                                              <w:numId w:val="12"/>
                                            </w:numPr>
                                            <w:autoSpaceDE w:val="0"/>
                                            <w:autoSpaceDN w:val="0"/>
                                            <w:adjustRightInd w:val="0"/>
                                            <w:spacing w:after="0"/>
                                            <w:ind w:left="0" w:firstLine="360"/>
                                            <w:jc w:val="both"/>
                                            <w:rPr>
                                              <w:rFonts w:cs="Times New Roman"/>
                                              <w:sz w:val="24"/>
                                              <w:szCs w:val="24"/>
                                            </w:rPr>
                                          </w:pPr>
                                          <w:r w:rsidRPr="003E5D08">
                                            <w:rPr>
                                              <w:rFonts w:cs="Times New Roman"/>
                                              <w:sz w:val="24"/>
                                              <w:szCs w:val="24"/>
                                            </w:rPr>
                                            <w:t>Регионална и подсекторна оценка на адаптивния капацитет (разработване на инструменти за оценка на адаптивния капацитет; провеждане на оценки на капа</w:t>
                                          </w:r>
                                          <w:r w:rsidRPr="003B261C">
                                            <w:rPr>
                                              <w:rFonts w:cs="Times New Roman"/>
                                              <w:sz w:val="24"/>
                                              <w:szCs w:val="24"/>
                                              <w:lang w:val="ru-RU"/>
                                            </w:rPr>
                                            <w:t>-</w:t>
                                          </w:r>
                                          <w:r w:rsidRPr="003E5D08">
                                            <w:rPr>
                                              <w:rFonts w:cs="Times New Roman"/>
                                              <w:sz w:val="24"/>
                                              <w:szCs w:val="24"/>
                                            </w:rPr>
                                            <w:t>цитета за адаптация)</w:t>
                                          </w:r>
                                        </w:p>
                                        <w:p w:rsidR="00413BAB" w:rsidRPr="003E5D08" w:rsidRDefault="00413BAB" w:rsidP="00BE298D">
                                          <w:pPr>
                                            <w:pStyle w:val="a4"/>
                                            <w:numPr>
                                              <w:ilvl w:val="0"/>
                                              <w:numId w:val="12"/>
                                            </w:numPr>
                                            <w:autoSpaceDE w:val="0"/>
                                            <w:autoSpaceDN w:val="0"/>
                                            <w:adjustRightInd w:val="0"/>
                                            <w:spacing w:after="0"/>
                                            <w:ind w:left="61" w:firstLine="299"/>
                                            <w:jc w:val="both"/>
                                            <w:rPr>
                                              <w:rFonts w:cs="Times New Roman"/>
                                              <w:sz w:val="24"/>
                                              <w:szCs w:val="24"/>
                                            </w:rPr>
                                          </w:pPr>
                                          <w:r w:rsidRPr="003E5D08">
                                            <w:rPr>
                                              <w:rFonts w:cs="Times New Roman"/>
                                              <w:sz w:val="24"/>
                                              <w:szCs w:val="24"/>
                                            </w:rPr>
                                            <w:t>Изграждане на капацитет (действия за обучение и разпространяване на знания;</w:t>
                                          </w:r>
                                          <w:r w:rsidRPr="003B261C">
                                            <w:rPr>
                                              <w:rFonts w:cs="Times New Roman"/>
                                              <w:sz w:val="24"/>
                                              <w:szCs w:val="24"/>
                                              <w:lang w:val="ru-RU"/>
                                            </w:rPr>
                                            <w:t xml:space="preserve"> </w:t>
                                          </w:r>
                                          <w:r w:rsidRPr="003E5D08">
                                            <w:rPr>
                                              <w:rFonts w:cs="Times New Roman"/>
                                              <w:sz w:val="24"/>
                                              <w:szCs w:val="24"/>
                                            </w:rPr>
                                            <w:t>въвеждане на финансови стимули за изграждане на капацитет на заинтересованите страни; въвеждане на специални програми/курсове в колежите и университетите; подобряване на координацията, информираността и комуникацията между отговорните правителствени и обществени институции).</w:t>
                                          </w: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 xml:space="preserve">      4. Разработване на конкретни действия за адаптация</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Адаптиране на съществуващите туристически сектори (разработване и прилагане на мерки за адаптация за летния и зимния туризъм);</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Разработване на иновации в областта на туризма и управлението (разработване на нови видове туризъм [продукти, дестинации]; идентифициране на нови туристи-</w:t>
                                          </w:r>
                                          <w:r w:rsidRPr="003E5D08">
                                            <w:rPr>
                                              <w:rFonts w:cs="Times New Roman"/>
                                              <w:sz w:val="24"/>
                                              <w:szCs w:val="24"/>
                                            </w:rPr>
                                            <w:lastRenderedPageBreak/>
                                            <w:t>чески сектори [сегментиране]; разработване и внедряване на нови маркетингови стратегии и подходи; разработване на нововъведения в управлението на ресурсите на подсекторно ниво [предприятие]).</w:t>
                                          </w:r>
                                        </w:p>
                                        <w:p w:rsidR="00413BAB" w:rsidRPr="003E5D08" w:rsidRDefault="00413BAB" w:rsidP="007F02AF">
                                          <w:pPr>
                                            <w:autoSpaceDE w:val="0"/>
                                            <w:autoSpaceDN w:val="0"/>
                                            <w:adjustRightInd w:val="0"/>
                                            <w:spacing w:after="0"/>
                                            <w:ind w:right="34"/>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7F02AF">
                                          <w:pPr>
                                            <w:autoSpaceDE w:val="0"/>
                                            <w:autoSpaceDN w:val="0"/>
                                            <w:adjustRightInd w:val="0"/>
                                            <w:spacing w:after="0"/>
                                            <w:ind w:right="34"/>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план:</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Ангажиране с по-широко разпространение на знания по отношение на адап-тацията към изменението на климата, за да се достигне до местните предприемачи в областта на туризма;</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Разработване на туристически показатели, чувствителни към изменението на климата;</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Разработване на показатели за изменението на климата, релевантни за туристическия сектор;</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Разработване на инструменти за оценка на адаптивния капацитет;</w:t>
                                          </w:r>
                                        </w:p>
                                        <w:p w:rsidR="00413BAB" w:rsidRPr="003E5D08" w:rsidRDefault="00413BAB" w:rsidP="00BE298D">
                                          <w:pPr>
                                            <w:pStyle w:val="a4"/>
                                            <w:numPr>
                                              <w:ilvl w:val="0"/>
                                              <w:numId w:val="13"/>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Разработване на обучение по изменение на климата.</w:t>
                                          </w:r>
                                        </w:p>
                                        <w:p w:rsidR="00413BAB" w:rsidRPr="003E5D08" w:rsidRDefault="00413BAB" w:rsidP="007F02AF">
                                          <w:pPr>
                                            <w:autoSpaceDE w:val="0"/>
                                            <w:autoSpaceDN w:val="0"/>
                                            <w:adjustRightInd w:val="0"/>
                                            <w:spacing w:after="0"/>
                                            <w:ind w:right="34"/>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7F02AF">
                                          <w:pPr>
                                            <w:autoSpaceDE w:val="0"/>
                                            <w:autoSpaceDN w:val="0"/>
                                            <w:adjustRightInd w:val="0"/>
                                            <w:spacing w:after="0"/>
                                            <w:ind w:right="34"/>
                                            <w:jc w:val="both"/>
                                            <w:rPr>
                                              <w:rFonts w:cs="Times New Roman"/>
                                              <w:sz w:val="24"/>
                                              <w:szCs w:val="24"/>
                                            </w:rPr>
                                          </w:pPr>
                                          <w:r w:rsidRPr="003E5D08">
                                            <w:rPr>
                                              <w:rFonts w:cs="Times New Roman"/>
                                              <w:sz w:val="24"/>
                                              <w:szCs w:val="24"/>
                                            </w:rPr>
                                            <w:t xml:space="preserve">         Заинтересованите страни включват съответните министерства и техните органи, отговорни за политиките и регламентите в областта на туризма. Частният сектор с неговите асоциации и предприемачи също е ключов участник. И не на последно мяс-то, организациите за управление на туристическите райони и гражданското общество имат също своя дял.</w:t>
                                          </w:r>
                                        </w:p>
                                        <w:p w:rsidR="00413BAB" w:rsidRPr="003E5D08" w:rsidRDefault="00413BAB" w:rsidP="007F02AF">
                                          <w:pPr>
                                            <w:autoSpaceDE w:val="0"/>
                                            <w:autoSpaceDN w:val="0"/>
                                            <w:adjustRightInd w:val="0"/>
                                            <w:spacing w:after="0"/>
                                            <w:ind w:right="34"/>
                                            <w:jc w:val="both"/>
                                            <w:rPr>
                                              <w:rFonts w:cs="Times New Roman"/>
                                              <w:sz w:val="24"/>
                                              <w:szCs w:val="24"/>
                                            </w:rPr>
                                          </w:pPr>
                                        </w:p>
                                        <w:p w:rsidR="00413BAB" w:rsidRPr="003E5D08" w:rsidRDefault="00413BAB" w:rsidP="007F02AF">
                                          <w:pPr>
                                            <w:autoSpaceDE w:val="0"/>
                                            <w:autoSpaceDN w:val="0"/>
                                            <w:adjustRightInd w:val="0"/>
                                            <w:spacing w:after="0"/>
                                            <w:ind w:right="34"/>
                                            <w:jc w:val="both"/>
                                            <w:rPr>
                                              <w:rFonts w:cs="Times New Roman"/>
                                              <w:b/>
                                              <w:i/>
                                              <w:color w:val="984806"/>
                                              <w:sz w:val="24"/>
                                              <w:szCs w:val="24"/>
                                            </w:rPr>
                                          </w:pPr>
                                          <w:r w:rsidRPr="003E5D08">
                                            <w:rPr>
                                              <w:rFonts w:cs="Times New Roman"/>
                                              <w:b/>
                                              <w:i/>
                                              <w:color w:val="984806"/>
                                              <w:sz w:val="24"/>
                                              <w:szCs w:val="24"/>
                                            </w:rPr>
                                            <w:t>9.7.Транспорт.</w:t>
                                          </w:r>
                                        </w:p>
                                        <w:p w:rsidR="00413BAB" w:rsidRPr="003E5D08" w:rsidRDefault="00413BAB" w:rsidP="007F02AF">
                                          <w:pPr>
                                            <w:autoSpaceDE w:val="0"/>
                                            <w:autoSpaceDN w:val="0"/>
                                            <w:adjustRightInd w:val="0"/>
                                            <w:spacing w:after="0"/>
                                            <w:ind w:right="34"/>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7F02AF">
                                          <w:pPr>
                                            <w:autoSpaceDE w:val="0"/>
                                            <w:autoSpaceDN w:val="0"/>
                                            <w:adjustRightInd w:val="0"/>
                                            <w:spacing w:after="0"/>
                                            <w:ind w:right="34"/>
                                            <w:jc w:val="both"/>
                                            <w:rPr>
                                              <w:rFonts w:cs="Times New Roman"/>
                                              <w:sz w:val="24"/>
                                              <w:szCs w:val="24"/>
                                            </w:rPr>
                                          </w:pPr>
                                          <w:r w:rsidRPr="003E5D08">
                                            <w:rPr>
                                              <w:rFonts w:cs="Times New Roman"/>
                                              <w:sz w:val="24"/>
                                              <w:szCs w:val="24"/>
                                            </w:rPr>
                                            <w:t xml:space="preserve">        Основните видове транспорт, които ще бъдат повлияни от гледна точка на пре-доставянето на услуги, са пътния и железопътния транспорт, следвани от водния и въздушния транспорт. Очаква се най-значителното въздействие върху инфра-структурата да бъде причинено от наводненията и свлачищата поради по-високата честота на силни валежи. Други явления, които се очаква да засегнат сектора са виелиците, снеговалежите и екстремните горещини.</w:t>
                                          </w:r>
                                        </w:p>
                                        <w:p w:rsidR="00413BAB" w:rsidRPr="003E5D08" w:rsidRDefault="00413BAB" w:rsidP="007F02AF">
                                          <w:pPr>
                                            <w:autoSpaceDE w:val="0"/>
                                            <w:autoSpaceDN w:val="0"/>
                                            <w:adjustRightInd w:val="0"/>
                                            <w:spacing w:after="0"/>
                                            <w:ind w:right="34"/>
                                            <w:jc w:val="both"/>
                                            <w:rPr>
                                              <w:rFonts w:cs="Times New Roman"/>
                                              <w:sz w:val="24"/>
                                              <w:szCs w:val="24"/>
                                            </w:rPr>
                                          </w:pPr>
                                          <w:r w:rsidRPr="003E5D08">
                                            <w:rPr>
                                              <w:rFonts w:cs="Times New Roman"/>
                                              <w:sz w:val="24"/>
                                              <w:szCs w:val="24"/>
                                            </w:rPr>
                                            <w:t xml:space="preserve">        Очаква се метеорологичните събития, свързани с изменението на климата да окажат отрицателно въздействие върху всички участници в транспортния сектор, включително тези, които се занимават с управление на инфраструктура (влошаване на състоянието, щети, временно затваряне на участъци/възли от пътната инфра-структура), транспортните оператори (по-високи оперативни разходи и прекъсвания на дейностите), потребителите на пътната мрежа (забавяния, удължено време на пътуване, дискомфорт при пътуване) и крайните потребители и обществото като цяло (по-високи разходи за транспортна инфраструктура и транспортни дейности – например смущения в бизнеса, договорите, веригата на доставки).</w:t>
                                          </w:r>
                                        </w:p>
                                        <w:p w:rsidR="00413BAB" w:rsidRPr="003E5D08" w:rsidRDefault="00413BAB" w:rsidP="00BE2D34">
                                          <w:pPr>
                                            <w:autoSpaceDE w:val="0"/>
                                            <w:autoSpaceDN w:val="0"/>
                                            <w:adjustRightInd w:val="0"/>
                                            <w:spacing w:after="0"/>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BE2D34">
                                          <w:pPr>
                                            <w:autoSpaceDE w:val="0"/>
                                            <w:autoSpaceDN w:val="0"/>
                                            <w:adjustRightInd w:val="0"/>
                                            <w:spacing w:after="0"/>
                                            <w:jc w:val="both"/>
                                            <w:rPr>
                                              <w:rFonts w:cs="Times New Roman"/>
                                              <w:sz w:val="24"/>
                                              <w:szCs w:val="24"/>
                                            </w:rPr>
                                          </w:pPr>
                                          <w:r w:rsidRPr="003E5D08">
                                            <w:rPr>
                                              <w:rFonts w:cs="Times New Roman"/>
                                              <w:sz w:val="24"/>
                                              <w:szCs w:val="24"/>
                                            </w:rPr>
                                            <w:t>По-подробно, действията в двете стратегически области са следните:</w:t>
                                          </w:r>
                                        </w:p>
                                        <w:p w:rsidR="00413BAB" w:rsidRPr="003E5D08" w:rsidRDefault="00413BAB" w:rsidP="00BE2D34">
                                          <w:pPr>
                                            <w:autoSpaceDE w:val="0"/>
                                            <w:autoSpaceDN w:val="0"/>
                                            <w:adjustRightInd w:val="0"/>
                                            <w:spacing w:after="0"/>
                                            <w:jc w:val="both"/>
                                            <w:rPr>
                                              <w:rFonts w:cs="Times New Roman"/>
                                              <w:i/>
                                              <w:sz w:val="24"/>
                                              <w:szCs w:val="24"/>
                                            </w:rPr>
                                          </w:pPr>
                                          <w:r w:rsidRPr="003E5D08">
                                            <w:rPr>
                                              <w:rFonts w:cs="Times New Roman"/>
                                              <w:i/>
                                              <w:sz w:val="24"/>
                                              <w:szCs w:val="24"/>
                                            </w:rPr>
                                            <w:lastRenderedPageBreak/>
                                            <w:t>1. Изграждане на институционален капацитет и знания.</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Изграждане на институционален капацитет (възлагане на отговорности за адап-тиране към изменението на климата в правилниците и вътрешните правила на заин-тересованите страни; оценка на нуждите от обучение и провеждане на обучения; по-вишаване на осведомеността на обществото).</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Изграждане на база от знания (въвеждане / подобряване на практиките за събиране на данни, свързани с адаптацията към изменението на климата и посте</w:t>
                                          </w:r>
                                          <w:r w:rsidRPr="003B261C">
                                            <w:rPr>
                                              <w:rFonts w:cs="Times New Roman"/>
                                              <w:sz w:val="24"/>
                                              <w:szCs w:val="24"/>
                                              <w:lang w:val="ru-RU"/>
                                            </w:rPr>
                                            <w:t>-</w:t>
                                          </w:r>
                                          <w:r w:rsidRPr="003E5D08">
                                            <w:rPr>
                                              <w:rFonts w:cs="Times New Roman"/>
                                              <w:sz w:val="24"/>
                                              <w:szCs w:val="24"/>
                                            </w:rPr>
                                            <w:t>пенно изграждане на бази данни за специализирани проучвания;</w:t>
                                          </w:r>
                                        </w:p>
                                        <w:p w:rsidR="00413BAB" w:rsidRPr="003E5D08" w:rsidRDefault="00413BAB" w:rsidP="00BE2D34">
                                          <w:pPr>
                                            <w:autoSpaceDE w:val="0"/>
                                            <w:autoSpaceDN w:val="0"/>
                                            <w:adjustRightInd w:val="0"/>
                                            <w:spacing w:after="0"/>
                                            <w:jc w:val="both"/>
                                            <w:rPr>
                                              <w:rFonts w:cs="Times New Roman"/>
                                              <w:sz w:val="24"/>
                                              <w:szCs w:val="24"/>
                                            </w:rPr>
                                          </w:pPr>
                                          <w:r w:rsidRPr="003E5D08">
                                            <w:rPr>
                                              <w:rFonts w:cs="Times New Roman"/>
                                              <w:sz w:val="24"/>
                                              <w:szCs w:val="24"/>
                                            </w:rPr>
                                            <w:t xml:space="preserve">      - Извършване на специализирани изследвания за оценка на рисковете и уязвимостите от изменението на климата);</w:t>
                                          </w:r>
                                        </w:p>
                                        <w:p w:rsidR="00413BAB" w:rsidRPr="003E5D08" w:rsidRDefault="00413BAB" w:rsidP="00BE2D34">
                                          <w:pPr>
                                            <w:autoSpaceDE w:val="0"/>
                                            <w:autoSpaceDN w:val="0"/>
                                            <w:adjustRightInd w:val="0"/>
                                            <w:spacing w:after="0"/>
                                            <w:jc w:val="both"/>
                                            <w:rPr>
                                              <w:rFonts w:cs="Times New Roman"/>
                                              <w:i/>
                                              <w:sz w:val="24"/>
                                              <w:szCs w:val="24"/>
                                            </w:rPr>
                                          </w:pPr>
                                          <w:r w:rsidRPr="003E5D08">
                                            <w:rPr>
                                              <w:rFonts w:cs="Times New Roman"/>
                                              <w:sz w:val="24"/>
                                              <w:szCs w:val="24"/>
                                            </w:rPr>
                                            <w:t>2</w:t>
                                          </w:r>
                                          <w:r w:rsidRPr="003E5D08">
                                            <w:rPr>
                                              <w:rFonts w:cs="Times New Roman"/>
                                              <w:i/>
                                              <w:sz w:val="24"/>
                                              <w:szCs w:val="24"/>
                                            </w:rPr>
                                            <w:t>.Включване на съображенията за адаптация към изменението на климата в клю-човите процеси на планиране и вземане на решения,вт.ч.:</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Преглед и усъвършенстване на процедурите за подготовка на проекти (разработване и прилагане на насоки за включване на въпроси, свързани с адап-тацията към изменението на климата в цикъла на управление на проектите);</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Преглед и усъвършенстване на експлоатацията и поддръжката (разработване и прилагане на програми за укрепване на устойчивостта на пътните и железопътните мрежи към екстремни метеорологични явления);</w:t>
                                          </w:r>
                                        </w:p>
                                        <w:p w:rsidR="00413BAB" w:rsidRPr="003E5D08" w:rsidRDefault="00413BAB" w:rsidP="00BE298D">
                                          <w:pPr>
                                            <w:pStyle w:val="a4"/>
                                            <w:numPr>
                                              <w:ilvl w:val="1"/>
                                              <w:numId w:val="19"/>
                                            </w:numPr>
                                            <w:tabs>
                                              <w:tab w:val="left" w:pos="487"/>
                                            </w:tabs>
                                            <w:autoSpaceDE w:val="0"/>
                                            <w:autoSpaceDN w:val="0"/>
                                            <w:adjustRightInd w:val="0"/>
                                            <w:spacing w:after="0"/>
                                            <w:ind w:left="0" w:firstLine="345"/>
                                            <w:jc w:val="both"/>
                                            <w:rPr>
                                              <w:rFonts w:cs="Times New Roman"/>
                                              <w:sz w:val="24"/>
                                              <w:szCs w:val="24"/>
                                            </w:rPr>
                                          </w:pPr>
                                          <w:r w:rsidRPr="003E5D08">
                                            <w:rPr>
                                              <w:rFonts w:cs="Times New Roman"/>
                                              <w:sz w:val="24"/>
                                              <w:szCs w:val="24"/>
                                            </w:rPr>
                                            <w:t>Преразглеждане и актуализиране на нормите за проектиране (актуализиране на указанията за проектиране на водостоци и мостове по пътищата и железопътните линии; редовно актуализиране на нормите за проектиране на пътища и железопътни линии).</w:t>
                                          </w:r>
                                        </w:p>
                                        <w:p w:rsidR="00413BAB" w:rsidRPr="003E5D08" w:rsidRDefault="00413BAB" w:rsidP="00BE2D34">
                                          <w:pPr>
                                            <w:autoSpaceDE w:val="0"/>
                                            <w:autoSpaceDN w:val="0"/>
                                            <w:adjustRightInd w:val="0"/>
                                            <w:spacing w:after="0"/>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BE2D34">
                                          <w:pPr>
                                            <w:autoSpaceDE w:val="0"/>
                                            <w:autoSpaceDN w:val="0"/>
                                            <w:adjustRightInd w:val="0"/>
                                            <w:spacing w:after="0"/>
                                            <w:jc w:val="both"/>
                                            <w:rPr>
                                              <w:rFonts w:cs="Times New Roman"/>
                                              <w:sz w:val="24"/>
                                              <w:szCs w:val="24"/>
                                            </w:rPr>
                                          </w:pPr>
                                          <w:r w:rsidRPr="003E5D08">
                                            <w:rPr>
                                              <w:rFonts w:cs="Times New Roman"/>
                                              <w:sz w:val="24"/>
                                              <w:szCs w:val="24"/>
                                            </w:rPr>
                                            <w:t>Планът за действие идентифицира следните приоритетни действия:</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Възлагане на отговорности за адаптация към изменението на климата в пра</w:t>
                                          </w:r>
                                          <w:r w:rsidRPr="003B261C">
                                            <w:rPr>
                                              <w:rFonts w:cs="Times New Roman"/>
                                              <w:sz w:val="24"/>
                                              <w:szCs w:val="24"/>
                                              <w:lang w:val="ru-RU"/>
                                            </w:rPr>
                                            <w:t>-</w:t>
                                          </w:r>
                                          <w:r w:rsidRPr="003E5D08">
                                            <w:rPr>
                                              <w:rFonts w:cs="Times New Roman"/>
                                              <w:sz w:val="24"/>
                                              <w:szCs w:val="24"/>
                                            </w:rPr>
                                            <w:t>вилниците и вътрешните правила на съответните заинтересовани страни по видове транспорт на база преглед и анализ на пропуските;</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Оценка на нуждите от обучение и прилагане на програми за обучение;</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Въвеждане и/или подобряване на практиките за събиране на данни, свързани с адаптацията към изменението на климата и постепенно изграждане на бази данни за специализирани проучвания;</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Разработване на насоки за разглеждане на проблемите, свързани с адаптацията към изменението на климата в цикъла на управление на проекти;</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Актуализиране на указанията за проектиране на водостоци и мостове по пътищата и железопътните линии.</w:t>
                                          </w:r>
                                        </w:p>
                                        <w:p w:rsidR="00413BAB" w:rsidRPr="003E5D08" w:rsidRDefault="00413BAB" w:rsidP="00BE2D34">
                                          <w:pPr>
                                            <w:autoSpaceDE w:val="0"/>
                                            <w:autoSpaceDN w:val="0"/>
                                            <w:adjustRightInd w:val="0"/>
                                            <w:spacing w:after="0"/>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BE2D34">
                                          <w:pPr>
                                            <w:autoSpaceDE w:val="0"/>
                                            <w:autoSpaceDN w:val="0"/>
                                            <w:adjustRightInd w:val="0"/>
                                            <w:spacing w:after="0"/>
                                            <w:jc w:val="both"/>
                                            <w:rPr>
                                              <w:rFonts w:cs="Times New Roman"/>
                                              <w:sz w:val="24"/>
                                              <w:szCs w:val="24"/>
                                            </w:rPr>
                                          </w:pPr>
                                          <w:r w:rsidRPr="003E5D08">
                                            <w:rPr>
                                              <w:rFonts w:cs="Times New Roman"/>
                                              <w:sz w:val="24"/>
                                              <w:szCs w:val="24"/>
                                            </w:rPr>
                                            <w:t xml:space="preserve">       Заинтересованите страни от публичния сектор включват министерствата и техните органи, свързани със сектора. Частният сектор също играе важна роля, тъй като той предоставя услугите и извършва поддръжката на инфраструктурата. </w:t>
                                          </w:r>
                                        </w:p>
                                        <w:p w:rsidR="00413BAB" w:rsidRPr="003E5D08" w:rsidRDefault="00413BAB" w:rsidP="00BE2D34">
                                          <w:pPr>
                                            <w:autoSpaceDE w:val="0"/>
                                            <w:autoSpaceDN w:val="0"/>
                                            <w:adjustRightInd w:val="0"/>
                                            <w:spacing w:after="0"/>
                                            <w:jc w:val="both"/>
                                            <w:rPr>
                                              <w:rFonts w:cs="Times New Roman"/>
                                              <w:sz w:val="24"/>
                                              <w:szCs w:val="24"/>
                                            </w:rPr>
                                          </w:pPr>
                                          <w:r w:rsidRPr="003E5D08">
                                            <w:rPr>
                                              <w:rFonts w:cs="Times New Roman"/>
                                              <w:sz w:val="24"/>
                                              <w:szCs w:val="24"/>
                                            </w:rPr>
                                            <w:t xml:space="preserve">      От ключово значение са потребителите и обществото като цяло, а непра-вителствените асоциации в транспортния сектор следва да работят активно с пред-</w:t>
                                          </w:r>
                                          <w:r w:rsidRPr="003E5D08">
                                            <w:rPr>
                                              <w:rFonts w:cs="Times New Roman"/>
                                              <w:sz w:val="24"/>
                                              <w:szCs w:val="24"/>
                                            </w:rPr>
                                            <w:lastRenderedPageBreak/>
                                            <w:t>ставителите на гражданското общество за защита на потребителите, за изграждане на партньорства и за по-вишаване на осведомеността. И не на последно място, мест-ните  власти също ще играят важна роля.</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9.8.Градска среда.</w:t>
                                          </w: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В градските райони очакваните въздействия от климатичните събития включват щети за сградите и градската инфраструктура, последици за здравето, застрашени основни услуги, вкл. доставка на храна и електричество, намалена достъпност на сре-дата и воден стрес, както и увеличен финансов натиск върху общините за поддръжка на инфраструктурата и съоръженията и персонала за спешна помощ.</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Големите градове ще бъдат по-уязвими по отношение на екстремните ме-теорологични явления, тъй като техните централни градски части обикновено са с по-голяма плътност, интензивен трафик, с по-малко зелени и отворени пространства и със стара инфраструктура с ограничен капацитет. Уязвимите групи, вкл. хората, които живеят под прага на бедността, в лоши жилища, бездомните, възрастните и болните хора, ще бъдат засегнати в по-голяма степен.</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По-подробно, действията в четирите стратегически области са следните:</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1.Укрепване на политиките и на правната рамка за включване на АИК</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Включване на АИК в регионалното и градското развитие (организиране на дис-кусионен форум за политиката и стратегията за АИК; включване на АИК политиките за регионално и градско развитие чрез преразглеждане на Закона за устройство на територията и на новата Национална жилищна стратегия)</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Преразглеждане и допълване на законодателството за транспониране на въпросите за АИК (включване на АИК в законодателството, свързано регионалното и пространствено планиране; преразглеждане на инструменти като Националната кон-цепция за пространствено развитие, схемите и плановете за териториално развитие и ПУП)</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Прилагане на нови Еврокодове и технически норми в планирането, проек-тирането, строителните технологии и материали качеството чрез сертифициране за устойчиво строителство; стимулиране на творческия градски дизайн; насърчаване на зелени, интелигентни и иновативно планиране, проектиране и сертифициране на градове, сгради и технологии)</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2</w:t>
                                          </w:r>
                                          <w:r w:rsidRPr="003E5D08">
                                            <w:rPr>
                                              <w:rFonts w:cs="Times New Roman"/>
                                              <w:i/>
                                              <w:sz w:val="24"/>
                                              <w:szCs w:val="24"/>
                                            </w:rPr>
                                            <w:t>.Изграждане на капацитет за адаптация</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Развитие на устойчиви институции, способни да осигуряват политика за АИК на всички равнища (организиране на хоризонтална координация между съответните органи; вертикална и хоризонтална координация между министерствата, свързани с АИК на градската среда и управлението на риска от бедствия;</w:t>
                                          </w:r>
                                        </w:p>
                                        <w:p w:rsidR="00413BAB" w:rsidRPr="003E5D08" w:rsidRDefault="00413BAB" w:rsidP="00BE2D34">
                                          <w:pPr>
                                            <w:pStyle w:val="a4"/>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Подобряване на сътрудничеството между националните, регионалните и  местните власти; </w:t>
                                          </w:r>
                                        </w:p>
                                        <w:p w:rsidR="00413BAB" w:rsidRPr="003E5D08" w:rsidRDefault="00413BAB" w:rsidP="00BE2D34">
                                          <w:pPr>
                                            <w:pStyle w:val="a4"/>
                                            <w:autoSpaceDE w:val="0"/>
                                            <w:autoSpaceDN w:val="0"/>
                                            <w:adjustRightInd w:val="0"/>
                                            <w:spacing w:after="0"/>
                                            <w:ind w:left="0" w:right="34"/>
                                            <w:jc w:val="both"/>
                                            <w:rPr>
                                              <w:rFonts w:cs="Times New Roman"/>
                                              <w:sz w:val="24"/>
                                              <w:szCs w:val="24"/>
                                            </w:rPr>
                                          </w:pPr>
                                          <w:r w:rsidRPr="003E5D08">
                                            <w:rPr>
                                              <w:rFonts w:cs="Times New Roman"/>
                                              <w:sz w:val="24"/>
                                              <w:szCs w:val="24"/>
                                            </w:rPr>
                                            <w:lastRenderedPageBreak/>
                                            <w:t xml:space="preserve">     - Развиване на капацитет чрез преквалификация и допълнителна експертна зае</w:t>
                                          </w:r>
                                          <w:r w:rsidRPr="003B261C">
                                            <w:rPr>
                                              <w:rFonts w:cs="Times New Roman"/>
                                              <w:sz w:val="24"/>
                                              <w:szCs w:val="24"/>
                                              <w:lang w:val="ru-RU"/>
                                            </w:rPr>
                                            <w:t>-</w:t>
                                          </w:r>
                                          <w:r w:rsidRPr="003E5D08">
                                            <w:rPr>
                                              <w:rFonts w:cs="Times New Roman"/>
                                              <w:sz w:val="24"/>
                                              <w:szCs w:val="24"/>
                                            </w:rPr>
                                            <w:t>тост; предоставяне на насоки и методическа подкрепа на общините за разработване на местни стратегии за АИК)</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Развитие на институционалния, експертния и административния капацитет (изграждане на капацитет за управление на риска от бедствия и за реагиране при из-вънредни ситуации, осигуряване на модерно оборудване и финансова подкрепа; предоставяне на подходяща и актуализирана информация; осведоменост, анга</w:t>
                                          </w:r>
                                          <w:r w:rsidRPr="003B261C">
                                            <w:rPr>
                                              <w:rFonts w:cs="Times New Roman"/>
                                              <w:sz w:val="24"/>
                                              <w:szCs w:val="24"/>
                                              <w:lang w:val="ru-RU"/>
                                            </w:rPr>
                                            <w:t>-</w:t>
                                          </w:r>
                                          <w:r w:rsidRPr="003E5D08">
                                            <w:rPr>
                                              <w:rFonts w:cs="Times New Roman"/>
                                              <w:sz w:val="24"/>
                                              <w:szCs w:val="24"/>
                                            </w:rPr>
                                            <w:t>жираност, познания и създаване на култура на АИК в обществото)</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3. Разработване на финансови и социални политики и на политики за управление</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на риска</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-Промяна на финансовите, социалните и застрахователните политики (преразглеждане на финансовите инструменти и проектиране на нови; </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Изследване на потенциала на фондовете на ЕС за АИК; планиране на държавния бюджет и финансова подкрепа за общините; </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 Преразглеждане на съществуващия фонд за управление на риска от бедствия с цел по-добра социална защита;</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 Разширяване на мерките за финансово приобщаване чрез адаптивни предпазни мрежи, резервни фондове за бедните и за най-необлагодетелстваните).</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4. Подобряване на управлението на знанията, научните изследвания, образованието и комуникацията между заинтересованите страни</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w:t>
                                          </w:r>
                                          <w:r w:rsidRPr="003E5D08">
                                            <w:rPr>
                                              <w:rFonts w:cs="Times New Roman"/>
                                              <w:i/>
                                              <w:sz w:val="24"/>
                                              <w:szCs w:val="24"/>
                                            </w:rPr>
                                            <w:t>Информация</w:t>
                                          </w:r>
                                          <w:r w:rsidRPr="003E5D08">
                                            <w:rPr>
                                              <w:rFonts w:cs="Times New Roman"/>
                                              <w:sz w:val="24"/>
                                              <w:szCs w:val="24"/>
                                            </w:rPr>
                                            <w:t xml:space="preserve"> - гарантиране на институционално регулиран обмен на информация </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и данни съгласно задълженията по директивата на ЕС INSPIRE (създаване на общи стандарти за типа, структурата, обхвата и формата на метаданните и данните, хармо-низирани с ЕС на ниво град; обмен на информация със страни от ЕС и международни институции; осигуряване на свободен достъп до данните)</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w:t>
                                          </w:r>
                                          <w:r w:rsidRPr="003E5D08">
                                            <w:rPr>
                                              <w:rFonts w:cs="Times New Roman"/>
                                              <w:i/>
                                              <w:sz w:val="24"/>
                                              <w:szCs w:val="24"/>
                                            </w:rPr>
                                            <w:t>Научни изследвания</w:t>
                                          </w:r>
                                          <w:r w:rsidRPr="003E5D08">
                                            <w:rPr>
                                              <w:rFonts w:cs="Times New Roman"/>
                                              <w:sz w:val="24"/>
                                              <w:szCs w:val="24"/>
                                            </w:rPr>
                                            <w:t xml:space="preserve"> - осигуряване на обща дългосрочна визия и цели в из-следванията за АИК на градската среда чрез изменение на Националната стратегия за развитие на научните изследвания (определяне на приоритетните научни теми; подкрепа на иновациите в строителството, технологиите и услугите чрез проучвания, финансирани от строителния бизнес)</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w:t>
                                          </w:r>
                                          <w:r w:rsidRPr="003E5D08">
                                            <w:rPr>
                                              <w:rFonts w:cs="Times New Roman"/>
                                              <w:i/>
                                              <w:sz w:val="24"/>
                                              <w:szCs w:val="24"/>
                                            </w:rPr>
                                            <w:t>Образование</w:t>
                                          </w:r>
                                          <w:r w:rsidRPr="003E5D08">
                                            <w:rPr>
                                              <w:rFonts w:cs="Times New Roman"/>
                                              <w:sz w:val="24"/>
                                              <w:szCs w:val="24"/>
                                            </w:rPr>
                                            <w:t xml:space="preserve"> - „обучение на обучаващи" (организиране на образование и обучение на всички нива - от политиците до обществеността; създаване на съвместни мулти-дисциплинарни курсове за проектанти, [ландшафтни] архитекти, инженери, еколози, икономисти и др.; организиране на тематични докторски дисертации; разработване на платформа за отворено обучение за АИК)</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w:t>
                                          </w:r>
                                          <w:r w:rsidRPr="003E5D08">
                                            <w:rPr>
                                              <w:rFonts w:cs="Times New Roman"/>
                                              <w:i/>
                                              <w:sz w:val="24"/>
                                              <w:szCs w:val="24"/>
                                            </w:rPr>
                                            <w:t>Партньорство</w:t>
                                          </w:r>
                                          <w:r w:rsidRPr="003E5D08">
                                            <w:rPr>
                                              <w:rFonts w:cs="Times New Roman"/>
                                              <w:sz w:val="24"/>
                                              <w:szCs w:val="24"/>
                                            </w:rPr>
                                            <w:t xml:space="preserve"> - работа в партньорство и споделяне на знания (насърчаване на партньорствата, изграждане на мрежи и сътрудничество между различните въз-растови, полови, етнически, професионални и социални групи; организиране на социална мрежа за подкрепа на уязвимите групи; осъществяване на публично-частни партньорства в под-крепа на управлението на риска от бедствия и Единната национална система за защита на гражданите; работа с медиите за популяризиране </w:t>
                                          </w:r>
                                          <w:r w:rsidRPr="003E5D08">
                                            <w:rPr>
                                              <w:rFonts w:cs="Times New Roman"/>
                                              <w:sz w:val="24"/>
                                              <w:szCs w:val="24"/>
                                            </w:rPr>
                                            <w:lastRenderedPageBreak/>
                                            <w:t>на системата за АИК)</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Планът за действие идентифицира следните приоритетни действия, които следва да бъдат предприети в краткосрочен и средносрочен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Организиране на дискусионен форум за постигане на съгласие за обща визия и общо разбиране по отношение на политиките и стратегията за АИК за градската среда (краткосрочен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Включване на АИК в политиките за регионално и градско развитие (краткосрочен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Включване на АИК в новата Национална жилищна стратегия (средносроченплан);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Изграждане на способности за управление на риска от бедствия и реагиране при извънредни ситуации и осигуряване на достатъчно и модерно оборудване и финан</w:t>
                                          </w:r>
                                          <w:r w:rsidRPr="003B261C">
                                            <w:rPr>
                                              <w:rFonts w:cs="Times New Roman"/>
                                              <w:sz w:val="24"/>
                                              <w:szCs w:val="24"/>
                                              <w:lang w:val="ru-RU"/>
                                            </w:rPr>
                                            <w:t>-</w:t>
                                          </w:r>
                                          <w:r w:rsidRPr="003E5D08">
                                            <w:rPr>
                                              <w:rFonts w:cs="Times New Roman"/>
                                              <w:sz w:val="24"/>
                                              <w:szCs w:val="24"/>
                                            </w:rPr>
                                            <w:t>сова подкрепа (краткосрочен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Създаване на общи стандарти за типа, структурата, обхвата и формата на метаданните и данните, хармонизирани с ЕС на ниво град (краткосрочен план);</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 Определяне на приоритетните научни теми, свързани с града, откритите и зеле</w:t>
                                          </w:r>
                                          <w:r w:rsidRPr="003B261C">
                                            <w:rPr>
                                              <w:rFonts w:cs="Times New Roman"/>
                                              <w:sz w:val="24"/>
                                              <w:szCs w:val="24"/>
                                              <w:lang w:val="ru-RU"/>
                                            </w:rPr>
                                            <w:t>-</w:t>
                                          </w:r>
                                          <w:r w:rsidRPr="003E5D08">
                                            <w:rPr>
                                              <w:rFonts w:cs="Times New Roman"/>
                                              <w:sz w:val="24"/>
                                              <w:szCs w:val="24"/>
                                            </w:rPr>
                                            <w:t>ните пространства, сградите, инфраструктурата, строителните материали и чо-вешкото здраве и оценка на устойчивостта им (краткосрочен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Организиране на подходящо образование и обучение на всички нива – от поли-тиците до обществеността, въз основа на оценка на образователните потребности (краткосрочен план);</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Насърчаване на партньорствата, изграждането на мрежи и сътрудничеството между различните възрастови, полови, етнически, професионални и социални групи, включително тези в неравностойно положение (краткосрочен план).</w:t>
                                          </w:r>
                                        </w:p>
                                        <w:p w:rsidR="00413BAB" w:rsidRPr="003E5D08" w:rsidRDefault="00413BAB" w:rsidP="00BE2D34">
                                          <w:pPr>
                                            <w:autoSpaceDE w:val="0"/>
                                            <w:autoSpaceDN w:val="0"/>
                                            <w:adjustRightInd w:val="0"/>
                                            <w:spacing w:after="0"/>
                                            <w:ind w:right="34"/>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BE2D34">
                                          <w:pPr>
                                            <w:autoSpaceDE w:val="0"/>
                                            <w:autoSpaceDN w:val="0"/>
                                            <w:adjustRightInd w:val="0"/>
                                            <w:spacing w:after="0"/>
                                            <w:ind w:right="34"/>
                                            <w:jc w:val="both"/>
                                            <w:rPr>
                                              <w:rFonts w:cs="Times New Roman"/>
                                              <w:sz w:val="24"/>
                                              <w:szCs w:val="24"/>
                                            </w:rPr>
                                          </w:pPr>
                                          <w:r w:rsidRPr="003B261C">
                                            <w:rPr>
                                              <w:rFonts w:cs="Times New Roman"/>
                                              <w:i/>
                                              <w:sz w:val="24"/>
                                              <w:szCs w:val="24"/>
                                              <w:lang w:val="ru-RU"/>
                                            </w:rPr>
                                            <w:t xml:space="preserve">       </w:t>
                                          </w:r>
                                          <w:r w:rsidRPr="003E5D08">
                                            <w:rPr>
                                              <w:rFonts w:cs="Times New Roman"/>
                                              <w:i/>
                                              <w:sz w:val="24"/>
                                              <w:szCs w:val="24"/>
                                            </w:rPr>
                                            <w:t>Заинтересованите страни</w:t>
                                          </w:r>
                                          <w:r w:rsidRPr="003E5D08">
                                            <w:rPr>
                                              <w:rFonts w:cs="Times New Roman"/>
                                              <w:sz w:val="24"/>
                                              <w:szCs w:val="24"/>
                                            </w:rPr>
                                            <w:t xml:space="preserve"> от обществения сектор включват министерствата и техните органи, свързани със сектора. Секторните професионални съюзи и асо</w:t>
                                          </w:r>
                                          <w:r w:rsidRPr="003B261C">
                                            <w:rPr>
                                              <w:rFonts w:cs="Times New Roman"/>
                                              <w:sz w:val="24"/>
                                              <w:szCs w:val="24"/>
                                              <w:lang w:val="ru-RU"/>
                                            </w:rPr>
                                            <w:t>-</w:t>
                                          </w:r>
                                          <w:r w:rsidRPr="003E5D08">
                                            <w:rPr>
                                              <w:rFonts w:cs="Times New Roman"/>
                                              <w:sz w:val="24"/>
                                              <w:szCs w:val="24"/>
                                            </w:rPr>
                                            <w:t>циации, строителните и застрахователните компании и частните консултанти са други участници, които имат важна роля за успешното изпълнение на Плана за действие.</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i/>
                                              <w:sz w:val="24"/>
                                              <w:szCs w:val="24"/>
                                            </w:rPr>
                                            <w:t>Академичните среди и научно-изследователските институти</w:t>
                                          </w:r>
                                          <w:r w:rsidRPr="003E5D08">
                                            <w:rPr>
                                              <w:rFonts w:cs="Times New Roman"/>
                                              <w:sz w:val="24"/>
                                              <w:szCs w:val="24"/>
                                            </w:rPr>
                                            <w:t xml:space="preserve"> също играят основна роля, заедно с гражданското общество и местните и регионалните власти и техните органи.</w:t>
                                          </w:r>
                                        </w:p>
                                        <w:p w:rsidR="00413BAB" w:rsidRPr="003E5D08" w:rsidRDefault="00413BAB" w:rsidP="00BE2D34">
                                          <w:pPr>
                                            <w:autoSpaceDE w:val="0"/>
                                            <w:autoSpaceDN w:val="0"/>
                                            <w:adjustRightInd w:val="0"/>
                                            <w:spacing w:after="0"/>
                                            <w:ind w:right="34"/>
                                            <w:jc w:val="both"/>
                                            <w:rPr>
                                              <w:rFonts w:cs="Times New Roman"/>
                                              <w:b/>
                                              <w:i/>
                                              <w:color w:val="984806"/>
                                              <w:sz w:val="24"/>
                                              <w:szCs w:val="24"/>
                                            </w:rPr>
                                          </w:pPr>
                                          <w:r w:rsidRPr="003E5D08">
                                            <w:rPr>
                                              <w:rFonts w:cs="Times New Roman"/>
                                              <w:b/>
                                              <w:i/>
                                              <w:color w:val="984806"/>
                                              <w:sz w:val="24"/>
                                              <w:szCs w:val="24"/>
                                            </w:rPr>
                                            <w:t>Води.</w:t>
                                          </w:r>
                                        </w:p>
                                        <w:p w:rsidR="00413BAB" w:rsidRPr="003E5D08" w:rsidRDefault="00413BAB" w:rsidP="00BE2D34">
                                          <w:pPr>
                                            <w:autoSpaceDE w:val="0"/>
                                            <w:autoSpaceDN w:val="0"/>
                                            <w:adjustRightInd w:val="0"/>
                                            <w:spacing w:after="0"/>
                                            <w:ind w:right="34"/>
                                            <w:jc w:val="both"/>
                                            <w:rPr>
                                              <w:rFonts w:cs="Times New Roman"/>
                                              <w:b/>
                                              <w:i/>
                                              <w:color w:val="984806"/>
                                              <w:sz w:val="24"/>
                                              <w:szCs w:val="24"/>
                                            </w:rPr>
                                          </w:pPr>
                                          <w:r w:rsidRPr="003E5D08">
                                            <w:rPr>
                                              <w:rFonts w:cs="Times New Roman"/>
                                              <w:b/>
                                              <w:i/>
                                              <w:color w:val="984806"/>
                                              <w:sz w:val="24"/>
                                              <w:szCs w:val="24"/>
                                            </w:rPr>
                                            <w:t>Въздействие от изменението на климата.</w:t>
                                          </w:r>
                                        </w:p>
                                        <w:p w:rsidR="00413BAB" w:rsidRPr="003E5D08" w:rsidRDefault="00413BAB" w:rsidP="00BE2D34">
                                          <w:pPr>
                                            <w:autoSpaceDE w:val="0"/>
                                            <w:autoSpaceDN w:val="0"/>
                                            <w:adjustRightInd w:val="0"/>
                                            <w:spacing w:after="0"/>
                                            <w:ind w:right="34"/>
                                            <w:jc w:val="both"/>
                                            <w:rPr>
                                              <w:rFonts w:cs="Times New Roman"/>
                                              <w:sz w:val="24"/>
                                              <w:szCs w:val="24"/>
                                            </w:rPr>
                                          </w:pPr>
                                          <w:r w:rsidRPr="003E5D08">
                                            <w:rPr>
                                              <w:rFonts w:cs="Times New Roman"/>
                                              <w:sz w:val="24"/>
                                              <w:szCs w:val="24"/>
                                            </w:rPr>
                                            <w:t xml:space="preserve">     Очаква се изменението на климата да окаже значително въздействие върху хи-дрологията на реките в България, като прогнозите са за спад с около 10 процента за следващите 30 години. Възможно е да настъпят значителни промени в сезонното разпределение на оттока на реките, с увеличение през зимата и пролетта и спад през лятото и есента.</w:t>
                                          </w:r>
                                        </w:p>
                                        <w:p w:rsidR="00413BAB" w:rsidRPr="003E5D08" w:rsidRDefault="00413BAB" w:rsidP="00131238">
                                          <w:pPr>
                                            <w:autoSpaceDE w:val="0"/>
                                            <w:autoSpaceDN w:val="0"/>
                                            <w:adjustRightInd w:val="0"/>
                                            <w:spacing w:after="0"/>
                                            <w:ind w:right="34"/>
                                            <w:jc w:val="both"/>
                                            <w:rPr>
                                              <w:rFonts w:cs="Times New Roman"/>
                                              <w:sz w:val="24"/>
                                              <w:szCs w:val="24"/>
                                            </w:rPr>
                                          </w:pPr>
                                          <w:r w:rsidRPr="003E5D08">
                                            <w:rPr>
                                              <w:rFonts w:cs="Times New Roman"/>
                                              <w:sz w:val="24"/>
                                              <w:szCs w:val="24"/>
                                            </w:rPr>
                                            <w:t xml:space="preserve">     Рисковете и уязвимостта, свързани с водите, включват опасност от наводнения и суша. Рисковете от наводнения засягат цялата страна, докато рисковете от </w:t>
                                          </w:r>
                                          <w:r w:rsidRPr="003E5D08">
                                            <w:rPr>
                                              <w:rFonts w:cs="Times New Roman"/>
                                              <w:sz w:val="24"/>
                                              <w:szCs w:val="24"/>
                                            </w:rPr>
                                            <w:lastRenderedPageBreak/>
                                            <w:t>засушаване застрашават районите с прогнозиран недостиг на вода. Районите, които използват подпочвени води, са с по-нисък риск. Вероятни са по-високи рискове в районите, които използват повърхностни води и имат значителни туристически дейности.</w:t>
                                          </w:r>
                                        </w:p>
                                        <w:p w:rsidR="00413BAB" w:rsidRPr="003E5D08" w:rsidRDefault="00413BAB" w:rsidP="00131238">
                                          <w:pPr>
                                            <w:autoSpaceDE w:val="0"/>
                                            <w:autoSpaceDN w:val="0"/>
                                            <w:adjustRightInd w:val="0"/>
                                            <w:spacing w:after="0"/>
                                            <w:ind w:right="34"/>
                                            <w:jc w:val="both"/>
                                            <w:rPr>
                                              <w:rFonts w:cs="Times New Roman"/>
                                              <w:sz w:val="24"/>
                                              <w:szCs w:val="24"/>
                                            </w:rPr>
                                          </w:pPr>
                                          <w:r w:rsidRPr="003E5D08">
                                            <w:rPr>
                                              <w:rFonts w:cs="Times New Roman"/>
                                              <w:sz w:val="24"/>
                                              <w:szCs w:val="24"/>
                                            </w:rPr>
                                            <w:t xml:space="preserve">     Основните уязвимости по отношение на изменението на климата са системите за производство на водноелектрическите централи, водните услуги (водоснабдяване, канализация и мелиорация), състоянието и готовността на водната инфраструктура, както и готовността на операторите и населението, поради липса на предишен опит с наводнения и засушаване. Рисковете за инфраструктурата и услугите произтичат от щети, неправилна експлоатация и нискокачествени илинедостатъчни услуги.</w:t>
                                          </w:r>
                                        </w:p>
                                        <w:p w:rsidR="00413BAB" w:rsidRPr="003E5D08" w:rsidRDefault="00413BAB" w:rsidP="00131238">
                                          <w:pPr>
                                            <w:autoSpaceDE w:val="0"/>
                                            <w:autoSpaceDN w:val="0"/>
                                            <w:adjustRightInd w:val="0"/>
                                            <w:spacing w:after="0"/>
                                            <w:ind w:right="34"/>
                                            <w:jc w:val="both"/>
                                            <w:rPr>
                                              <w:rFonts w:cs="Times New Roman"/>
                                              <w:sz w:val="24"/>
                                              <w:szCs w:val="24"/>
                                            </w:rPr>
                                          </w:pPr>
                                          <w:r w:rsidRPr="003E5D08">
                                            <w:rPr>
                                              <w:rFonts w:cs="Times New Roman"/>
                                              <w:sz w:val="24"/>
                                              <w:szCs w:val="24"/>
                                            </w:rPr>
                                            <w:t xml:space="preserve">    Биологичното разнообразие е изложено на риск в резултат от наводненията и засу-шаванията.</w:t>
                                          </w:r>
                                        </w:p>
                                        <w:p w:rsidR="00413BAB" w:rsidRPr="003E5D08" w:rsidRDefault="00413BAB" w:rsidP="00131238">
                                          <w:pPr>
                                            <w:autoSpaceDE w:val="0"/>
                                            <w:autoSpaceDN w:val="0"/>
                                            <w:adjustRightInd w:val="0"/>
                                            <w:spacing w:after="0"/>
                                            <w:ind w:right="34"/>
                                            <w:jc w:val="both"/>
                                            <w:rPr>
                                              <w:rFonts w:cs="Times New Roman"/>
                                              <w:i/>
                                              <w:sz w:val="24"/>
                                              <w:szCs w:val="24"/>
                                            </w:rPr>
                                          </w:pPr>
                                          <w:r w:rsidRPr="003E5D08">
                                            <w:rPr>
                                              <w:rFonts w:cs="Times New Roman"/>
                                              <w:i/>
                                              <w:sz w:val="24"/>
                                              <w:szCs w:val="24"/>
                                            </w:rPr>
                                            <w:t>Стратегически и оперативни цели и дейности</w:t>
                                          </w:r>
                                        </w:p>
                                        <w:p w:rsidR="00413BAB" w:rsidRPr="003E5D08" w:rsidRDefault="00413BAB" w:rsidP="00131238">
                                          <w:pPr>
                                            <w:autoSpaceDE w:val="0"/>
                                            <w:autoSpaceDN w:val="0"/>
                                            <w:adjustRightInd w:val="0"/>
                                            <w:spacing w:after="0"/>
                                            <w:ind w:right="34"/>
                                            <w:jc w:val="both"/>
                                            <w:rPr>
                                              <w:rFonts w:cs="Times New Roman"/>
                                              <w:sz w:val="24"/>
                                              <w:szCs w:val="24"/>
                                            </w:rPr>
                                          </w:pPr>
                                          <w:r w:rsidRPr="003E5D08">
                                            <w:rPr>
                                              <w:rFonts w:cs="Times New Roman"/>
                                              <w:sz w:val="24"/>
                                              <w:szCs w:val="24"/>
                                            </w:rPr>
                                            <w:t>По-подробно, действията в трите стратегически области са следните:</w:t>
                                          </w:r>
                                        </w:p>
                                        <w:p w:rsidR="00413BAB" w:rsidRPr="003E5D08" w:rsidRDefault="00413BAB" w:rsidP="00131238">
                                          <w:pPr>
                                            <w:autoSpaceDE w:val="0"/>
                                            <w:autoSpaceDN w:val="0"/>
                                            <w:adjustRightInd w:val="0"/>
                                            <w:spacing w:after="0"/>
                                            <w:ind w:right="34"/>
                                            <w:jc w:val="both"/>
                                            <w:rPr>
                                              <w:rFonts w:cs="Times New Roman"/>
                                              <w:i/>
                                              <w:sz w:val="24"/>
                                              <w:szCs w:val="24"/>
                                            </w:rPr>
                                          </w:pPr>
                                          <w:r w:rsidRPr="003E5D08">
                                            <w:rPr>
                                              <w:rFonts w:cs="Times New Roman"/>
                                              <w:sz w:val="24"/>
                                              <w:szCs w:val="24"/>
                                            </w:rPr>
                                            <w:t>1</w:t>
                                          </w:r>
                                          <w:r w:rsidRPr="003E5D08">
                                            <w:rPr>
                                              <w:rFonts w:cs="Times New Roman"/>
                                              <w:i/>
                                              <w:sz w:val="24"/>
                                              <w:szCs w:val="24"/>
                                            </w:rPr>
                                            <w:t>.Подобряване на управлението за адаптация</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Адаптиране на правната рамка с оглед превръщането й в инструмент за справяне с въздействието от изменението на климата; изясняване на ролите и отговорностите за адаптация към изменението на климата; синхронизиране на периодите на пла-ниране  между генералните ВиК планове и плановете за управление на речните ба-сейни и на  риска от наводнения [ПУРБ и ПУРН]; </w:t>
                                          </w:r>
                                        </w:p>
                                        <w:p w:rsidR="00413BAB" w:rsidRPr="003E5D08" w:rsidRDefault="00413BAB" w:rsidP="00131238">
                                          <w:pPr>
                                            <w:autoSpaceDE w:val="0"/>
                                            <w:autoSpaceDN w:val="0"/>
                                            <w:adjustRightInd w:val="0"/>
                                            <w:spacing w:after="0"/>
                                            <w:ind w:right="34"/>
                                            <w:jc w:val="both"/>
                                            <w:rPr>
                                              <w:rFonts w:cs="Times New Roman"/>
                                              <w:sz w:val="24"/>
                                              <w:szCs w:val="24"/>
                                            </w:rPr>
                                          </w:pPr>
                                          <w:r w:rsidRPr="003E5D08">
                                            <w:rPr>
                                              <w:rFonts w:cs="Times New Roman"/>
                                              <w:sz w:val="24"/>
                                              <w:szCs w:val="24"/>
                                            </w:rPr>
                                            <w:t xml:space="preserve">     - Въвеждане на икономически стимули за промяна на поведението.</w:t>
                                          </w:r>
                                        </w:p>
                                        <w:p w:rsidR="00413BAB" w:rsidRPr="003E5D08" w:rsidRDefault="00413BAB" w:rsidP="00131238">
                                          <w:pPr>
                                            <w:autoSpaceDE w:val="0"/>
                                            <w:autoSpaceDN w:val="0"/>
                                            <w:adjustRightInd w:val="0"/>
                                            <w:spacing w:after="0"/>
                                            <w:ind w:right="34"/>
                                            <w:jc w:val="both"/>
                                            <w:rPr>
                                              <w:rFonts w:cs="Times New Roman"/>
                                              <w:i/>
                                              <w:sz w:val="24"/>
                                              <w:szCs w:val="24"/>
                                            </w:rPr>
                                          </w:pPr>
                                          <w:r w:rsidRPr="003E5D08">
                                            <w:rPr>
                                              <w:rFonts w:cs="Times New Roman"/>
                                              <w:i/>
                                              <w:sz w:val="24"/>
                                              <w:szCs w:val="24"/>
                                            </w:rPr>
                                            <w:t>2. Укрепване на базата от знания и осведомеността.</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Максимално използване на научноизследователски и образователни институции (осигуряване на средства за изследвания в областта на адаптацията към изменението на климата и прилагане на иновации в областта; осигуряване на научно-изсле</w:t>
                                          </w:r>
                                          <w:r w:rsidRPr="003B261C">
                                            <w:rPr>
                                              <w:rFonts w:cs="Times New Roman"/>
                                              <w:sz w:val="24"/>
                                              <w:szCs w:val="24"/>
                                              <w:lang w:val="ru-RU"/>
                                            </w:rPr>
                                            <w:t>-</w:t>
                                          </w:r>
                                          <w:r w:rsidRPr="003E5D08">
                                            <w:rPr>
                                              <w:rFonts w:cs="Times New Roman"/>
                                              <w:sz w:val="24"/>
                                              <w:szCs w:val="24"/>
                                            </w:rPr>
                                            <w:t>дователска подкрепа за Басейновите дирекции чрез рамкови споразумения не-достатъчни услуги. Биологичното разнообразие е изложено на риск в резултат от наводненията и засушаванията.</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Подобряване на осведомеността, образованието и обучението (подготовка и раз-пространение на брошури и видео материали, свързани с адаптацията към измене-нието на климата; включване на адаптацията към изменението на климата в учеб</w:t>
                                          </w:r>
                                          <w:r w:rsidRPr="003B261C">
                                            <w:rPr>
                                              <w:rFonts w:cs="Times New Roman"/>
                                              <w:sz w:val="24"/>
                                              <w:szCs w:val="24"/>
                                              <w:lang w:val="ru-RU"/>
                                            </w:rPr>
                                            <w:t>-</w:t>
                                          </w:r>
                                          <w:r w:rsidRPr="003E5D08">
                                            <w:rPr>
                                              <w:rFonts w:cs="Times New Roman"/>
                                              <w:sz w:val="24"/>
                                              <w:szCs w:val="24"/>
                                            </w:rPr>
                                            <w:t>ните програми за начално и средно образование; подготовка и провеждане на обучения за държавната администрация и ВиК операторите).</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Подобряване на мониторинга и гъвкавостта (разширяване и надграждане на мре</w:t>
                                          </w:r>
                                          <w:r w:rsidRPr="003B261C">
                                            <w:rPr>
                                              <w:rFonts w:cs="Times New Roman"/>
                                              <w:sz w:val="24"/>
                                              <w:szCs w:val="24"/>
                                              <w:lang w:val="ru-RU"/>
                                            </w:rPr>
                                            <w:t>-</w:t>
                                          </w:r>
                                          <w:r w:rsidRPr="003E5D08">
                                            <w:rPr>
                                              <w:rFonts w:cs="Times New Roman"/>
                                              <w:sz w:val="24"/>
                                              <w:szCs w:val="24"/>
                                            </w:rPr>
                                            <w:t>жите за мониторинг на валежите, водните ресурси и използването на водите, свързани с изменението на климата; създаване на динамична, обществено достъпна  ГИС база данни)</w:t>
                                          </w:r>
                                        </w:p>
                                        <w:p w:rsidR="00413BAB" w:rsidRPr="003E5D08" w:rsidRDefault="00413BAB" w:rsidP="00FC523B">
                                          <w:pPr>
                                            <w:tabs>
                                              <w:tab w:val="left" w:pos="8850"/>
                                            </w:tabs>
                                            <w:autoSpaceDE w:val="0"/>
                                            <w:autoSpaceDN w:val="0"/>
                                            <w:adjustRightInd w:val="0"/>
                                            <w:spacing w:after="0"/>
                                            <w:ind w:right="34"/>
                                            <w:jc w:val="both"/>
                                            <w:rPr>
                                              <w:rFonts w:cs="Times New Roman"/>
                                              <w:i/>
                                              <w:sz w:val="24"/>
                                              <w:szCs w:val="24"/>
                                            </w:rPr>
                                          </w:pPr>
                                          <w:r w:rsidRPr="003E5D08">
                                            <w:rPr>
                                              <w:rFonts w:cs="Times New Roman"/>
                                              <w:i/>
                                              <w:sz w:val="24"/>
                                              <w:szCs w:val="24"/>
                                            </w:rPr>
                                            <w:t>3. Подобряване на управлението за адаптация на водната инфраструктура</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Адаптиране на проектирането и строителството (преглед и актуализиране на нормите за проектиране и строителство);</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lastRenderedPageBreak/>
                                            <w:t xml:space="preserve">     - Адаптиране на експлоатацията (разработване на методика и оценка на адаптивния капацитет на значими обекти от водната инфраструктура, включване на мерки за адаптация към изменението на климата в експлоатационните планове на инфраструктурата);</w:t>
                                          </w:r>
                                        </w:p>
                                        <w:p w:rsidR="00413BAB" w:rsidRPr="003E5D08" w:rsidRDefault="00413BAB" w:rsidP="00FC523B">
                                          <w:pPr>
                                            <w:tabs>
                                              <w:tab w:val="left" w:pos="8850"/>
                                            </w:tabs>
                                            <w:autoSpaceDE w:val="0"/>
                                            <w:autoSpaceDN w:val="0"/>
                                            <w:adjustRightInd w:val="0"/>
                                            <w:spacing w:after="0"/>
                                            <w:ind w:right="34"/>
                                            <w:jc w:val="both"/>
                                            <w:rPr>
                                              <w:rFonts w:cs="Times New Roman"/>
                                              <w:i/>
                                              <w:sz w:val="24"/>
                                              <w:szCs w:val="24"/>
                                            </w:rPr>
                                          </w:pPr>
                                          <w:r w:rsidRPr="003E5D08">
                                            <w:rPr>
                                              <w:rFonts w:cs="Times New Roman"/>
                                              <w:i/>
                                              <w:sz w:val="24"/>
                                              <w:szCs w:val="24"/>
                                            </w:rPr>
                                            <w:t>Приоритетни действия</w:t>
                                          </w:r>
                                        </w:p>
                                        <w:p w:rsidR="00413BAB" w:rsidRPr="003E5D08" w:rsidRDefault="00413BAB" w:rsidP="00FC523B">
                                          <w:pPr>
                                            <w:tabs>
                                              <w:tab w:val="left" w:pos="8850"/>
                                            </w:tabs>
                                            <w:autoSpaceDE w:val="0"/>
                                            <w:autoSpaceDN w:val="0"/>
                                            <w:adjustRightInd w:val="0"/>
                                            <w:spacing w:after="0"/>
                                            <w:ind w:right="34"/>
                                            <w:jc w:val="both"/>
                                            <w:rPr>
                                              <w:rFonts w:cs="Times New Roman"/>
                                              <w:sz w:val="24"/>
                                              <w:szCs w:val="24"/>
                                            </w:rPr>
                                          </w:pPr>
                                          <w:r w:rsidRPr="003E5D08">
                                            <w:rPr>
                                              <w:rFonts w:cs="Times New Roman"/>
                                              <w:sz w:val="24"/>
                                              <w:szCs w:val="24"/>
                                            </w:rPr>
                                            <w:t>Планът за действие идентифицира следните приоритетни действия, които следва да</w:t>
                                          </w:r>
                                        </w:p>
                                        <w:p w:rsidR="00413BAB" w:rsidRPr="003E5D08" w:rsidRDefault="00413BAB" w:rsidP="00FC523B">
                                          <w:pPr>
                                            <w:tabs>
                                              <w:tab w:val="left" w:pos="8850"/>
                                            </w:tabs>
                                            <w:autoSpaceDE w:val="0"/>
                                            <w:autoSpaceDN w:val="0"/>
                                            <w:adjustRightInd w:val="0"/>
                                            <w:spacing w:after="0"/>
                                            <w:ind w:right="34"/>
                                            <w:jc w:val="both"/>
                                            <w:rPr>
                                              <w:rFonts w:cs="Times New Roman"/>
                                              <w:sz w:val="24"/>
                                              <w:szCs w:val="24"/>
                                            </w:rPr>
                                          </w:pPr>
                                          <w:r w:rsidRPr="003E5D08">
                                            <w:rPr>
                                              <w:rFonts w:cs="Times New Roman"/>
                                              <w:sz w:val="24"/>
                                              <w:szCs w:val="24"/>
                                            </w:rPr>
                                            <w:t>Бъдат предприети в краткосрочен и средносрочен план:</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Изясняване на ролите и отговорностите по отношение на адаптацията към изме-нението на климата (краткосрочен план);</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Подготовка и разпространение на брошури и видео за адаптация към изменението на климата (краткосрочен план);</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Разширяване и надграждане на мрежите за мониторинг на валежите, водните ресурси и използването на водите, свързани с адаптацията към изменението на климата (средносрочен план);</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Създаване на динамична, обществено достъпна ГИС база данни (средносрочен план);</w:t>
                                          </w:r>
                                        </w:p>
                                        <w:p w:rsidR="00413BAB" w:rsidRPr="003E5D08" w:rsidRDefault="00413BAB" w:rsidP="00BE298D">
                                          <w:pPr>
                                            <w:pStyle w:val="a4"/>
                                            <w:numPr>
                                              <w:ilvl w:val="0"/>
                                              <w:numId w:val="14"/>
                                            </w:numPr>
                                            <w:tabs>
                                              <w:tab w:val="left" w:pos="8850"/>
                                            </w:tabs>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Преглед и актуализиране на нормите за проектиране и строителство (краткосрочен план).</w:t>
                                          </w:r>
                                        </w:p>
                                        <w:p w:rsidR="00413BAB" w:rsidRPr="003E5D08" w:rsidRDefault="00413BAB" w:rsidP="00FC523B">
                                          <w:pPr>
                                            <w:tabs>
                                              <w:tab w:val="left" w:pos="8850"/>
                                            </w:tabs>
                                            <w:autoSpaceDE w:val="0"/>
                                            <w:autoSpaceDN w:val="0"/>
                                            <w:adjustRightInd w:val="0"/>
                                            <w:spacing w:after="0"/>
                                            <w:ind w:right="34"/>
                                            <w:jc w:val="both"/>
                                            <w:rPr>
                                              <w:rFonts w:cs="Times New Roman"/>
                                              <w:i/>
                                              <w:sz w:val="24"/>
                                              <w:szCs w:val="24"/>
                                            </w:rPr>
                                          </w:pPr>
                                          <w:r w:rsidRPr="003E5D08">
                                            <w:rPr>
                                              <w:rFonts w:cs="Times New Roman"/>
                                              <w:i/>
                                              <w:sz w:val="24"/>
                                              <w:szCs w:val="24"/>
                                            </w:rPr>
                                            <w:t>Заинтересовани страни</w:t>
                                          </w:r>
                                        </w:p>
                                        <w:p w:rsidR="00413BAB" w:rsidRPr="003E5D08" w:rsidRDefault="00413BAB" w:rsidP="00FC523B">
                                          <w:pPr>
                                            <w:tabs>
                                              <w:tab w:val="left" w:pos="8850"/>
                                            </w:tabs>
                                            <w:autoSpaceDE w:val="0"/>
                                            <w:autoSpaceDN w:val="0"/>
                                            <w:adjustRightInd w:val="0"/>
                                            <w:spacing w:after="0"/>
                                            <w:ind w:right="34"/>
                                            <w:jc w:val="both"/>
                                            <w:rPr>
                                              <w:rFonts w:cs="Times New Roman"/>
                                              <w:sz w:val="24"/>
                                              <w:szCs w:val="24"/>
                                            </w:rPr>
                                          </w:pPr>
                                          <w:r w:rsidRPr="003E5D08">
                                            <w:rPr>
                                              <w:rFonts w:cs="Times New Roman"/>
                                              <w:sz w:val="24"/>
                                              <w:szCs w:val="24"/>
                                            </w:rPr>
                                            <w:t xml:space="preserve">      Заинтересованите страни от обществения сектор включват министерства и техните органи, свързани със сектора, както и басейновите дирекции. Държавният регулатор също е важна заинтересована страна. Академичните среди и научно-изследователските институти играят основна роля, заедно с гражданското общество и местните и регионалните власти и техните органи.</w:t>
                                          </w:r>
                                        </w:p>
                                        <w:p w:rsidR="00413BAB" w:rsidRPr="003E5D08" w:rsidRDefault="00413BAB" w:rsidP="00FC523B">
                                          <w:pPr>
                                            <w:tabs>
                                              <w:tab w:val="left" w:pos="8850"/>
                                            </w:tabs>
                                            <w:autoSpaceDE w:val="0"/>
                                            <w:autoSpaceDN w:val="0"/>
                                            <w:adjustRightInd w:val="0"/>
                                            <w:spacing w:after="0"/>
                                            <w:ind w:right="34"/>
                                            <w:jc w:val="both"/>
                                            <w:rPr>
                                              <w:rFonts w:cs="Times New Roman"/>
                                              <w:sz w:val="24"/>
                                              <w:szCs w:val="24"/>
                                            </w:rPr>
                                          </w:pPr>
                                          <w:r w:rsidRPr="003E5D08">
                                            <w:rPr>
                                              <w:rFonts w:cs="Times New Roman"/>
                                              <w:sz w:val="24"/>
                                              <w:szCs w:val="24"/>
                                            </w:rPr>
                                            <w:t xml:space="preserve">      Изготвянето на ПИРО е съобразено с програмите от мерки в плановете за управление на речните басейни и с програмите от мерки в плановете за управление на риска от наводнения към басейновите дирекции, както и осигурява съгласуваност с всички други приложими планове и програми в областта на опазването на околната среда или адаптацията към изменението на климата, разработени на национално, областно или общинско ниво.</w:t>
                                          </w:r>
                                        </w:p>
                                        <w:p w:rsidR="00413BAB" w:rsidRPr="003E5D08" w:rsidRDefault="00413BAB" w:rsidP="00FC523B">
                                          <w:pPr>
                                            <w:tabs>
                                              <w:tab w:val="left" w:pos="8850"/>
                                            </w:tabs>
                                            <w:autoSpaceDE w:val="0"/>
                                            <w:autoSpaceDN w:val="0"/>
                                            <w:adjustRightInd w:val="0"/>
                                            <w:spacing w:after="0"/>
                                            <w:ind w:right="34"/>
                                            <w:jc w:val="both"/>
                                            <w:rPr>
                                              <w:rFonts w:cs="Times New Roman"/>
                                              <w:sz w:val="24"/>
                                              <w:szCs w:val="24"/>
                                            </w:rPr>
                                          </w:pPr>
                                          <w:r w:rsidRPr="003E5D08">
                                            <w:rPr>
                                              <w:rFonts w:cs="Times New Roman"/>
                                              <w:sz w:val="24"/>
                                              <w:szCs w:val="24"/>
                                            </w:rPr>
                                            <w:t xml:space="preserve">      Ефектите от влиянието на изменението на климата, които се изразяват в покачване на температурите, намаляване на валежите, промяна в оттока на реките и в еко-системите и засушаване (от една страна), но и в проблеми, свързани с внезапни наводнения (от друга страна) е вече факт в определени райони на България, най-вече в </w:t>
                                          </w:r>
                                          <w:r>
                                            <w:rPr>
                                              <w:rFonts w:cs="Times New Roman"/>
                                              <w:sz w:val="24"/>
                                              <w:szCs w:val="24"/>
                                            </w:rPr>
                                            <w:t>............................................................................................................................................</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F7658C">
                                          <w:pPr>
                                            <w:autoSpaceDE w:val="0"/>
                                            <w:autoSpaceDN w:val="0"/>
                                            <w:adjustRightInd w:val="0"/>
                                            <w:spacing w:after="0"/>
                                            <w:rPr>
                                              <w:rFonts w:cs="TT5D1o00"/>
                                              <w:b/>
                                              <w:i/>
                                              <w:color w:val="984806"/>
                                              <w:sz w:val="24"/>
                                              <w:szCs w:val="24"/>
                                            </w:rPr>
                                          </w:pPr>
                                          <w:r w:rsidRPr="003E5D08">
                                            <w:rPr>
                                              <w:rFonts w:cs="TT5D1o00"/>
                                              <w:b/>
                                              <w:i/>
                                              <w:color w:val="984806"/>
                                              <w:sz w:val="24"/>
                                              <w:szCs w:val="24"/>
                                            </w:rPr>
                                            <w:t>9.9.Анализ на възможните бедствия и мерките за тяхното предотвратяване.</w:t>
                                          </w:r>
                                        </w:p>
                                        <w:p w:rsidR="00413BAB" w:rsidRPr="003E5D08" w:rsidRDefault="00413BAB" w:rsidP="00FC523B">
                                          <w:pPr>
                                            <w:spacing w:after="0"/>
                                            <w:ind w:right="34"/>
                                            <w:jc w:val="both"/>
                                            <w:rPr>
                                              <w:sz w:val="24"/>
                                              <w:szCs w:val="24"/>
                                            </w:rPr>
                                          </w:pPr>
                                          <w:r w:rsidRPr="003E5D08">
                                            <w:rPr>
                                              <w:sz w:val="24"/>
                                              <w:szCs w:val="24"/>
                                            </w:rPr>
                                            <w:t xml:space="preserve">        Възможни бедствия на територията на община </w:t>
                                          </w:r>
                                          <w:r>
                                            <w:rPr>
                                              <w:sz w:val="24"/>
                                              <w:szCs w:val="24"/>
                                            </w:rPr>
                                            <w:t>Априлци</w:t>
                                          </w:r>
                                          <w:r w:rsidRPr="003E5D08">
                                            <w:rPr>
                                              <w:sz w:val="24"/>
                                              <w:szCs w:val="24"/>
                                            </w:rPr>
                                            <w:t xml:space="preserve"> могат да се отнесат до:.</w:t>
                                          </w:r>
                                        </w:p>
                                        <w:p w:rsidR="00413BAB" w:rsidRPr="003E5D08" w:rsidRDefault="00413BAB" w:rsidP="00BE298D">
                                          <w:pPr>
                                            <w:pStyle w:val="a4"/>
                                            <w:numPr>
                                              <w:ilvl w:val="0"/>
                                              <w:numId w:val="14"/>
                                            </w:numPr>
                                            <w:spacing w:after="0"/>
                                            <w:ind w:left="0" w:right="34" w:firstLine="487"/>
                                            <w:jc w:val="both"/>
                                            <w:rPr>
                                              <w:rFonts w:eastAsia="TT5D0o00"/>
                                              <w:sz w:val="24"/>
                                              <w:szCs w:val="24"/>
                                            </w:rPr>
                                          </w:pPr>
                                          <w:r w:rsidRPr="003E5D08">
                                            <w:rPr>
                                              <w:i/>
                                              <w:sz w:val="24"/>
                                              <w:szCs w:val="24"/>
                                            </w:rPr>
                                            <w:t>от природни явления</w:t>
                                          </w:r>
                                          <w:r w:rsidRPr="003E5D08">
                                            <w:rPr>
                                              <w:sz w:val="24"/>
                                              <w:szCs w:val="24"/>
                                            </w:rPr>
                                            <w:t xml:space="preserve"> - </w:t>
                                          </w:r>
                                          <w:r w:rsidRPr="003E5D08">
                                            <w:rPr>
                                              <w:rFonts w:eastAsia="TT5D0o00"/>
                                              <w:sz w:val="24"/>
                                              <w:szCs w:val="24"/>
                                            </w:rPr>
                                            <w:t>земетресения</w:t>
                                          </w:r>
                                          <w:r w:rsidRPr="003E5D08">
                                            <w:rPr>
                                              <w:sz w:val="24"/>
                                              <w:szCs w:val="24"/>
                                            </w:rPr>
                                            <w:t xml:space="preserve">, </w:t>
                                          </w:r>
                                          <w:r w:rsidRPr="003E5D08">
                                            <w:rPr>
                                              <w:rFonts w:eastAsia="TT5D0o00"/>
                                              <w:sz w:val="24"/>
                                              <w:szCs w:val="24"/>
                                            </w:rPr>
                                            <w:t>наводнения</w:t>
                                          </w:r>
                                          <w:r w:rsidRPr="003E5D08">
                                            <w:rPr>
                                              <w:sz w:val="24"/>
                                              <w:szCs w:val="24"/>
                                            </w:rPr>
                                            <w:t xml:space="preserve">, </w:t>
                                          </w:r>
                                          <w:r w:rsidRPr="003E5D08">
                                            <w:rPr>
                                              <w:rFonts w:eastAsia="TT5D0o00"/>
                                              <w:sz w:val="24"/>
                                              <w:szCs w:val="24"/>
                                            </w:rPr>
                                            <w:t>суша</w:t>
                                          </w:r>
                                          <w:r w:rsidRPr="003E5D08">
                                            <w:rPr>
                                              <w:sz w:val="24"/>
                                              <w:szCs w:val="24"/>
                                            </w:rPr>
                                            <w:t xml:space="preserve">, </w:t>
                                          </w:r>
                                          <w:r w:rsidRPr="003E5D08">
                                            <w:rPr>
                                              <w:rFonts w:eastAsia="TT5D0o00"/>
                                              <w:sz w:val="24"/>
                                              <w:szCs w:val="24"/>
                                            </w:rPr>
                                            <w:t>срутища</w:t>
                                          </w:r>
                                          <w:r w:rsidRPr="003E5D08">
                                            <w:rPr>
                                              <w:sz w:val="24"/>
                                              <w:szCs w:val="24"/>
                                            </w:rPr>
                                            <w:t xml:space="preserve">, </w:t>
                                          </w:r>
                                          <w:r w:rsidRPr="003E5D08">
                                            <w:rPr>
                                              <w:rFonts w:eastAsia="TT5D0o00"/>
                                              <w:sz w:val="24"/>
                                              <w:szCs w:val="24"/>
                                            </w:rPr>
                                            <w:t>бурни ветрове</w:t>
                                          </w:r>
                                          <w:r w:rsidRPr="003E5D08">
                                            <w:rPr>
                                              <w:sz w:val="24"/>
                                              <w:szCs w:val="24"/>
                                            </w:rPr>
                                            <w:t xml:space="preserve">, </w:t>
                                          </w:r>
                                          <w:r w:rsidRPr="003E5D08">
                                            <w:rPr>
                                              <w:rFonts w:eastAsia="TT5D0o00"/>
                                              <w:sz w:val="24"/>
                                              <w:szCs w:val="24"/>
                                            </w:rPr>
                                            <w:t>смерчови явления</w:t>
                                          </w:r>
                                          <w:r w:rsidRPr="003E5D08">
                                            <w:rPr>
                                              <w:sz w:val="24"/>
                                              <w:szCs w:val="24"/>
                                            </w:rPr>
                                            <w:t xml:space="preserve">, </w:t>
                                          </w:r>
                                          <w:r w:rsidRPr="003E5D08">
                                            <w:rPr>
                                              <w:rFonts w:eastAsia="TT5D0o00"/>
                                              <w:sz w:val="24"/>
                                              <w:szCs w:val="24"/>
                                            </w:rPr>
                                            <w:t>прашни бури</w:t>
                                          </w:r>
                                          <w:r w:rsidRPr="003E5D08">
                                            <w:rPr>
                                              <w:sz w:val="24"/>
                                              <w:szCs w:val="24"/>
                                            </w:rPr>
                                            <w:t xml:space="preserve">, </w:t>
                                          </w:r>
                                          <w:r w:rsidRPr="003E5D08">
                                            <w:rPr>
                                              <w:rFonts w:eastAsia="TT5D0o00"/>
                                              <w:sz w:val="24"/>
                                              <w:szCs w:val="24"/>
                                            </w:rPr>
                                            <w:t>горски и полски пожари</w:t>
                                          </w:r>
                                          <w:r w:rsidRPr="003E5D08">
                                            <w:rPr>
                                              <w:sz w:val="24"/>
                                              <w:szCs w:val="24"/>
                                            </w:rPr>
                                            <w:t xml:space="preserve">, </w:t>
                                          </w:r>
                                          <w:r w:rsidRPr="003E5D08">
                                            <w:rPr>
                                              <w:rFonts w:eastAsia="TT5D0o00"/>
                                              <w:sz w:val="24"/>
                                              <w:szCs w:val="24"/>
                                            </w:rPr>
                                            <w:t>градушки</w:t>
                                          </w:r>
                                          <w:r w:rsidRPr="003E5D08">
                                            <w:rPr>
                                              <w:sz w:val="24"/>
                                              <w:szCs w:val="24"/>
                                            </w:rPr>
                                            <w:t xml:space="preserve">, </w:t>
                                          </w:r>
                                          <w:r w:rsidRPr="003E5D08">
                                            <w:rPr>
                                              <w:rFonts w:eastAsia="TT5D0o00"/>
                                              <w:sz w:val="24"/>
                                              <w:szCs w:val="24"/>
                                            </w:rPr>
                                            <w:t>сне</w:t>
                                          </w:r>
                                          <w:r w:rsidRPr="003B261C">
                                            <w:rPr>
                                              <w:rFonts w:eastAsia="TT5D0o00"/>
                                              <w:sz w:val="24"/>
                                              <w:szCs w:val="24"/>
                                              <w:lang w:val="ru-RU"/>
                                            </w:rPr>
                                            <w:t>-</w:t>
                                          </w:r>
                                          <w:r w:rsidRPr="003E5D08">
                                            <w:rPr>
                                              <w:rFonts w:eastAsia="TT5D0o00"/>
                                              <w:sz w:val="24"/>
                                              <w:szCs w:val="24"/>
                                            </w:rPr>
                                            <w:t>гонавявания и обледявания</w:t>
                                          </w:r>
                                          <w:r w:rsidRPr="003E5D08">
                                            <w:rPr>
                                              <w:sz w:val="24"/>
                                              <w:szCs w:val="24"/>
                                            </w:rPr>
                                            <w:t xml:space="preserve">, </w:t>
                                          </w:r>
                                          <w:r w:rsidRPr="003E5D08">
                                            <w:rPr>
                                              <w:rFonts w:eastAsia="TT5D0o00"/>
                                              <w:sz w:val="24"/>
                                              <w:szCs w:val="24"/>
                                            </w:rPr>
                                            <w:t>огнища на заразни болести и епидемии по хората</w:t>
                                          </w:r>
                                          <w:r w:rsidRPr="003E5D08">
                                            <w:rPr>
                                              <w:sz w:val="24"/>
                                              <w:szCs w:val="24"/>
                                            </w:rPr>
                                            <w:t xml:space="preserve">, </w:t>
                                          </w:r>
                                          <w:r w:rsidRPr="003E5D08">
                                            <w:rPr>
                                              <w:rFonts w:eastAsia="TT5D0o00"/>
                                              <w:sz w:val="24"/>
                                              <w:szCs w:val="24"/>
                                            </w:rPr>
                                            <w:t>жи</w:t>
                                          </w:r>
                                          <w:r w:rsidRPr="003B261C">
                                            <w:rPr>
                                              <w:rFonts w:eastAsia="TT5D0o00"/>
                                              <w:sz w:val="24"/>
                                              <w:szCs w:val="24"/>
                                              <w:lang w:val="ru-RU"/>
                                            </w:rPr>
                                            <w:t>-</w:t>
                                          </w:r>
                                          <w:r w:rsidRPr="003E5D08">
                                            <w:rPr>
                                              <w:rFonts w:eastAsia="TT5D0o00"/>
                                              <w:sz w:val="24"/>
                                              <w:szCs w:val="24"/>
                                            </w:rPr>
                                            <w:t>вотните и растенията</w:t>
                                          </w:r>
                                          <w:r w:rsidRPr="003E5D08">
                                            <w:rPr>
                                              <w:sz w:val="24"/>
                                              <w:szCs w:val="24"/>
                                            </w:rPr>
                                            <w:t>;</w:t>
                                          </w:r>
                                        </w:p>
                                        <w:p w:rsidR="00413BAB" w:rsidRPr="003E5D08" w:rsidRDefault="00413BAB" w:rsidP="00BE298D">
                                          <w:pPr>
                                            <w:pStyle w:val="a4"/>
                                            <w:numPr>
                                              <w:ilvl w:val="0"/>
                                              <w:numId w:val="14"/>
                                            </w:numPr>
                                            <w:spacing w:after="0"/>
                                            <w:ind w:left="0" w:right="34" w:firstLine="487"/>
                                            <w:jc w:val="both"/>
                                            <w:rPr>
                                              <w:rFonts w:eastAsia="TT5D0o00"/>
                                              <w:sz w:val="24"/>
                                              <w:szCs w:val="24"/>
                                            </w:rPr>
                                          </w:pPr>
                                          <w:r w:rsidRPr="003E5D08">
                                            <w:rPr>
                                              <w:i/>
                                              <w:sz w:val="24"/>
                                              <w:szCs w:val="24"/>
                                            </w:rPr>
                                            <w:t>от аварии</w:t>
                                          </w:r>
                                          <w:r w:rsidRPr="003E5D08">
                                            <w:rPr>
                                              <w:sz w:val="24"/>
                                              <w:szCs w:val="24"/>
                                            </w:rPr>
                                            <w:t xml:space="preserve"> - </w:t>
                                          </w:r>
                                          <w:r w:rsidRPr="003E5D08">
                                            <w:rPr>
                                              <w:rFonts w:eastAsia="TT5D0o00"/>
                                              <w:sz w:val="24"/>
                                              <w:szCs w:val="24"/>
                                            </w:rPr>
                                            <w:t>в рисковите обекти</w:t>
                                          </w:r>
                                          <w:r w:rsidRPr="003E5D08">
                                            <w:rPr>
                                              <w:sz w:val="24"/>
                                              <w:szCs w:val="24"/>
                                            </w:rPr>
                                            <w:t xml:space="preserve">, </w:t>
                                          </w:r>
                                          <w:r w:rsidRPr="003E5D08">
                                            <w:rPr>
                                              <w:rFonts w:eastAsia="TT5D0o00"/>
                                              <w:sz w:val="24"/>
                                              <w:szCs w:val="24"/>
                                            </w:rPr>
                                            <w:t>работещи с взривоопасни и пожароопасни материали</w:t>
                                          </w:r>
                                          <w:r w:rsidRPr="003E5D08">
                                            <w:rPr>
                                              <w:sz w:val="24"/>
                                              <w:szCs w:val="24"/>
                                            </w:rPr>
                                            <w:t xml:space="preserve">, </w:t>
                                          </w:r>
                                          <w:r w:rsidRPr="003E5D08">
                                            <w:rPr>
                                              <w:rFonts w:eastAsia="TT5D0o00"/>
                                              <w:sz w:val="24"/>
                                              <w:szCs w:val="24"/>
                                            </w:rPr>
                                            <w:t>промишлени отровни вещества и токсични газове</w:t>
                                          </w:r>
                                          <w:r w:rsidRPr="003E5D08">
                                            <w:rPr>
                                              <w:sz w:val="24"/>
                                              <w:szCs w:val="24"/>
                                            </w:rPr>
                                            <w:t>;</w:t>
                                          </w:r>
                                        </w:p>
                                        <w:p w:rsidR="00413BAB" w:rsidRPr="003E5D08" w:rsidRDefault="00413BAB" w:rsidP="00BE298D">
                                          <w:pPr>
                                            <w:pStyle w:val="a4"/>
                                            <w:numPr>
                                              <w:ilvl w:val="0"/>
                                              <w:numId w:val="72"/>
                                            </w:numPr>
                                            <w:spacing w:after="0"/>
                                            <w:ind w:right="34" w:hanging="233"/>
                                            <w:jc w:val="both"/>
                                            <w:rPr>
                                              <w:sz w:val="24"/>
                                              <w:szCs w:val="24"/>
                                            </w:rPr>
                                          </w:pPr>
                                          <w:r w:rsidRPr="003E5D08">
                                            <w:rPr>
                                              <w:i/>
                                              <w:sz w:val="24"/>
                                              <w:szCs w:val="24"/>
                                            </w:rPr>
                                            <w:t>от инциденти и други извънредни обстоятелства</w:t>
                                          </w:r>
                                          <w:r w:rsidRPr="003E5D08">
                                            <w:rPr>
                                              <w:sz w:val="24"/>
                                              <w:szCs w:val="24"/>
                                            </w:rPr>
                                            <w:t xml:space="preserve"> – </w:t>
                                          </w:r>
                                          <w:r w:rsidRPr="003E5D08">
                                            <w:rPr>
                                              <w:rFonts w:eastAsia="TT5D0o00"/>
                                              <w:sz w:val="24"/>
                                              <w:szCs w:val="24"/>
                                            </w:rPr>
                                            <w:t>терористични действия</w:t>
                                          </w:r>
                                          <w:r w:rsidRPr="003E5D08">
                                            <w:rPr>
                                              <w:sz w:val="24"/>
                                              <w:szCs w:val="24"/>
                                            </w:rPr>
                                            <w:t>,</w:t>
                                          </w:r>
                                        </w:p>
                                        <w:p w:rsidR="00413BAB" w:rsidRPr="003E5D08" w:rsidRDefault="00413BAB" w:rsidP="00FC523B">
                                          <w:pPr>
                                            <w:spacing w:after="0"/>
                                            <w:ind w:right="34" w:hanging="80"/>
                                            <w:jc w:val="both"/>
                                            <w:rPr>
                                              <w:rFonts w:eastAsia="TT5D0o00"/>
                                              <w:sz w:val="24"/>
                                              <w:szCs w:val="24"/>
                                            </w:rPr>
                                          </w:pPr>
                                          <w:r w:rsidRPr="003E5D08">
                                            <w:rPr>
                                              <w:rFonts w:eastAsia="TT5D0o00"/>
                                              <w:sz w:val="24"/>
                                              <w:szCs w:val="24"/>
                                            </w:rPr>
                                            <w:t xml:space="preserve">катастрофи </w:t>
                                          </w:r>
                                          <w:r w:rsidRPr="003E5D08">
                                            <w:rPr>
                                              <w:sz w:val="24"/>
                                              <w:szCs w:val="24"/>
                                            </w:rPr>
                                            <w:t>(</w:t>
                                          </w:r>
                                          <w:r w:rsidRPr="003E5D08">
                                            <w:rPr>
                                              <w:rFonts w:eastAsia="TT5D0o00"/>
                                              <w:sz w:val="24"/>
                                              <w:szCs w:val="24"/>
                                            </w:rPr>
                                            <w:t>космически</w:t>
                                          </w:r>
                                          <w:r w:rsidRPr="003E5D08">
                                            <w:rPr>
                                              <w:sz w:val="24"/>
                                              <w:szCs w:val="24"/>
                                            </w:rPr>
                                            <w:t xml:space="preserve">, </w:t>
                                          </w:r>
                                          <w:r w:rsidRPr="003E5D08">
                                            <w:rPr>
                                              <w:rFonts w:eastAsia="TT5D0o00"/>
                                              <w:sz w:val="24"/>
                                              <w:szCs w:val="24"/>
                                            </w:rPr>
                                            <w:t>авиационни</w:t>
                                          </w:r>
                                          <w:r w:rsidRPr="003E5D08">
                                            <w:rPr>
                                              <w:sz w:val="24"/>
                                              <w:szCs w:val="24"/>
                                            </w:rPr>
                                            <w:t xml:space="preserve">, </w:t>
                                          </w:r>
                                          <w:r w:rsidRPr="003E5D08">
                                            <w:rPr>
                                              <w:rFonts w:eastAsia="TT5D0o00"/>
                                              <w:sz w:val="24"/>
                                              <w:szCs w:val="24"/>
                                            </w:rPr>
                                            <w:t>железопътни</w:t>
                                          </w:r>
                                          <w:r w:rsidRPr="003E5D08">
                                            <w:rPr>
                                              <w:sz w:val="24"/>
                                              <w:szCs w:val="24"/>
                                            </w:rPr>
                                            <w:t xml:space="preserve">, </w:t>
                                          </w:r>
                                          <w:r w:rsidRPr="003E5D08">
                                            <w:rPr>
                                              <w:rFonts w:eastAsia="TT5D0o00"/>
                                              <w:sz w:val="24"/>
                                              <w:szCs w:val="24"/>
                                            </w:rPr>
                                            <w:t>пътно</w:t>
                                          </w:r>
                                          <w:r w:rsidRPr="003E5D08">
                                            <w:rPr>
                                              <w:sz w:val="24"/>
                                              <w:szCs w:val="24"/>
                                            </w:rPr>
                                            <w:t>-</w:t>
                                          </w:r>
                                          <w:r w:rsidRPr="003E5D08">
                                            <w:rPr>
                                              <w:rFonts w:eastAsia="TT5D0o00"/>
                                              <w:sz w:val="24"/>
                                              <w:szCs w:val="24"/>
                                            </w:rPr>
                                            <w:t>транспортни и от предна-мерени действия</w:t>
                                          </w:r>
                                          <w:r w:rsidRPr="003E5D08">
                                            <w:rPr>
                                              <w:sz w:val="24"/>
                                              <w:szCs w:val="24"/>
                                            </w:rPr>
                                            <w:t xml:space="preserve">), </w:t>
                                          </w:r>
                                          <w:r w:rsidRPr="003E5D08">
                                            <w:rPr>
                                              <w:rFonts w:eastAsia="TT5D0o00"/>
                                              <w:sz w:val="24"/>
                                              <w:szCs w:val="24"/>
                                            </w:rPr>
                                            <w:t>невзривени боеприпаси и др</w:t>
                                          </w:r>
                                          <w:r w:rsidRPr="003E5D08">
                                            <w:rPr>
                                              <w:sz w:val="24"/>
                                              <w:szCs w:val="24"/>
                                            </w:rPr>
                                            <w:t>.</w:t>
                                          </w:r>
                                        </w:p>
                                        <w:p w:rsidR="00413BAB" w:rsidRPr="003E5D08" w:rsidRDefault="00413BAB" w:rsidP="0067731F">
                                          <w:pPr>
                                            <w:autoSpaceDE w:val="0"/>
                                            <w:autoSpaceDN w:val="0"/>
                                            <w:adjustRightInd w:val="0"/>
                                            <w:spacing w:after="0" w:line="240" w:lineRule="auto"/>
                                            <w:ind w:right="495"/>
                                            <w:jc w:val="both"/>
                                            <w:rPr>
                                              <w:rFonts w:cs="Times New Roman"/>
                                              <w:b/>
                                              <w:bCs/>
                                              <w:i/>
                                              <w:color w:val="984806"/>
                                              <w:sz w:val="24"/>
                                              <w:szCs w:val="24"/>
                                            </w:rPr>
                                          </w:pPr>
                                          <w:r w:rsidRPr="003E5D08">
                                            <w:rPr>
                                              <w:rFonts w:cs="TT5D1o00"/>
                                              <w:sz w:val="24"/>
                                              <w:szCs w:val="24"/>
                                            </w:rPr>
                                            <w:t xml:space="preserve">     </w:t>
                                          </w:r>
                                          <w:r w:rsidRPr="003E5D08">
                                            <w:rPr>
                                              <w:rFonts w:cs="TT5D1o00"/>
                                              <w:b/>
                                              <w:i/>
                                              <w:color w:val="984806"/>
                                              <w:sz w:val="24"/>
                                              <w:szCs w:val="24"/>
                                            </w:rPr>
                                            <w:t>Мерки за намаляване последствията при наводнение</w:t>
                                          </w:r>
                                          <w:r w:rsidRPr="003E5D08">
                                            <w:rPr>
                                              <w:rFonts w:cs="Times New Roman"/>
                                              <w:b/>
                                              <w:bCs/>
                                              <w:i/>
                                              <w:color w:val="984806"/>
                                              <w:sz w:val="24"/>
                                              <w:szCs w:val="24"/>
                                            </w:rPr>
                                            <w:t>.</w:t>
                                          </w:r>
                                        </w:p>
                                        <w:p w:rsidR="00413BAB" w:rsidRPr="003E5D08" w:rsidRDefault="00413BAB" w:rsidP="00BE298D">
                                          <w:pPr>
                                            <w:pStyle w:val="a4"/>
                                            <w:numPr>
                                              <w:ilvl w:val="0"/>
                                              <w:numId w:val="72"/>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Подобряване проводимоста на речните легла</w:t>
                                          </w:r>
                                          <w:r w:rsidRPr="003E5D08">
                                            <w:rPr>
                                              <w:rFonts w:cs="Times New Roman"/>
                                              <w:sz w:val="24"/>
                                              <w:szCs w:val="24"/>
                                            </w:rPr>
                                            <w:t>;</w:t>
                                          </w:r>
                                        </w:p>
                                        <w:p w:rsidR="00413BAB" w:rsidRPr="003E5D08" w:rsidRDefault="00413BAB" w:rsidP="00BE298D">
                                          <w:pPr>
                                            <w:pStyle w:val="a4"/>
                                            <w:numPr>
                                              <w:ilvl w:val="0"/>
                                              <w:numId w:val="72"/>
                                            </w:numPr>
                                            <w:autoSpaceDE w:val="0"/>
                                            <w:autoSpaceDN w:val="0"/>
                                            <w:adjustRightInd w:val="0"/>
                                            <w:spacing w:after="0" w:line="240" w:lineRule="auto"/>
                                            <w:ind w:right="34"/>
                                            <w:jc w:val="both"/>
                                            <w:rPr>
                                              <w:rFonts w:cs="Times New Roman"/>
                                              <w:sz w:val="24"/>
                                              <w:szCs w:val="24"/>
                                            </w:rPr>
                                          </w:pPr>
                                          <w:r w:rsidRPr="003E5D08">
                                            <w:rPr>
                                              <w:rFonts w:cs="Times New Roman"/>
                                              <w:sz w:val="24"/>
                                              <w:szCs w:val="24"/>
                                            </w:rPr>
                                            <w:t>Стопанисване на речните легла в границите на урбанизираната територия;</w:t>
                                          </w:r>
                                        </w:p>
                                        <w:p w:rsidR="00413BAB" w:rsidRPr="003E5D08" w:rsidRDefault="00413BAB" w:rsidP="00BE298D">
                                          <w:pPr>
                                            <w:pStyle w:val="a4"/>
                                            <w:numPr>
                                              <w:ilvl w:val="0"/>
                                              <w:numId w:val="72"/>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Превантивен контрол за състоянието на защитните диги</w:t>
                                          </w:r>
                                          <w:r w:rsidRPr="003E5D08">
                                            <w:rPr>
                                              <w:rFonts w:cs="Times New Roman"/>
                                              <w:sz w:val="24"/>
                                              <w:szCs w:val="24"/>
                                            </w:rPr>
                                            <w:t>;</w:t>
                                          </w:r>
                                        </w:p>
                                        <w:p w:rsidR="00413BAB" w:rsidRPr="003E5D08" w:rsidRDefault="00413BAB" w:rsidP="00BE298D">
                                          <w:pPr>
                                            <w:pStyle w:val="a4"/>
                                            <w:numPr>
                                              <w:ilvl w:val="0"/>
                                              <w:numId w:val="14"/>
                                            </w:numPr>
                                            <w:autoSpaceDE w:val="0"/>
                                            <w:autoSpaceDN w:val="0"/>
                                            <w:adjustRightInd w:val="0"/>
                                            <w:spacing w:after="0"/>
                                            <w:ind w:left="-80" w:right="34" w:firstLine="440"/>
                                            <w:jc w:val="both"/>
                                            <w:rPr>
                                              <w:rFonts w:cs="Times New Roman"/>
                                              <w:sz w:val="24"/>
                                              <w:szCs w:val="24"/>
                                            </w:rPr>
                                          </w:pPr>
                                          <w:r w:rsidRPr="003E5D08">
                                            <w:rPr>
                                              <w:rFonts w:cs="Times New Roman"/>
                                              <w:sz w:val="24"/>
                                              <w:szCs w:val="24"/>
                                            </w:rPr>
                                            <w:t>Основно и ежегодно почистване на коритата и бреговете  от дървета, храсти, битови и строителни отпадъци на реките, преминващи през територията на общината;</w:t>
                                          </w:r>
                                        </w:p>
                                        <w:p w:rsidR="00413BAB" w:rsidRPr="003E5D08" w:rsidRDefault="00413BAB" w:rsidP="00BE298D">
                                          <w:pPr>
                                            <w:pStyle w:val="a4"/>
                                            <w:numPr>
                                              <w:ilvl w:val="0"/>
                                              <w:numId w:val="14"/>
                                            </w:numPr>
                                            <w:autoSpaceDE w:val="0"/>
                                            <w:autoSpaceDN w:val="0"/>
                                            <w:adjustRightInd w:val="0"/>
                                            <w:spacing w:after="0"/>
                                            <w:ind w:left="-80" w:right="34" w:firstLine="440"/>
                                            <w:jc w:val="both"/>
                                            <w:rPr>
                                              <w:rFonts w:cs="Times New Roman"/>
                                              <w:sz w:val="24"/>
                                              <w:szCs w:val="24"/>
                                            </w:rPr>
                                          </w:pPr>
                                          <w:r w:rsidRPr="003E5D08">
                                            <w:rPr>
                                              <w:rFonts w:eastAsia="TimesNewRomanOOEnc" w:cs="TimesNewRomanOOEnc"/>
                                              <w:sz w:val="24"/>
                                              <w:szCs w:val="24"/>
                                            </w:rPr>
                                            <w:t>Отнемане на наносни отложение основно в зоната на мостовете;</w:t>
                                          </w:r>
                                        </w:p>
                                        <w:p w:rsidR="00413BAB" w:rsidRPr="003E5D08" w:rsidRDefault="00413BAB" w:rsidP="00BE298D">
                                          <w:pPr>
                                            <w:pStyle w:val="a4"/>
                                            <w:numPr>
                                              <w:ilvl w:val="0"/>
                                              <w:numId w:val="14"/>
                                            </w:numPr>
                                            <w:autoSpaceDE w:val="0"/>
                                            <w:autoSpaceDN w:val="0"/>
                                            <w:adjustRightInd w:val="0"/>
                                            <w:spacing w:after="0"/>
                                            <w:ind w:left="-80" w:right="34" w:firstLine="440"/>
                                            <w:jc w:val="both"/>
                                            <w:rPr>
                                              <w:rFonts w:cs="Times New Roman"/>
                                              <w:sz w:val="24"/>
                                              <w:szCs w:val="24"/>
                                            </w:rPr>
                                          </w:pPr>
                                          <w:r w:rsidRPr="003E5D08">
                                            <w:rPr>
                                              <w:rFonts w:cs="Times New Roman"/>
                                              <w:sz w:val="24"/>
                                              <w:szCs w:val="24"/>
                                            </w:rPr>
                                            <w:t>Съблюдаване плана за управление на язовир „Жребчево“;</w:t>
                                          </w:r>
                                        </w:p>
                                        <w:p w:rsidR="00413BAB" w:rsidRPr="003E5D08" w:rsidRDefault="00413BAB" w:rsidP="00BE298D">
                                          <w:pPr>
                                            <w:pStyle w:val="a4"/>
                                            <w:numPr>
                                              <w:ilvl w:val="0"/>
                                              <w:numId w:val="14"/>
                                            </w:numPr>
                                            <w:autoSpaceDE w:val="0"/>
                                            <w:autoSpaceDN w:val="0"/>
                                            <w:adjustRightInd w:val="0"/>
                                            <w:spacing w:after="0"/>
                                            <w:ind w:left="-80" w:right="34" w:firstLine="440"/>
                                            <w:jc w:val="both"/>
                                            <w:rPr>
                                              <w:rFonts w:cs="Times New Roman"/>
                                              <w:sz w:val="24"/>
                                              <w:szCs w:val="24"/>
                                            </w:rPr>
                                          </w:pPr>
                                          <w:r w:rsidRPr="003E5D08">
                                            <w:rPr>
                                              <w:rFonts w:eastAsia="TT5D0o00" w:cs="TT5D0o00"/>
                                              <w:sz w:val="24"/>
                                              <w:szCs w:val="24"/>
                                            </w:rPr>
                                            <w:t>Превантивен контрол за спазване правилата за техническа експлоатация на</w:t>
                                          </w:r>
                                        </w:p>
                                        <w:p w:rsidR="00413BAB" w:rsidRPr="003E5D08" w:rsidRDefault="00413BAB" w:rsidP="00FC523B">
                                          <w:p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хидротехническите съоръжения</w:t>
                                          </w:r>
                                          <w:r w:rsidRPr="003E5D08">
                                            <w:rPr>
                                              <w:rFonts w:cs="Times New Roman"/>
                                              <w:sz w:val="24"/>
                                              <w:szCs w:val="24"/>
                                            </w:rPr>
                                            <w:t>;</w:t>
                                          </w:r>
                                        </w:p>
                                        <w:p w:rsidR="00413BAB" w:rsidRPr="003E5D08" w:rsidRDefault="00413BAB" w:rsidP="00BE298D">
                                          <w:pPr>
                                            <w:pStyle w:val="a4"/>
                                            <w:numPr>
                                              <w:ilvl w:val="0"/>
                                              <w:numId w:val="73"/>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Подържане в техническа изправност на системите за сигурност на</w:t>
                                          </w:r>
                                        </w:p>
                                        <w:p w:rsidR="00413BAB" w:rsidRPr="003E5D08" w:rsidRDefault="00413BAB" w:rsidP="00FC523B">
                                          <w:p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хидротехническите съоръжения</w:t>
                                          </w:r>
                                          <w:r w:rsidRPr="003E5D08">
                                            <w:rPr>
                                              <w:rFonts w:cs="Times New Roman"/>
                                              <w:sz w:val="24"/>
                                              <w:szCs w:val="24"/>
                                            </w:rPr>
                                            <w:t>;</w:t>
                                          </w:r>
                                        </w:p>
                                        <w:p w:rsidR="00413BAB" w:rsidRPr="003E5D08" w:rsidRDefault="00413BAB" w:rsidP="00BE298D">
                                          <w:pPr>
                                            <w:pStyle w:val="a4"/>
                                            <w:numPr>
                                              <w:ilvl w:val="0"/>
                                              <w:numId w:val="73"/>
                                            </w:numPr>
                                            <w:autoSpaceDE w:val="0"/>
                                            <w:autoSpaceDN w:val="0"/>
                                            <w:adjustRightInd w:val="0"/>
                                            <w:spacing w:after="0" w:line="240" w:lineRule="auto"/>
                                            <w:ind w:left="61" w:right="34" w:firstLine="299"/>
                                            <w:jc w:val="both"/>
                                            <w:rPr>
                                              <w:rFonts w:cs="Times New Roman"/>
                                              <w:sz w:val="24"/>
                                              <w:szCs w:val="24"/>
                                            </w:rPr>
                                          </w:pPr>
                                          <w:r w:rsidRPr="003E5D08">
                                            <w:rPr>
                                              <w:rFonts w:eastAsia="TT5D0o00" w:cs="TT5D0o00"/>
                                              <w:sz w:val="24"/>
                                              <w:szCs w:val="24"/>
                                            </w:rPr>
                                            <w:t>Поддържане на системи за ранно предупреждение на застрашеното население</w:t>
                                          </w:r>
                                          <w:r w:rsidRPr="003E5D08">
                                            <w:rPr>
                                              <w:rFonts w:cs="Times New Roman"/>
                                              <w:sz w:val="24"/>
                                              <w:szCs w:val="24"/>
                                            </w:rPr>
                                            <w:t>;</w:t>
                                          </w:r>
                                        </w:p>
                                        <w:p w:rsidR="00413BAB" w:rsidRPr="003E5D08" w:rsidRDefault="00413BAB" w:rsidP="00BE298D">
                                          <w:pPr>
                                            <w:pStyle w:val="a4"/>
                                            <w:numPr>
                                              <w:ilvl w:val="0"/>
                                              <w:numId w:val="73"/>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Обучение и практическа подготовка на Щабовете за координация и екипите от</w:t>
                                          </w:r>
                                        </w:p>
                                        <w:p w:rsidR="00413BAB" w:rsidRPr="003B261C" w:rsidRDefault="00413BAB" w:rsidP="00FC523B">
                                          <w:pPr>
                                            <w:spacing w:after="0"/>
                                            <w:ind w:right="34"/>
                                            <w:jc w:val="both"/>
                                            <w:rPr>
                                              <w:rFonts w:cs="Times New Roman"/>
                                              <w:sz w:val="24"/>
                                              <w:szCs w:val="24"/>
                                              <w:lang w:val="ru-RU"/>
                                            </w:rPr>
                                          </w:pPr>
                                          <w:r w:rsidRPr="003E5D08">
                                            <w:rPr>
                                              <w:rFonts w:eastAsia="TT5D0o00" w:cs="TT5D0o00"/>
                                              <w:sz w:val="24"/>
                                              <w:szCs w:val="24"/>
                                            </w:rPr>
                                            <w:t>Единната спасителна система за провеждане на НАВР при наводнение.</w:t>
                                          </w:r>
                                        </w:p>
                                        <w:p w:rsidR="00413BAB" w:rsidRPr="003E5D08" w:rsidRDefault="00413BAB" w:rsidP="00FC523B">
                                          <w:pPr>
                                            <w:autoSpaceDE w:val="0"/>
                                            <w:autoSpaceDN w:val="0"/>
                                            <w:adjustRightInd w:val="0"/>
                                            <w:spacing w:after="0" w:line="240" w:lineRule="auto"/>
                                            <w:ind w:right="34"/>
                                            <w:jc w:val="both"/>
                                            <w:rPr>
                                              <w:rFonts w:cs="TT5D1o00"/>
                                              <w:b/>
                                              <w:i/>
                                              <w:color w:val="984806"/>
                                              <w:sz w:val="24"/>
                                              <w:szCs w:val="24"/>
                                            </w:rPr>
                                          </w:pPr>
                                          <w:r w:rsidRPr="003E5D08">
                                            <w:rPr>
                                              <w:rFonts w:cs="TT5D1o00"/>
                                              <w:b/>
                                              <w:i/>
                                              <w:color w:val="984806"/>
                                              <w:sz w:val="24"/>
                                              <w:szCs w:val="24"/>
                                            </w:rPr>
                                            <w:t xml:space="preserve">       Мерки за намаляване последствията при масови горски и полски пожари:</w:t>
                                          </w:r>
                                        </w:p>
                                        <w:p w:rsidR="00413BAB" w:rsidRPr="003E5D08" w:rsidRDefault="00413BAB" w:rsidP="00BE298D">
                                          <w:pPr>
                                            <w:pStyle w:val="a4"/>
                                            <w:numPr>
                                              <w:ilvl w:val="0"/>
                                              <w:numId w:val="74"/>
                                            </w:numPr>
                                            <w:autoSpaceDE w:val="0"/>
                                            <w:autoSpaceDN w:val="0"/>
                                            <w:adjustRightInd w:val="0"/>
                                            <w:spacing w:after="0" w:line="240" w:lineRule="auto"/>
                                            <w:ind w:left="61" w:right="34" w:firstLine="299"/>
                                            <w:jc w:val="both"/>
                                            <w:rPr>
                                              <w:rFonts w:eastAsia="TT5D0o00" w:cs="TT5D0o00"/>
                                              <w:sz w:val="24"/>
                                              <w:szCs w:val="24"/>
                                            </w:rPr>
                                          </w:pPr>
                                          <w:r w:rsidRPr="003E5D08">
                                            <w:rPr>
                                              <w:rFonts w:eastAsia="TT5D0o00" w:cs="TT5D0o00"/>
                                              <w:sz w:val="24"/>
                                              <w:szCs w:val="24"/>
                                            </w:rPr>
                                            <w:t>Изследване</w:t>
                                          </w:r>
                                          <w:r w:rsidRPr="003E5D08">
                                            <w:rPr>
                                              <w:rFonts w:cs="Times New Roman"/>
                                              <w:sz w:val="24"/>
                                              <w:szCs w:val="24"/>
                                            </w:rPr>
                                            <w:t xml:space="preserve">, </w:t>
                                          </w:r>
                                          <w:r w:rsidRPr="003E5D08">
                                            <w:rPr>
                                              <w:rFonts w:eastAsia="TT5D0o00" w:cs="TT5D0o00"/>
                                              <w:sz w:val="24"/>
                                              <w:szCs w:val="24"/>
                                            </w:rPr>
                                            <w:t>анализ и оценка на риска за възникване на големи пожари в обекти</w:t>
                                          </w:r>
                                          <w:r w:rsidRPr="003B261C">
                                            <w:rPr>
                                              <w:rFonts w:eastAsia="TT5D0o00" w:cs="TT5D0o00"/>
                                              <w:sz w:val="24"/>
                                              <w:szCs w:val="24"/>
                                              <w:lang w:val="ru-RU"/>
                                            </w:rPr>
                                            <w:t xml:space="preserve"> </w:t>
                                          </w:r>
                                          <w:r w:rsidRPr="003E5D08">
                                            <w:rPr>
                                              <w:rFonts w:eastAsia="TT5D0o00" w:cs="TT5D0o00"/>
                                              <w:sz w:val="24"/>
                                              <w:szCs w:val="24"/>
                                            </w:rPr>
                                            <w:t>от критичната инфраструктура</w:t>
                                          </w:r>
                                          <w:r w:rsidRPr="003E5D08">
                                            <w:rPr>
                                              <w:rFonts w:cs="Times New Roman"/>
                                              <w:sz w:val="24"/>
                                              <w:szCs w:val="24"/>
                                            </w:rPr>
                                            <w:t xml:space="preserve">, </w:t>
                                          </w:r>
                                          <w:r w:rsidRPr="003E5D08">
                                            <w:rPr>
                                              <w:rFonts w:eastAsia="TT5D0o00" w:cs="TT5D0o00"/>
                                              <w:sz w:val="24"/>
                                              <w:szCs w:val="24"/>
                                            </w:rPr>
                                            <w:t>горски фонд и обработваеми земеделски площи</w:t>
                                          </w:r>
                                          <w:r w:rsidRPr="003E5D08">
                                            <w:rPr>
                                              <w:rFonts w:cs="Times New Roman"/>
                                              <w:sz w:val="24"/>
                                              <w:szCs w:val="24"/>
                                            </w:rPr>
                                            <w:t>;</w:t>
                                          </w:r>
                                        </w:p>
                                        <w:p w:rsidR="00413BAB" w:rsidRPr="003E5D08" w:rsidRDefault="00413BAB" w:rsidP="00BE298D">
                                          <w:pPr>
                                            <w:pStyle w:val="a4"/>
                                            <w:numPr>
                                              <w:ilvl w:val="0"/>
                                              <w:numId w:val="74"/>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Провеждане на ДПК и предприемане на превантивни мерки за намаляване на</w:t>
                                          </w:r>
                                        </w:p>
                                        <w:p w:rsidR="00413BAB" w:rsidRPr="003E5D08" w:rsidRDefault="00413BAB" w:rsidP="00FC523B">
                                          <w:p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предпоставките за възникване на пожари</w:t>
                                          </w:r>
                                          <w:r w:rsidRPr="003E5D08">
                                            <w:rPr>
                                              <w:rFonts w:cs="Times New Roman"/>
                                              <w:sz w:val="24"/>
                                              <w:szCs w:val="24"/>
                                            </w:rPr>
                                            <w:t>;</w:t>
                                          </w:r>
                                        </w:p>
                                        <w:p w:rsidR="00413BAB" w:rsidRPr="003E5D08" w:rsidRDefault="00413BAB" w:rsidP="00BE298D">
                                          <w:pPr>
                                            <w:pStyle w:val="a4"/>
                                            <w:numPr>
                                              <w:ilvl w:val="0"/>
                                              <w:numId w:val="74"/>
                                            </w:num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Провежадане на мероприятия за обезопасяване на обектите</w:t>
                                          </w:r>
                                          <w:r w:rsidRPr="003E5D08">
                                            <w:rPr>
                                              <w:rFonts w:cs="Times New Roman"/>
                                              <w:sz w:val="24"/>
                                              <w:szCs w:val="24"/>
                                            </w:rPr>
                                            <w:t xml:space="preserve">, </w:t>
                                          </w:r>
                                          <w:r w:rsidRPr="003E5D08">
                                            <w:rPr>
                                              <w:rFonts w:eastAsia="TT5D0o00" w:cs="TT5D0o00"/>
                                              <w:sz w:val="24"/>
                                              <w:szCs w:val="24"/>
                                            </w:rPr>
                                            <w:t>горски фонд и</w:t>
                                          </w:r>
                                        </w:p>
                                        <w:p w:rsidR="00413BAB" w:rsidRPr="003E5D08" w:rsidRDefault="00413BAB" w:rsidP="00FC523B">
                                          <w:pPr>
                                            <w:autoSpaceDE w:val="0"/>
                                            <w:autoSpaceDN w:val="0"/>
                                            <w:adjustRightInd w:val="0"/>
                                            <w:spacing w:after="0" w:line="240" w:lineRule="auto"/>
                                            <w:ind w:right="34"/>
                                            <w:jc w:val="both"/>
                                            <w:rPr>
                                              <w:rFonts w:cs="Times New Roman"/>
                                              <w:sz w:val="24"/>
                                              <w:szCs w:val="24"/>
                                            </w:rPr>
                                          </w:pPr>
                                          <w:r w:rsidRPr="003E5D08">
                                            <w:rPr>
                                              <w:rFonts w:eastAsia="TT5D0o00" w:cs="TT5D0o00"/>
                                              <w:sz w:val="24"/>
                                              <w:szCs w:val="24"/>
                                            </w:rPr>
                                            <w:t>обработваеми земеделски площи</w:t>
                                          </w:r>
                                          <w:r w:rsidRPr="003E5D08">
                                            <w:rPr>
                                              <w:rFonts w:cs="Times New Roman"/>
                                              <w:sz w:val="24"/>
                                              <w:szCs w:val="24"/>
                                            </w:rPr>
                                            <w:t>;</w:t>
                                          </w:r>
                                        </w:p>
                                        <w:p w:rsidR="00413BAB" w:rsidRPr="003E5D08" w:rsidRDefault="00413BAB" w:rsidP="00BE298D">
                                          <w:pPr>
                                            <w:pStyle w:val="a4"/>
                                            <w:numPr>
                                              <w:ilvl w:val="0"/>
                                              <w:numId w:val="74"/>
                                            </w:numPr>
                                            <w:spacing w:after="0"/>
                                            <w:ind w:right="34"/>
                                            <w:jc w:val="both"/>
                                            <w:rPr>
                                              <w:rFonts w:cs="Times New Roman"/>
                                              <w:sz w:val="24"/>
                                              <w:szCs w:val="24"/>
                                            </w:rPr>
                                          </w:pPr>
                                          <w:r w:rsidRPr="003E5D08">
                                            <w:rPr>
                                              <w:rFonts w:eastAsia="TT5D0o00" w:cs="TT5D0o00"/>
                                              <w:sz w:val="24"/>
                                              <w:szCs w:val="24"/>
                                            </w:rPr>
                                            <w:t>Създаване на условия за успешно пожарогасене</w:t>
                                          </w:r>
                                        </w:p>
                                        <w:p w:rsidR="00413BAB" w:rsidRPr="003E5D08" w:rsidRDefault="00413BAB" w:rsidP="0067731F">
                                          <w:pPr>
                                            <w:spacing w:after="0"/>
                                            <w:ind w:right="495"/>
                                            <w:rPr>
                                              <w:rFonts w:eastAsia="TT69Fo00"/>
                                              <w:b/>
                                              <w:i/>
                                              <w:sz w:val="24"/>
                                              <w:szCs w:val="24"/>
                                            </w:rPr>
                                          </w:pPr>
                                          <w:r w:rsidRPr="003E5D08">
                                            <w:rPr>
                                              <w:rFonts w:eastAsia="TT69Fo00"/>
                                              <w:sz w:val="24"/>
                                              <w:szCs w:val="24"/>
                                            </w:rPr>
                                            <w:t xml:space="preserve">      </w:t>
                                          </w:r>
                                          <w:r w:rsidRPr="003E5D08">
                                            <w:rPr>
                                              <w:rFonts w:eastAsia="TT69Fo00"/>
                                              <w:b/>
                                              <w:i/>
                                              <w:color w:val="984806"/>
                                              <w:sz w:val="24"/>
                                              <w:szCs w:val="24"/>
                                            </w:rPr>
                                            <w:t>Мерки за защита на населението:</w:t>
                                          </w:r>
                                        </w:p>
                                        <w:p w:rsidR="00413BAB" w:rsidRPr="003E5D08" w:rsidRDefault="00413BAB" w:rsidP="00BE298D">
                                          <w:pPr>
                                            <w:pStyle w:val="a4"/>
                                            <w:numPr>
                                              <w:ilvl w:val="0"/>
                                              <w:numId w:val="74"/>
                                            </w:numPr>
                                            <w:spacing w:after="0"/>
                                            <w:jc w:val="both"/>
                                            <w:rPr>
                                              <w:rFonts w:eastAsia="TT69Fo00"/>
                                              <w:sz w:val="24"/>
                                              <w:szCs w:val="24"/>
                                            </w:rPr>
                                          </w:pPr>
                                          <w:r w:rsidRPr="003E5D08">
                                            <w:rPr>
                                              <w:rFonts w:eastAsia="TT69Eo00"/>
                                              <w:sz w:val="24"/>
                                              <w:szCs w:val="24"/>
                                            </w:rPr>
                                            <w:t>Информационна обезпеченост на територията на общината</w:t>
                                          </w:r>
                                          <w:r w:rsidRPr="003E5D08">
                                            <w:rPr>
                                              <w:rFonts w:eastAsia="TT69Fo00"/>
                                              <w:sz w:val="24"/>
                                              <w:szCs w:val="24"/>
                                            </w:rPr>
                                            <w:t>;</w:t>
                                          </w:r>
                                        </w:p>
                                        <w:p w:rsidR="00413BAB" w:rsidRPr="003E5D08" w:rsidRDefault="00413BAB" w:rsidP="00BE298D">
                                          <w:pPr>
                                            <w:pStyle w:val="a4"/>
                                            <w:numPr>
                                              <w:ilvl w:val="0"/>
                                              <w:numId w:val="74"/>
                                            </w:numPr>
                                            <w:spacing w:after="0"/>
                                            <w:jc w:val="both"/>
                                            <w:rPr>
                                              <w:rFonts w:eastAsia="TT69Eo00"/>
                                              <w:sz w:val="24"/>
                                              <w:szCs w:val="24"/>
                                            </w:rPr>
                                          </w:pPr>
                                          <w:r w:rsidRPr="003E5D08">
                                            <w:rPr>
                                              <w:rFonts w:eastAsia="TT69Eo00"/>
                                              <w:sz w:val="24"/>
                                              <w:szCs w:val="24"/>
                                            </w:rPr>
                                            <w:t>Провеждане на просветна и разяснителна дейност за естеството на заболява -</w:t>
                                          </w:r>
                                        </w:p>
                                        <w:p w:rsidR="00413BAB" w:rsidRPr="003E5D08" w:rsidRDefault="00413BAB" w:rsidP="00FC523B">
                                          <w:pPr>
                                            <w:spacing w:after="0"/>
                                            <w:jc w:val="both"/>
                                            <w:rPr>
                                              <w:rFonts w:eastAsia="TT69Fo00"/>
                                              <w:sz w:val="24"/>
                                              <w:szCs w:val="24"/>
                                            </w:rPr>
                                          </w:pPr>
                                          <w:r w:rsidRPr="003E5D08">
                                            <w:rPr>
                                              <w:rFonts w:eastAsia="TT69Eo00"/>
                                              <w:sz w:val="24"/>
                                              <w:szCs w:val="24"/>
                                            </w:rPr>
                                            <w:t>нето и свързаните с него рискове</w:t>
                                          </w:r>
                                          <w:r w:rsidRPr="003E5D08">
                                            <w:rPr>
                                              <w:rFonts w:eastAsia="TT69Fo00"/>
                                              <w:sz w:val="24"/>
                                              <w:szCs w:val="24"/>
                                            </w:rPr>
                                            <w:t>.</w:t>
                                          </w:r>
                                        </w:p>
                                        <w:p w:rsidR="00413BAB" w:rsidRPr="003E5D08" w:rsidRDefault="00413BAB" w:rsidP="00BE298D">
                                          <w:pPr>
                                            <w:pStyle w:val="a4"/>
                                            <w:numPr>
                                              <w:ilvl w:val="0"/>
                                              <w:numId w:val="75"/>
                                            </w:numPr>
                                            <w:spacing w:after="0"/>
                                            <w:ind w:left="0" w:firstLine="360"/>
                                            <w:jc w:val="both"/>
                                            <w:rPr>
                                              <w:rFonts w:eastAsia="TT69Eo00"/>
                                              <w:sz w:val="24"/>
                                              <w:szCs w:val="24"/>
                                            </w:rPr>
                                          </w:pPr>
                                          <w:r w:rsidRPr="003E5D08">
                                            <w:rPr>
                                              <w:rFonts w:eastAsia="TT69Eo00"/>
                                              <w:sz w:val="24"/>
                                              <w:szCs w:val="24"/>
                                            </w:rPr>
                                            <w:t>Налагане на забранителни и ограничителни мерки на огнището на болест</w:t>
                                          </w:r>
                                          <w:r w:rsidRPr="003E5D08">
                                            <w:rPr>
                                              <w:rFonts w:eastAsia="TT69Fo00"/>
                                              <w:sz w:val="24"/>
                                              <w:szCs w:val="24"/>
                                            </w:rPr>
                                            <w:t xml:space="preserve">, </w:t>
                                          </w:r>
                                          <w:r w:rsidRPr="003E5D08">
                                            <w:rPr>
                                              <w:rFonts w:eastAsia="TT69Eo00"/>
                                              <w:sz w:val="24"/>
                                              <w:szCs w:val="24"/>
                                            </w:rPr>
                                            <w:t>за обезпечаване на контрол върху движението в района</w:t>
                                          </w:r>
                                          <w:r w:rsidRPr="003E5D08">
                                            <w:rPr>
                                              <w:rFonts w:eastAsia="TT69Fo00"/>
                                              <w:sz w:val="24"/>
                                              <w:szCs w:val="24"/>
                                            </w:rPr>
                                            <w:t xml:space="preserve">, </w:t>
                                          </w:r>
                                          <w:r w:rsidRPr="003E5D08">
                                            <w:rPr>
                                              <w:rFonts w:eastAsia="TT69Eo00"/>
                                              <w:sz w:val="24"/>
                                              <w:szCs w:val="24"/>
                                            </w:rPr>
                                            <w:t xml:space="preserve">за затваряне на пазарите и </w:t>
                                          </w:r>
                                          <w:r w:rsidRPr="003E5D08">
                                            <w:rPr>
                                              <w:rFonts w:eastAsia="TT69Eo00"/>
                                              <w:sz w:val="24"/>
                                              <w:szCs w:val="24"/>
                                            </w:rPr>
                                            <w:lastRenderedPageBreak/>
                                            <w:t>предотвратяване на опити за нелегална търговия с животни</w:t>
                                          </w:r>
                                          <w:r w:rsidRPr="003E5D08">
                                            <w:rPr>
                                              <w:rFonts w:eastAsia="TT69Fo00"/>
                                              <w:sz w:val="24"/>
                                              <w:szCs w:val="24"/>
                                            </w:rPr>
                                            <w:t>;</w:t>
                                          </w:r>
                                        </w:p>
                                        <w:p w:rsidR="00413BAB" w:rsidRPr="003E5D08" w:rsidRDefault="00413BAB" w:rsidP="00BE298D">
                                          <w:pPr>
                                            <w:pStyle w:val="a4"/>
                                            <w:numPr>
                                              <w:ilvl w:val="0"/>
                                              <w:numId w:val="75"/>
                                            </w:numPr>
                                            <w:spacing w:after="0"/>
                                            <w:ind w:left="0" w:right="34" w:firstLine="360"/>
                                            <w:jc w:val="both"/>
                                            <w:rPr>
                                              <w:rFonts w:eastAsia="TT69Eo00"/>
                                              <w:sz w:val="24"/>
                                              <w:szCs w:val="24"/>
                                            </w:rPr>
                                          </w:pPr>
                                          <w:r w:rsidRPr="003E5D08">
                                            <w:rPr>
                                              <w:rFonts w:eastAsia="TT69Eo00"/>
                                              <w:sz w:val="24"/>
                                              <w:szCs w:val="24"/>
                                            </w:rPr>
                                            <w:t>Налагане на карантинни мерки в района на огнището и упражняване на контрол върху изпълнението им.</w:t>
                                          </w:r>
                                        </w:p>
                                        <w:p w:rsidR="00413BAB" w:rsidRPr="003E5D08" w:rsidRDefault="00413BAB" w:rsidP="00BE298D">
                                          <w:pPr>
                                            <w:pStyle w:val="a4"/>
                                            <w:numPr>
                                              <w:ilvl w:val="0"/>
                                              <w:numId w:val="75"/>
                                            </w:numPr>
                                            <w:spacing w:after="0"/>
                                            <w:ind w:left="0" w:right="34" w:firstLine="360"/>
                                            <w:jc w:val="both"/>
                                            <w:rPr>
                                              <w:rFonts w:eastAsia="TT69Eo00"/>
                                              <w:sz w:val="24"/>
                                              <w:szCs w:val="24"/>
                                            </w:rPr>
                                          </w:pPr>
                                          <w:r w:rsidRPr="003E5D08">
                                            <w:rPr>
                                              <w:rFonts w:eastAsia="TT69Eo00"/>
                                              <w:sz w:val="24"/>
                                              <w:szCs w:val="24"/>
                                            </w:rPr>
                                            <w:t>Унищожаване на заразените и контактни животни, а в случай, че се провежда превантивно клане участие и контрол при транспортирането на животни до определе-ната кланица и контрол при извършване на клането.</w:t>
                                          </w:r>
                                        </w:p>
                                        <w:p w:rsidR="00413BAB" w:rsidRPr="003E5D08" w:rsidRDefault="00413BAB" w:rsidP="00BE298D">
                                          <w:pPr>
                                            <w:pStyle w:val="a4"/>
                                            <w:numPr>
                                              <w:ilvl w:val="0"/>
                                              <w:numId w:val="76"/>
                                            </w:numPr>
                                            <w:spacing w:after="0"/>
                                            <w:ind w:left="0" w:right="34" w:firstLine="360"/>
                                            <w:jc w:val="both"/>
                                            <w:rPr>
                                              <w:rFonts w:eastAsia="TT69Eo00"/>
                                              <w:sz w:val="24"/>
                                              <w:szCs w:val="24"/>
                                            </w:rPr>
                                          </w:pPr>
                                          <w:r w:rsidRPr="003E5D08">
                                            <w:rPr>
                                              <w:rFonts w:eastAsia="TT69Eo00"/>
                                              <w:sz w:val="24"/>
                                              <w:szCs w:val="24"/>
                                            </w:rPr>
                                            <w:t>Мероприятията за ликвидиране на огнището и мероприятията в предпазната и надзорната зони.</w:t>
                                          </w:r>
                                        </w:p>
                                        <w:p w:rsidR="00413BAB" w:rsidRPr="003E5D08" w:rsidRDefault="00413BAB" w:rsidP="0067731F">
                                          <w:pPr>
                                            <w:autoSpaceDE w:val="0"/>
                                            <w:autoSpaceDN w:val="0"/>
                                            <w:adjustRightInd w:val="0"/>
                                            <w:spacing w:after="0"/>
                                            <w:ind w:right="495"/>
                                            <w:rPr>
                                              <w:rFonts w:eastAsia="TimesNewRomanOOEnc" w:cs="TimesNewRomanOOEnc"/>
                                              <w:b/>
                                              <w:i/>
                                              <w:color w:val="984806"/>
                                              <w:sz w:val="24"/>
                                              <w:szCs w:val="24"/>
                                            </w:rPr>
                                          </w:pPr>
                                          <w:r w:rsidRPr="003E5D08">
                                            <w:rPr>
                                              <w:rFonts w:eastAsia="TimesNewRomanOOEnc" w:cs="TimesNewRomanOOEnc"/>
                                              <w:b/>
                                              <w:i/>
                                              <w:color w:val="984806"/>
                                              <w:sz w:val="24"/>
                                              <w:szCs w:val="24"/>
                                            </w:rPr>
                                            <w:t xml:space="preserve">      Ресурсна обезпеченост:</w:t>
                                          </w:r>
                                        </w:p>
                                        <w:p w:rsidR="00413BAB" w:rsidRPr="003E5D08" w:rsidRDefault="00413BAB" w:rsidP="00794B4E">
                                          <w:pPr>
                                            <w:autoSpaceDE w:val="0"/>
                                            <w:autoSpaceDN w:val="0"/>
                                            <w:adjustRightInd w:val="0"/>
                                            <w:spacing w:after="0"/>
                                            <w:ind w:right="34"/>
                                            <w:rPr>
                                              <w:rFonts w:eastAsia="TimesNewRomanOOEnc" w:cs="TimesNewRomanOOEnc"/>
                                              <w:sz w:val="24"/>
                                              <w:szCs w:val="24"/>
                                            </w:rPr>
                                          </w:pPr>
                                          <w:r w:rsidRPr="003E5D08">
                                            <w:rPr>
                                              <w:rFonts w:eastAsia="TimesNewRomanOOEnc" w:cs="TimesNewRomanOOEnc"/>
                                              <w:sz w:val="24"/>
                                              <w:szCs w:val="24"/>
                                            </w:rPr>
                                            <w:t xml:space="preserve">       Планираните мерки, дейности и проекти следва да бъдат съобразени с възмож</w:t>
                                          </w:r>
                                          <w:r w:rsidRPr="003B261C">
                                            <w:rPr>
                                              <w:rFonts w:eastAsia="TimesNewRomanOOEnc" w:cs="TimesNewRomanOOEnc"/>
                                              <w:sz w:val="24"/>
                                              <w:szCs w:val="24"/>
                                              <w:lang w:val="ru-RU"/>
                                            </w:rPr>
                                            <w:t>-</w:t>
                                          </w:r>
                                          <w:r w:rsidRPr="003E5D08">
                                            <w:rPr>
                                              <w:rFonts w:eastAsia="TimesNewRomanOOEnc" w:cs="TimesNewRomanOOEnc"/>
                                              <w:sz w:val="24"/>
                                              <w:szCs w:val="24"/>
                                            </w:rPr>
                                            <w:t>ностите за финансиране – европейско, национално, регионално и общинско.</w:t>
                                          </w: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rPr>
                                              <w:rFonts w:eastAsia="TimesNewRomanOOEnc" w:cs="TimesNewRomanOOEnc"/>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Default="00413BAB" w:rsidP="0067731F">
                                          <w:pPr>
                                            <w:autoSpaceDE w:val="0"/>
                                            <w:autoSpaceDN w:val="0"/>
                                            <w:adjustRightInd w:val="0"/>
                                            <w:spacing w:after="0"/>
                                            <w:ind w:right="495"/>
                                            <w:jc w:val="both"/>
                                            <w:rPr>
                                              <w:rFonts w:cs="Times New Roman"/>
                                              <w:sz w:val="24"/>
                                              <w:szCs w:val="24"/>
                                              <w:lang w:val="ru-RU"/>
                                            </w:rPr>
                                          </w:pPr>
                                        </w:p>
                                        <w:p w:rsidR="00413BAB" w:rsidRDefault="00413BAB" w:rsidP="0067731F">
                                          <w:pPr>
                                            <w:autoSpaceDE w:val="0"/>
                                            <w:autoSpaceDN w:val="0"/>
                                            <w:adjustRightInd w:val="0"/>
                                            <w:spacing w:after="0"/>
                                            <w:ind w:right="495"/>
                                            <w:jc w:val="both"/>
                                            <w:rPr>
                                              <w:rFonts w:cs="Times New Roman"/>
                                              <w:sz w:val="24"/>
                                              <w:szCs w:val="24"/>
                                              <w:lang w:val="ru-RU"/>
                                            </w:rPr>
                                          </w:pPr>
                                        </w:p>
                                        <w:p w:rsidR="00413BAB" w:rsidRDefault="00413BAB" w:rsidP="0067731F">
                                          <w:pPr>
                                            <w:autoSpaceDE w:val="0"/>
                                            <w:autoSpaceDN w:val="0"/>
                                            <w:adjustRightInd w:val="0"/>
                                            <w:spacing w:after="0"/>
                                            <w:ind w:right="495"/>
                                            <w:jc w:val="both"/>
                                            <w:rPr>
                                              <w:rFonts w:cs="Times New Roman"/>
                                              <w:sz w:val="24"/>
                                              <w:szCs w:val="24"/>
                                              <w:lang w:val="ru-RU"/>
                                            </w:rPr>
                                          </w:pPr>
                                        </w:p>
                                        <w:p w:rsidR="00413BAB"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E5D08" w:rsidRDefault="00413BAB" w:rsidP="002E0377">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 xml:space="preserve">ЧАСТ </w:t>
                                          </w:r>
                                          <w:r w:rsidRPr="003E5D08">
                                            <w:rPr>
                                              <w:rFonts w:cs="Times New Roman"/>
                                              <w:b/>
                                              <w:i/>
                                              <w:sz w:val="28"/>
                                              <w:szCs w:val="28"/>
                                              <w:lang w:val="en-US"/>
                                            </w:rPr>
                                            <w:t>VII</w:t>
                                          </w:r>
                                          <w:r w:rsidRPr="003E5D08">
                                            <w:rPr>
                                              <w:rFonts w:cs="Times New Roman"/>
                                              <w:b/>
                                              <w:i/>
                                              <w:sz w:val="28"/>
                                              <w:szCs w:val="28"/>
                                            </w:rPr>
                                            <w:t>.</w:t>
                                          </w:r>
                                        </w:p>
                                        <w:p w:rsidR="00413BAB" w:rsidRPr="003E5D08" w:rsidRDefault="00413BAB" w:rsidP="002E0377">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 xml:space="preserve">10. НЕОБХОДИМИ ДЕЙСТВИЯ </w:t>
                                          </w:r>
                                          <w:r>
                                            <w:rPr>
                                              <w:rFonts w:cs="Times New Roman"/>
                                              <w:b/>
                                              <w:i/>
                                              <w:sz w:val="28"/>
                                              <w:szCs w:val="28"/>
                                            </w:rPr>
                                            <w:t xml:space="preserve">и индикатори </w:t>
                                          </w:r>
                                          <w:r w:rsidRPr="003E5D08">
                                            <w:rPr>
                                              <w:rFonts w:cs="Times New Roman"/>
                                              <w:b/>
                                              <w:i/>
                                              <w:sz w:val="28"/>
                                              <w:szCs w:val="28"/>
                                            </w:rPr>
                                            <w:t>ЗА НАБЛЮДЕНИЕ И ОЦЕНКА НА ПЛАНА ЗА ИНТЕГРИРАНО РАЗВИТИЕ</w:t>
                                          </w:r>
                                        </w:p>
                                        <w:p w:rsidR="00413BAB" w:rsidRPr="003E5D08" w:rsidRDefault="00413BAB" w:rsidP="001D4E72">
                                          <w:pPr>
                                            <w:autoSpaceDE w:val="0"/>
                                            <w:autoSpaceDN w:val="0"/>
                                            <w:adjustRightInd w:val="0"/>
                                            <w:spacing w:after="0"/>
                                            <w:ind w:right="34"/>
                                            <w:jc w:val="both"/>
                                            <w:rPr>
                                              <w:rFonts w:cs="Times New Roman"/>
                                              <w:sz w:val="24"/>
                                              <w:szCs w:val="24"/>
                                            </w:rPr>
                                          </w:pPr>
                                          <w:r w:rsidRPr="003E5D08">
                                            <w:rPr>
                                              <w:rFonts w:cs="Times New Roman"/>
                                              <w:sz w:val="24"/>
                                              <w:szCs w:val="24"/>
                                            </w:rPr>
                                            <w:t xml:space="preserve">         За целите на наблюдението и оценката на настоящият</w:t>
                                          </w:r>
                                          <w:r w:rsidRPr="003B261C">
                                            <w:rPr>
                                              <w:rFonts w:cs="Times New Roman"/>
                                              <w:sz w:val="24"/>
                                              <w:szCs w:val="24"/>
                                              <w:lang w:val="ru-RU"/>
                                            </w:rPr>
                                            <w:t xml:space="preserve"> </w:t>
                                          </w:r>
                                          <w:r w:rsidRPr="003E5D08">
                                            <w:rPr>
                                              <w:rFonts w:cs="Times New Roman"/>
                                              <w:sz w:val="24"/>
                                              <w:szCs w:val="24"/>
                                            </w:rPr>
                                            <w:t>ПИРО-</w:t>
                                          </w:r>
                                          <w:r>
                                            <w:rPr>
                                              <w:rFonts w:cs="Times New Roman"/>
                                              <w:sz w:val="24"/>
                                              <w:szCs w:val="24"/>
                                            </w:rPr>
                                            <w:t>Априлци</w:t>
                                          </w:r>
                                          <w:r w:rsidRPr="003E5D08">
                                            <w:rPr>
                                              <w:rFonts w:cs="Times New Roman"/>
                                              <w:sz w:val="24"/>
                                              <w:szCs w:val="24"/>
                                            </w:rPr>
                                            <w:t xml:space="preserve"> се изгражда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Описанието на тази система и на действията, които ще оси-гурят нейното ефективно функциониране, са част от структурата на ПИРО. Необ-ходимите действия задължително включват осигуряване на изпълнението на изис-кванията на чл. 91 от ППЗРР за изготвянето на годишни доклади за наблюдение на изпълнението на ОПР. </w:t>
                                          </w:r>
                                        </w:p>
                                        <w:p w:rsidR="00413BAB" w:rsidRPr="003E5D08" w:rsidRDefault="00413BAB" w:rsidP="001D4E72">
                                          <w:pPr>
                                            <w:autoSpaceDE w:val="0"/>
                                            <w:autoSpaceDN w:val="0"/>
                                            <w:adjustRightInd w:val="0"/>
                                            <w:spacing w:after="0"/>
                                            <w:ind w:right="34"/>
                                            <w:jc w:val="both"/>
                                            <w:rPr>
                                              <w:rFonts w:cs="Times New Roman"/>
                                              <w:sz w:val="24"/>
                                              <w:szCs w:val="24"/>
                                            </w:rPr>
                                          </w:pPr>
                                          <w:r w:rsidRPr="003E5D08">
                                            <w:rPr>
                                              <w:rFonts w:cs="Times New Roman"/>
                                              <w:sz w:val="24"/>
                                              <w:szCs w:val="24"/>
                                            </w:rPr>
                                            <w:t xml:space="preserve">        Системата за наблюдение и оценка на изпълнението на ПИРО цели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p>
                                        <w:p w:rsidR="00413BAB" w:rsidRPr="003E5D08" w:rsidRDefault="00413BAB" w:rsidP="001D4E72">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Предмет на наблюдението и оценката е изпълнението на целите и приоритетите на плана на основата на резултатите от подготовката и изпълнението на мерките и  проектите, включени в Програмата за реализация на плана и на база на опре-делените индикатори за наблюдение и оценка. Особено внимание трябва  се отделя на организацията и методите за изпълнението на плана и на програмата, прилагани от  съответните органи и звена. </w:t>
                                          </w:r>
                                        </w:p>
                                        <w:p w:rsidR="00413BAB" w:rsidRPr="003E5D08" w:rsidRDefault="00413BAB" w:rsidP="001D4E72">
                                          <w:pPr>
                                            <w:autoSpaceDE w:val="0"/>
                                            <w:autoSpaceDN w:val="0"/>
                                            <w:adjustRightInd w:val="0"/>
                                            <w:spacing w:after="0"/>
                                            <w:jc w:val="both"/>
                                            <w:rPr>
                                              <w:rFonts w:cs="Times New Roman"/>
                                              <w:sz w:val="24"/>
                                              <w:szCs w:val="24"/>
                                            </w:rPr>
                                          </w:pPr>
                                          <w:r w:rsidRPr="003E5D08">
                                            <w:rPr>
                                              <w:rFonts w:cs="Times New Roman"/>
                                              <w:sz w:val="24"/>
                                              <w:szCs w:val="24"/>
                                            </w:rPr>
                                            <w:t xml:space="preserve">         </w:t>
                                          </w:r>
                                        </w:p>
                                        <w:p w:rsidR="00413BAB" w:rsidRDefault="00413BAB" w:rsidP="001D4E72">
                                          <w:pPr>
                                            <w:autoSpaceDE w:val="0"/>
                                            <w:autoSpaceDN w:val="0"/>
                                            <w:adjustRightInd w:val="0"/>
                                            <w:spacing w:after="0"/>
                                            <w:ind w:hanging="80"/>
                                            <w:jc w:val="both"/>
                                            <w:rPr>
                                              <w:rFonts w:cs="Times New Roman"/>
                                              <w:sz w:val="24"/>
                                              <w:szCs w:val="24"/>
                                            </w:rPr>
                                          </w:pPr>
                                          <w:r w:rsidRPr="003E5D08">
                                            <w:rPr>
                                              <w:rFonts w:cs="Times New Roman"/>
                                              <w:sz w:val="24"/>
                                              <w:szCs w:val="24"/>
                                            </w:rPr>
                                            <w:t xml:space="preserve">          </w:t>
                                          </w:r>
                                        </w:p>
                                        <w:p w:rsidR="00413BAB" w:rsidRPr="00475D82" w:rsidRDefault="00413BAB" w:rsidP="001D4E72">
                                          <w:pPr>
                                            <w:autoSpaceDE w:val="0"/>
                                            <w:autoSpaceDN w:val="0"/>
                                            <w:adjustRightInd w:val="0"/>
                                            <w:spacing w:after="0"/>
                                            <w:ind w:hanging="80"/>
                                            <w:jc w:val="both"/>
                                            <w:rPr>
                                              <w:rFonts w:cs="Times New Roman"/>
                                              <w:color w:val="FF0000"/>
                                              <w:sz w:val="32"/>
                                              <w:szCs w:val="32"/>
                                            </w:rPr>
                                          </w:pPr>
                                          <w:r w:rsidRPr="00475D82">
                                            <w:rPr>
                                              <w:rFonts w:cs="Times New Roman"/>
                                              <w:color w:val="FF0000"/>
                                              <w:sz w:val="32"/>
                                              <w:szCs w:val="32"/>
                                            </w:rPr>
                                            <w:t>Да се предложат от общината и индикатори за оценка!!!!!!!</w:t>
                                          </w:r>
                                        </w:p>
                                        <w:p w:rsidR="00413BAB" w:rsidRDefault="00413BAB" w:rsidP="001D4E72">
                                          <w:pPr>
                                            <w:autoSpaceDE w:val="0"/>
                                            <w:autoSpaceDN w:val="0"/>
                                            <w:adjustRightInd w:val="0"/>
                                            <w:spacing w:after="0"/>
                                            <w:ind w:hanging="80"/>
                                            <w:jc w:val="both"/>
                                            <w:rPr>
                                              <w:rFonts w:cs="Times New Roman"/>
                                              <w:sz w:val="24"/>
                                              <w:szCs w:val="24"/>
                                            </w:rPr>
                                          </w:pPr>
                                        </w:p>
                                        <w:p w:rsidR="00413BAB" w:rsidRDefault="00413BAB" w:rsidP="001D4E72">
                                          <w:pPr>
                                            <w:autoSpaceDE w:val="0"/>
                                            <w:autoSpaceDN w:val="0"/>
                                            <w:adjustRightInd w:val="0"/>
                                            <w:spacing w:after="0"/>
                                            <w:ind w:hanging="80"/>
                                            <w:jc w:val="both"/>
                                            <w:rPr>
                                              <w:rFonts w:cs="Times New Roman"/>
                                              <w:sz w:val="24"/>
                                              <w:szCs w:val="24"/>
                                            </w:rPr>
                                          </w:pPr>
                                        </w:p>
                                        <w:p w:rsidR="00413BAB" w:rsidRDefault="00413BAB" w:rsidP="001D4E72">
                                          <w:pPr>
                                            <w:autoSpaceDE w:val="0"/>
                                            <w:autoSpaceDN w:val="0"/>
                                            <w:adjustRightInd w:val="0"/>
                                            <w:spacing w:after="0"/>
                                            <w:ind w:hanging="80"/>
                                            <w:jc w:val="both"/>
                                            <w:rPr>
                                              <w:rFonts w:cs="Times New Roman"/>
                                              <w:sz w:val="24"/>
                                              <w:szCs w:val="24"/>
                                            </w:rPr>
                                          </w:pPr>
                                        </w:p>
                                        <w:p w:rsidR="00413BAB" w:rsidRPr="003E5D08" w:rsidRDefault="00413BAB" w:rsidP="001D4E72">
                                          <w:pPr>
                                            <w:autoSpaceDE w:val="0"/>
                                            <w:autoSpaceDN w:val="0"/>
                                            <w:adjustRightInd w:val="0"/>
                                            <w:spacing w:after="0"/>
                                            <w:ind w:hanging="80"/>
                                            <w:jc w:val="both"/>
                                            <w:rPr>
                                              <w:rFonts w:cs="Times New Roman"/>
                                              <w:sz w:val="24"/>
                                              <w:szCs w:val="24"/>
                                            </w:rPr>
                                          </w:pPr>
                                        </w:p>
                                        <w:p w:rsidR="00413BAB" w:rsidRPr="003E5D08" w:rsidRDefault="00413BAB" w:rsidP="001D4E72">
                                          <w:pPr>
                                            <w:autoSpaceDE w:val="0"/>
                                            <w:autoSpaceDN w:val="0"/>
                                            <w:adjustRightInd w:val="0"/>
                                            <w:spacing w:after="0"/>
                                            <w:jc w:val="both"/>
                                            <w:rPr>
                                              <w:rFonts w:cs="Times New Roman"/>
                                              <w:sz w:val="24"/>
                                              <w:szCs w:val="24"/>
                                            </w:rPr>
                                          </w:pPr>
                                          <w:r w:rsidRPr="003E5D08">
                                            <w:rPr>
                                              <w:rFonts w:cs="Times New Roman"/>
                                              <w:sz w:val="24"/>
                                              <w:szCs w:val="24"/>
                                            </w:rPr>
                                            <w:t xml:space="preserve">         </w:t>
                                          </w:r>
                                        </w:p>
                                        <w:p w:rsidR="00413BAB" w:rsidRPr="003E5D08" w:rsidRDefault="00413BAB" w:rsidP="001D4E72">
                                          <w:pPr>
                                            <w:autoSpaceDE w:val="0"/>
                                            <w:autoSpaceDN w:val="0"/>
                                            <w:adjustRightInd w:val="0"/>
                                            <w:spacing w:after="0"/>
                                            <w:jc w:val="both"/>
                                            <w:rPr>
                                              <w:rFonts w:cs="Times New Roman"/>
                                              <w:sz w:val="24"/>
                                              <w:szCs w:val="24"/>
                                            </w:rPr>
                                          </w:pPr>
                                          <w:r w:rsidRPr="003E5D08">
                                            <w:rPr>
                                              <w:rFonts w:cs="Times New Roman"/>
                                              <w:sz w:val="24"/>
                                              <w:szCs w:val="24"/>
                                            </w:rPr>
                                            <w:t xml:space="preserve">          За приоритетите и мерките, свързани с определените в плана приоритетни зони за въздействие следва да се определят отделни самостоятелни индикатори, чрез кои-то да се оцени приносът на интервенциите, както към развитието на конкретната територия в рамките на зоната, така и към развитието на цялата община. </w:t>
                                          </w:r>
                                        </w:p>
                                        <w:p w:rsidR="00413BAB" w:rsidRPr="003E5D08" w:rsidRDefault="00413BAB" w:rsidP="00054598">
                                          <w:pPr>
                                            <w:autoSpaceDE w:val="0"/>
                                            <w:autoSpaceDN w:val="0"/>
                                            <w:adjustRightInd w:val="0"/>
                                            <w:spacing w:after="0"/>
                                            <w:ind w:right="34"/>
                                            <w:jc w:val="both"/>
                                            <w:rPr>
                                              <w:rFonts w:cs="Times New Roman"/>
                                              <w:sz w:val="24"/>
                                              <w:szCs w:val="24"/>
                                            </w:rPr>
                                          </w:pPr>
                                          <w:r w:rsidRPr="003E5D08">
                                            <w:rPr>
                                              <w:rFonts w:cs="Times New Roman"/>
                                              <w:sz w:val="24"/>
                                              <w:szCs w:val="24"/>
                                            </w:rPr>
                                            <w:t xml:space="preserve">           В цялостния процес на наблюдение и оценка при спазване на принципа за партньорство участват общинският съвет, кметът на общината, кметовете на кметства и кметските наместници, общинската администрация, социалните и икономическите партньори, неправителствените организации, представителите на гражданското об-</w:t>
                                          </w:r>
                                          <w:r w:rsidRPr="003E5D08">
                                            <w:rPr>
                                              <w:rFonts w:cs="Times New Roman"/>
                                              <w:sz w:val="24"/>
                                              <w:szCs w:val="24"/>
                                            </w:rPr>
                                            <w:lastRenderedPageBreak/>
                                            <w:t>щество в общината.</w:t>
                                          </w: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B261C" w:rsidRDefault="00413BAB" w:rsidP="0067731F">
                                          <w:pPr>
                                            <w:autoSpaceDE w:val="0"/>
                                            <w:autoSpaceDN w:val="0"/>
                                            <w:adjustRightInd w:val="0"/>
                                            <w:spacing w:after="0"/>
                                            <w:ind w:right="495"/>
                                            <w:jc w:val="both"/>
                                            <w:rPr>
                                              <w:rFonts w:cs="Times New Roman"/>
                                              <w:sz w:val="24"/>
                                              <w:szCs w:val="24"/>
                                              <w:lang w:val="ru-RU"/>
                                            </w:rPr>
                                          </w:pPr>
                                        </w:p>
                                        <w:p w:rsidR="00413BAB" w:rsidRPr="003E5D08" w:rsidRDefault="00413BAB" w:rsidP="002E0377">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 xml:space="preserve">ЧАСТ </w:t>
                                          </w:r>
                                          <w:r w:rsidRPr="003E5D08">
                                            <w:rPr>
                                              <w:rFonts w:cs="Times New Roman"/>
                                              <w:b/>
                                              <w:i/>
                                              <w:sz w:val="28"/>
                                              <w:szCs w:val="28"/>
                                              <w:lang w:val="en-US"/>
                                            </w:rPr>
                                            <w:t>VIII</w:t>
                                          </w:r>
                                          <w:r w:rsidRPr="003E5D08">
                                            <w:rPr>
                                              <w:rFonts w:cs="Times New Roman"/>
                                              <w:b/>
                                              <w:i/>
                                              <w:sz w:val="28"/>
                                              <w:szCs w:val="28"/>
                                            </w:rPr>
                                            <w:t>.</w:t>
                                          </w:r>
                                        </w:p>
                                        <w:p w:rsidR="00413BAB" w:rsidRPr="003B261C" w:rsidRDefault="00413BAB" w:rsidP="002E0377">
                                          <w:pPr>
                                            <w:shd w:val="clear" w:color="auto" w:fill="D6E3BC"/>
                                            <w:autoSpaceDE w:val="0"/>
                                            <w:autoSpaceDN w:val="0"/>
                                            <w:adjustRightInd w:val="0"/>
                                            <w:spacing w:after="0"/>
                                            <w:ind w:right="34"/>
                                            <w:jc w:val="center"/>
                                            <w:rPr>
                                              <w:rFonts w:cs="Times New Roman"/>
                                              <w:b/>
                                              <w:i/>
                                              <w:sz w:val="28"/>
                                              <w:szCs w:val="28"/>
                                              <w:lang w:val="ru-RU"/>
                                            </w:rPr>
                                          </w:pPr>
                                          <w:r w:rsidRPr="003E5D08">
                                            <w:rPr>
                                              <w:rFonts w:cs="Times New Roman"/>
                                              <w:b/>
                                              <w:i/>
                                              <w:sz w:val="28"/>
                                              <w:szCs w:val="28"/>
                                            </w:rPr>
                                            <w:t xml:space="preserve">11. ПРЕДВАРИТЕЛНА ОЦЕНКА, СЪГЛАСНО УСЛОВИЯТА НА ЧЛЕН 32 </w:t>
                                          </w:r>
                                        </w:p>
                                        <w:p w:rsidR="00413BAB" w:rsidRPr="003E5D08" w:rsidRDefault="00413BAB" w:rsidP="002E0377">
                                          <w:pPr>
                                            <w:shd w:val="clear" w:color="auto" w:fill="D6E3BC"/>
                                            <w:autoSpaceDE w:val="0"/>
                                            <w:autoSpaceDN w:val="0"/>
                                            <w:adjustRightInd w:val="0"/>
                                            <w:spacing w:after="0"/>
                                            <w:ind w:right="34"/>
                                            <w:jc w:val="center"/>
                                            <w:rPr>
                                              <w:rFonts w:cs="Times New Roman"/>
                                              <w:b/>
                                              <w:i/>
                                              <w:sz w:val="28"/>
                                              <w:szCs w:val="28"/>
                                            </w:rPr>
                                          </w:pPr>
                                          <w:r w:rsidRPr="003E5D08">
                                            <w:rPr>
                                              <w:rFonts w:cs="Times New Roman"/>
                                              <w:b/>
                                              <w:i/>
                                              <w:sz w:val="28"/>
                                              <w:szCs w:val="28"/>
                                            </w:rPr>
                                            <w:t>ОТ ЗРР</w:t>
                                          </w:r>
                                        </w:p>
                                        <w:p w:rsidR="00413BAB" w:rsidRPr="003E5D08" w:rsidRDefault="00413BAB" w:rsidP="00054598">
                                          <w:pPr>
                                            <w:autoSpaceDE w:val="0"/>
                                            <w:autoSpaceDN w:val="0"/>
                                            <w:adjustRightInd w:val="0"/>
                                            <w:spacing w:after="0"/>
                                            <w:ind w:right="34"/>
                                            <w:jc w:val="both"/>
                                            <w:rPr>
                                              <w:rFonts w:cs="Times New Roman"/>
                                              <w:sz w:val="24"/>
                                              <w:szCs w:val="24"/>
                                            </w:rPr>
                                          </w:pPr>
                                          <w:r w:rsidRPr="003E5D08">
                                            <w:rPr>
                                              <w:rFonts w:cs="Times New Roman"/>
                                              <w:sz w:val="24"/>
                                              <w:szCs w:val="24"/>
                                            </w:rPr>
                                            <w:t xml:space="preserve">      Настоящият документ представя резултатите от оценката на социално-икономическото въздействие на ПИРО на община </w:t>
                                          </w:r>
                                          <w:r>
                                            <w:rPr>
                                              <w:rFonts w:cs="Times New Roman"/>
                                              <w:sz w:val="24"/>
                                              <w:szCs w:val="24"/>
                                            </w:rPr>
                                            <w:t>Априлци</w:t>
                                          </w:r>
                                          <w:r w:rsidRPr="003E5D08">
                                            <w:rPr>
                                              <w:rFonts w:cs="Times New Roman"/>
                                              <w:sz w:val="24"/>
                                              <w:szCs w:val="24"/>
                                            </w:rPr>
                                            <w:t xml:space="preserve"> 2021-2027 г. Изготвена е в съответствие с чл. 32 на ЗРР едновременно с изработването на Плана за интегрирано развитие на общината. Плана за интегрирано развитие на община </w:t>
                                          </w:r>
                                          <w:r>
                                            <w:rPr>
                                              <w:rFonts w:cs="Times New Roman"/>
                                              <w:sz w:val="24"/>
                                              <w:szCs w:val="24"/>
                                            </w:rPr>
                                            <w:t>Априлци</w:t>
                                          </w:r>
                                          <w:r w:rsidRPr="003E5D08">
                                            <w:rPr>
                                              <w:rFonts w:cs="Times New Roman"/>
                                              <w:sz w:val="24"/>
                                              <w:szCs w:val="24"/>
                                            </w:rPr>
                                            <w:t xml:space="preserve"> за периода 2021-2027 г. е основополагащ, стратегически, динамичен документ и важен инструмент при формирането и провеждането на устойчиво и балансирано местно развитие в посочената територия. Документът очертава средносрочната перспектива за икономическо, социално, инфраструктурно и екологично развитие на общината за период от седем години.</w:t>
                                          </w:r>
                                        </w:p>
                                        <w:p w:rsidR="00413BAB" w:rsidRPr="003E5D08" w:rsidRDefault="00413BAB" w:rsidP="00054598">
                                          <w:pPr>
                                            <w:autoSpaceDE w:val="0"/>
                                            <w:autoSpaceDN w:val="0"/>
                                            <w:adjustRightInd w:val="0"/>
                                            <w:spacing w:after="0"/>
                                            <w:jc w:val="both"/>
                                            <w:rPr>
                                              <w:rFonts w:cs="Times New Roman"/>
                                              <w:sz w:val="24"/>
                                              <w:szCs w:val="24"/>
                                            </w:rPr>
                                          </w:pPr>
                                          <w:r w:rsidRPr="003E5D08">
                                            <w:rPr>
                                              <w:rFonts w:cs="Times New Roman"/>
                                              <w:sz w:val="24"/>
                                              <w:szCs w:val="24"/>
                                            </w:rPr>
                                            <w:t xml:space="preserve">       Предварителната оценка на ПИРО на община </w:t>
                                          </w:r>
                                          <w:r>
                                            <w:rPr>
                                              <w:rFonts w:cs="Times New Roman"/>
                                              <w:sz w:val="24"/>
                                              <w:szCs w:val="24"/>
                                            </w:rPr>
                                            <w:t>Априлци</w:t>
                                          </w:r>
                                          <w:r w:rsidRPr="003E5D08">
                                            <w:rPr>
                                              <w:rFonts w:cs="Times New Roman"/>
                                              <w:sz w:val="24"/>
                                              <w:szCs w:val="24"/>
                                            </w:rPr>
                                            <w:t xml:space="preserve"> има за цел да подобри качеството на документа, като проследи неговата външна и вътрешна свързаност, съответствие със стратегически и планови документи на областно, регионално, на-ционално и наднационално ниво, неговата ефективност, ефикасност, релевантност, въздействие и устойчивост.</w:t>
                                          </w:r>
                                        </w:p>
                                        <w:p w:rsidR="00413BAB" w:rsidRPr="003E5D08" w:rsidRDefault="00413BAB" w:rsidP="00054598">
                                          <w:pPr>
                                            <w:autoSpaceDE w:val="0"/>
                                            <w:autoSpaceDN w:val="0"/>
                                            <w:adjustRightInd w:val="0"/>
                                            <w:spacing w:after="0"/>
                                            <w:jc w:val="both"/>
                                            <w:rPr>
                                              <w:rFonts w:cs="Times New Roman"/>
                                              <w:b/>
                                              <w:i/>
                                              <w:color w:val="984806"/>
                                              <w:sz w:val="24"/>
                                              <w:szCs w:val="24"/>
                                            </w:rPr>
                                          </w:pPr>
                                          <w:r w:rsidRPr="003E5D08">
                                            <w:rPr>
                                              <w:rFonts w:cs="Times New Roman"/>
                                              <w:b/>
                                              <w:i/>
                                              <w:color w:val="984806"/>
                                              <w:sz w:val="24"/>
                                              <w:szCs w:val="24"/>
                                            </w:rPr>
                                            <w:t>11.1. Специфични цели на предварителната оценка.</w:t>
                                          </w:r>
                                        </w:p>
                                        <w:p w:rsidR="00413BAB" w:rsidRPr="003E5D08" w:rsidRDefault="00413BAB" w:rsidP="00054598">
                                          <w:pPr>
                                            <w:autoSpaceDE w:val="0"/>
                                            <w:autoSpaceDN w:val="0"/>
                                            <w:adjustRightInd w:val="0"/>
                                            <w:spacing w:after="0"/>
                                            <w:jc w:val="both"/>
                                            <w:rPr>
                                              <w:rFonts w:cs="Times New Roman"/>
                                              <w:i/>
                                              <w:sz w:val="24"/>
                                              <w:szCs w:val="24"/>
                                            </w:rPr>
                                          </w:pPr>
                                          <w:r w:rsidRPr="003E5D08">
                                            <w:rPr>
                                              <w:rFonts w:cs="Times New Roman"/>
                                              <w:sz w:val="24"/>
                                              <w:szCs w:val="24"/>
                                            </w:rPr>
                                            <w:t xml:space="preserve">       </w:t>
                                          </w:r>
                                          <w:r w:rsidRPr="003E5D08">
                                            <w:rPr>
                                              <w:rFonts w:cs="Times New Roman"/>
                                              <w:i/>
                                              <w:sz w:val="24"/>
                                              <w:szCs w:val="24"/>
                                            </w:rPr>
                                            <w:t>Специфичните цели са следните:</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гарантира съгласуваност на ПИРО и заложените в него стратегически цели и приоритети с документите, които са от значение за подготовката на плановете на на-ционално и европейско ниво, секторните стратегии, Интегрирана териториална стратегия за развитие на </w:t>
                                          </w:r>
                                          <w:r>
                                            <w:rPr>
                                              <w:rFonts w:cs="Times New Roman"/>
                                              <w:sz w:val="24"/>
                                              <w:szCs w:val="24"/>
                                            </w:rPr>
                                            <w:t>северен централен</w:t>
                                          </w:r>
                                          <w:r w:rsidRPr="003E5D08">
                                            <w:rPr>
                                              <w:rFonts w:cs="Times New Roman"/>
                                              <w:sz w:val="24"/>
                                              <w:szCs w:val="24"/>
                                            </w:rPr>
                                            <w:t xml:space="preserve"> район  за периода 2021-2027, Национална програма за развитие България 2030.</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гарантира съгласуваност на ПИРО, като се оцени социално-икономическия анализ и SWOT-анализа, реалистичността и адекватността на заложените цели и приоритети за местно развитие, предвидената система за наблюдение, оценка и ак-туализация, включително предложените индикатори, необходимите действия за оси-гуряване на информация и публичност и прилагане на принципа на партньорство и програмата за реализация;</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гарантира спазване на принципа на съфинансиране и допълняемост на местните собствени финансови ресурси за развитие със средства от държавния бю-джет, фондовете на ЕС и други публични и частни източници;</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гарантира правилното прилагане на хоризонталните принципи на ЕС в </w:t>
                                          </w:r>
                                          <w:r w:rsidRPr="003E5D08">
                                            <w:rPr>
                                              <w:rFonts w:cs="Times New Roman"/>
                                              <w:sz w:val="24"/>
                                              <w:szCs w:val="24"/>
                                            </w:rPr>
                                            <w:lastRenderedPageBreak/>
                                            <w:t>областта на равните възможности, равен достъп, недискриминация, устойчиво раз-витие и др.;</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прецени адекватността на общата оценка на необходимите ресурси за реа-лизация на ПИРО за периода 2021-2027 г.;</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оценят дейностите, предложени за прилагането на принципа на партньорство и осигуряване на информация и публичност;</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Да се оцени съответствието, целесъобразността и ефективността на Програмата за реализация на ПИРО за периода 2021-2027 г.</w:t>
                                          </w:r>
                                        </w:p>
                                        <w:p w:rsidR="00413BAB" w:rsidRPr="003E5D08" w:rsidRDefault="00413BAB" w:rsidP="00054598">
                                          <w:pPr>
                                            <w:autoSpaceDE w:val="0"/>
                                            <w:autoSpaceDN w:val="0"/>
                                            <w:adjustRightInd w:val="0"/>
                                            <w:spacing w:after="0"/>
                                            <w:ind w:right="34"/>
                                            <w:jc w:val="both"/>
                                            <w:rPr>
                                              <w:rFonts w:cs="Times New Roman"/>
                                              <w:i/>
                                              <w:sz w:val="24"/>
                                              <w:szCs w:val="24"/>
                                            </w:rPr>
                                          </w:pPr>
                                          <w:r w:rsidRPr="003E5D08">
                                            <w:rPr>
                                              <w:rFonts w:cs="Times New Roman"/>
                                              <w:i/>
                                              <w:sz w:val="24"/>
                                              <w:szCs w:val="24"/>
                                            </w:rPr>
                                            <w:t xml:space="preserve">      За постигането на тези цели са изпълнени следните задачи:</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Извършена оценка на обхвата и фокуса на анализа на актуалните тенденции и процеси, проблеми и потенциали на икономическото, социалното, инфраструктур</w:t>
                                          </w:r>
                                          <w:r w:rsidRPr="003B261C">
                                            <w:rPr>
                                              <w:rFonts w:cs="Times New Roman"/>
                                              <w:sz w:val="24"/>
                                              <w:szCs w:val="24"/>
                                              <w:lang w:val="ru-RU"/>
                                            </w:rPr>
                                            <w:t>-</w:t>
                                          </w:r>
                                          <w:r w:rsidRPr="003E5D08">
                                            <w:rPr>
                                              <w:rFonts w:cs="Times New Roman"/>
                                              <w:sz w:val="24"/>
                                              <w:szCs w:val="24"/>
                                            </w:rPr>
                                            <w:t xml:space="preserve">ното и екологичното развитие на община </w:t>
                                          </w:r>
                                          <w:r>
                                            <w:rPr>
                                              <w:rFonts w:cs="Times New Roman"/>
                                              <w:sz w:val="24"/>
                                              <w:szCs w:val="24"/>
                                            </w:rPr>
                                            <w:t>Априлци</w:t>
                                          </w:r>
                                          <w:r w:rsidRPr="003E5D08">
                                            <w:rPr>
                                              <w:rFonts w:cs="Times New Roman"/>
                                              <w:sz w:val="24"/>
                                              <w:szCs w:val="24"/>
                                            </w:rPr>
                                            <w:t>;</w:t>
                                          </w:r>
                                        </w:p>
                                        <w:p w:rsidR="00413BAB" w:rsidRPr="003E5D08" w:rsidRDefault="00413BAB" w:rsidP="00BE298D">
                                          <w:pPr>
                                            <w:pStyle w:val="a4"/>
                                            <w:numPr>
                                              <w:ilvl w:val="0"/>
                                              <w:numId w:val="14"/>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Извършена оценка на съответствието и обвързаността на SWOT-анализа със социално-икономическия анализ и с дефинираните цели и приоритети за развитие на общината;</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Извършена оценка на реалистичността и приложимостта на визията, целите и приоритетите за развитие на общината за периода 2021-2027 г., интегрираността и взаимодействието между отделните приоритети и стратегически цели, както и тяхното съответствие и обвързаност с релевантните стратегически документи на регионално, национално и европейско ниво;</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Извършена преценка на обема и ефективността на предвидените финансови ресурси за постигането на целите на ПИРО за развитие за периода 2021-2027 г. и обос-новаността на разпределението им спрямо заложените цели и приоритети;</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Извършен анализ на уместността, яснотата и броя на индикаторите за наблюдение и оценка на изпълнението на ПИРО за периода до 2027 г., включително  по отношение на информационното му осигуряване;</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 Извършена оценка на описаните действия и механизми за наблюдение, оценка и актуализация на ПИРО, включване на партньорите в процеса на тяхното разработване и изпълнение, както и дейностите за информационно осигуряване и публичност на плана;</w:t>
                                          </w:r>
                                        </w:p>
                                        <w:p w:rsidR="00413BAB" w:rsidRPr="003E5D08" w:rsidRDefault="00413BAB" w:rsidP="00054598">
                                          <w:pPr>
                                            <w:pStyle w:val="a4"/>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Извършена оценка на съответствието, целесъобразността и ефективността на Програмата за реализация на ПИРО за периода 2021-2027 г.</w:t>
                                          </w:r>
                                        </w:p>
                                        <w:p w:rsidR="00413BAB" w:rsidRPr="003E5D08" w:rsidRDefault="00413BAB" w:rsidP="00054598">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При изготвянето на предварителната оценка, Изпълнителят е взел предвид и съблюдавал изискванията на Закона за регионалното развитие и на Правилника за неговото прилагане. Изпълнителят също е координирал разработването на предва-рителната оценка с Възложителя.</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r w:rsidRPr="003E5D08">
                                            <w:rPr>
                                              <w:rFonts w:cs="Times New Roman"/>
                                              <w:b/>
                                              <w:i/>
                                              <w:color w:val="984806"/>
                                              <w:sz w:val="24"/>
                                              <w:szCs w:val="24"/>
                                            </w:rPr>
                                            <w:t>11.2.  Критерии, използвани при предварителната оценка</w:t>
                                          </w:r>
                                          <w:r w:rsidRPr="003E5D08">
                                            <w:rPr>
                                              <w:rFonts w:cs="Times New Roman"/>
                                              <w:sz w:val="24"/>
                                              <w:szCs w:val="24"/>
                                            </w:rPr>
                                            <w:t>.</w:t>
                                          </w:r>
                                        </w:p>
                                        <w:p w:rsidR="00413BAB" w:rsidRPr="003E5D08" w:rsidRDefault="00413BAB" w:rsidP="00054598">
                                          <w:pPr>
                                            <w:autoSpaceDE w:val="0"/>
                                            <w:autoSpaceDN w:val="0"/>
                                            <w:adjustRightInd w:val="0"/>
                                            <w:spacing w:after="0"/>
                                            <w:jc w:val="both"/>
                                            <w:rPr>
                                              <w:rFonts w:cs="Times New Roman"/>
                                              <w:i/>
                                              <w:sz w:val="24"/>
                                              <w:szCs w:val="24"/>
                                            </w:rPr>
                                          </w:pPr>
                                          <w:r w:rsidRPr="003E5D08">
                                            <w:rPr>
                                              <w:rFonts w:cs="Times New Roman"/>
                                              <w:sz w:val="24"/>
                                              <w:szCs w:val="24"/>
                                            </w:rPr>
                                            <w:t xml:space="preserve">      </w:t>
                                          </w:r>
                                          <w:r w:rsidRPr="003E5D08">
                                            <w:rPr>
                                              <w:rFonts w:cs="Times New Roman"/>
                                              <w:i/>
                                              <w:sz w:val="24"/>
                                              <w:szCs w:val="24"/>
                                            </w:rPr>
                                            <w:t>Основните критерии, които са използвани при предварителната оценка са критериите за приложимост, обоснованост, ефективност, ефикасност, въздействие и устойчивост.</w:t>
                                          </w:r>
                                        </w:p>
                                        <w:p w:rsidR="00413BAB" w:rsidRPr="003E5D08" w:rsidRDefault="00413BAB" w:rsidP="00054598">
                                          <w:pPr>
                                            <w:autoSpaceDE w:val="0"/>
                                            <w:autoSpaceDN w:val="0"/>
                                            <w:adjustRightInd w:val="0"/>
                                            <w:spacing w:after="0"/>
                                            <w:jc w:val="both"/>
                                            <w:rPr>
                                              <w:rFonts w:cs="Times New Roman"/>
                                              <w:i/>
                                              <w:sz w:val="24"/>
                                              <w:szCs w:val="24"/>
                                            </w:rPr>
                                          </w:pPr>
                                          <w:r w:rsidRPr="003E5D08">
                                            <w:rPr>
                                              <w:rFonts w:cs="Times New Roman"/>
                                              <w:sz w:val="24"/>
                                              <w:szCs w:val="24"/>
                                            </w:rPr>
                                            <w:lastRenderedPageBreak/>
                                            <w:t xml:space="preserve">      </w:t>
                                          </w:r>
                                          <w:r w:rsidRPr="003E5D08">
                                            <w:rPr>
                                              <w:rFonts w:cs="Times New Roman"/>
                                              <w:i/>
                                              <w:sz w:val="24"/>
                                              <w:szCs w:val="24"/>
                                            </w:rPr>
                                            <w:t>Oценка на социално-икономическото въздействие на ПИРО</w:t>
                                          </w:r>
                                        </w:p>
                                        <w:p w:rsidR="00413BAB" w:rsidRPr="003E5D08" w:rsidRDefault="00413BAB" w:rsidP="00054598">
                                          <w:pPr>
                                            <w:autoSpaceDE w:val="0"/>
                                            <w:autoSpaceDN w:val="0"/>
                                            <w:adjustRightInd w:val="0"/>
                                            <w:spacing w:after="0"/>
                                            <w:jc w:val="both"/>
                                            <w:rPr>
                                              <w:rFonts w:cs="Times New Roman"/>
                                              <w:sz w:val="24"/>
                                              <w:szCs w:val="24"/>
                                            </w:rPr>
                                          </w:pPr>
                                          <w:r w:rsidRPr="003E5D08">
                                            <w:rPr>
                                              <w:rFonts w:cs="Times New Roman"/>
                                              <w:sz w:val="24"/>
                                              <w:szCs w:val="24"/>
                                            </w:rPr>
                                            <w:t xml:space="preserve">      В структурно отношение оценката е извършена на базата на основните дейности, застъпени в ИТСР на </w:t>
                                          </w:r>
                                          <w:r>
                                            <w:rPr>
                                              <w:rFonts w:cs="Times New Roman"/>
                                              <w:sz w:val="24"/>
                                              <w:szCs w:val="24"/>
                                            </w:rPr>
                                            <w:t>Северен централен</w:t>
                                          </w:r>
                                          <w:r w:rsidRPr="003E5D08">
                                            <w:rPr>
                                              <w:rFonts w:cs="Times New Roman"/>
                                              <w:sz w:val="24"/>
                                              <w:szCs w:val="24"/>
                                            </w:rPr>
                                            <w:t xml:space="preserve"> регион 2021-2027г. „Националната програма за развитие: България 2030. </w:t>
                                          </w:r>
                                        </w:p>
                                        <w:p w:rsidR="00413BAB" w:rsidRPr="003E5D08" w:rsidRDefault="00413BAB" w:rsidP="00054598">
                                          <w:pPr>
                                            <w:autoSpaceDE w:val="0"/>
                                            <w:autoSpaceDN w:val="0"/>
                                            <w:adjustRightInd w:val="0"/>
                                            <w:spacing w:after="0"/>
                                            <w:jc w:val="both"/>
                                            <w:rPr>
                                              <w:rFonts w:cs="Times New Roman"/>
                                              <w:sz w:val="24"/>
                                              <w:szCs w:val="24"/>
                                            </w:rPr>
                                          </w:pPr>
                                          <w:r w:rsidRPr="003E5D08">
                                            <w:rPr>
                                              <w:rFonts w:cs="Times New Roman"/>
                                              <w:sz w:val="24"/>
                                              <w:szCs w:val="24"/>
                                            </w:rPr>
                                            <w:t xml:space="preserve">     Елементите на Плана за интегрирано развитие са дефинирани в Закона за ре-гионално развитие и включват следното:</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а</w:t>
                                          </w:r>
                                          <w:r w:rsidRPr="003B261C">
                                            <w:rPr>
                                              <w:rFonts w:cs="Times New Roman"/>
                                              <w:sz w:val="24"/>
                                              <w:szCs w:val="24"/>
                                              <w:lang w:val="ru-RU"/>
                                            </w:rPr>
                                            <w:t>/</w:t>
                                          </w:r>
                                          <w:r w:rsidRPr="003E5D08">
                                            <w:rPr>
                                              <w:rFonts w:cs="Times New Roman"/>
                                              <w:sz w:val="24"/>
                                              <w:szCs w:val="24"/>
                                            </w:rPr>
                                            <w:t>Териториален обхват и анализ на икономическото, социалното и екологичното състояние, нуждите и потенциалите за развитие на съответната община.</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rPr>
                                            <w:t>б</w:t>
                                          </w:r>
                                          <w:r w:rsidRPr="003B261C">
                                            <w:rPr>
                                              <w:rFonts w:cs="Times New Roman"/>
                                              <w:sz w:val="24"/>
                                              <w:szCs w:val="24"/>
                                              <w:lang w:val="ru-RU"/>
                                            </w:rPr>
                                            <w:t>/</w:t>
                                          </w:r>
                                          <w:r w:rsidRPr="003E5D08">
                                            <w:rPr>
                                              <w:rFonts w:cs="Times New Roman"/>
                                              <w:sz w:val="24"/>
                                              <w:szCs w:val="24"/>
                                            </w:rPr>
                                            <w:t>Цели и приоритети за развитие за периода 2021-2027 г.</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E5D08">
                                            <w:rPr>
                                              <w:rFonts w:cs="Times New Roman"/>
                                              <w:sz w:val="24"/>
                                              <w:szCs w:val="24"/>
                                            </w:rPr>
                                            <w:t xml:space="preserve">     в</w:t>
                                          </w:r>
                                          <w:r w:rsidRPr="003B261C">
                                            <w:rPr>
                                              <w:rFonts w:cs="Times New Roman"/>
                                              <w:sz w:val="24"/>
                                              <w:szCs w:val="24"/>
                                              <w:lang w:val="ru-RU"/>
                                            </w:rPr>
                                            <w:t>/</w:t>
                                          </w:r>
                                          <w:r w:rsidRPr="003E5D08">
                                            <w:rPr>
                                              <w:rFonts w:cs="Times New Roman"/>
                                              <w:sz w:val="24"/>
                                              <w:szCs w:val="24"/>
                                            </w:rPr>
                                            <w:t>Описание на комуникационната стратегия, на партньорите изаинтересованите страни и формите на участие в подготовката и изпълнението на ПИРО при спазване на принципите за партньорство и осигуряване на информация и публичност.</w:t>
                                          </w:r>
                                        </w:p>
                                        <w:p w:rsidR="00413BAB" w:rsidRPr="003E5D08" w:rsidRDefault="00413BAB" w:rsidP="00BE298D">
                                          <w:pPr>
                                            <w:pStyle w:val="a4"/>
                                            <w:numPr>
                                              <w:ilvl w:val="0"/>
                                              <w:numId w:val="21"/>
                                            </w:numPr>
                                            <w:autoSpaceDE w:val="0"/>
                                            <w:autoSpaceDN w:val="0"/>
                                            <w:adjustRightInd w:val="0"/>
                                            <w:spacing w:after="0"/>
                                            <w:ind w:left="0"/>
                                            <w:jc w:val="both"/>
                                            <w:rPr>
                                              <w:rFonts w:cs="Times New Roman"/>
                                              <w:sz w:val="24"/>
                                              <w:szCs w:val="24"/>
                                            </w:rPr>
                                          </w:pPr>
                                          <w:r w:rsidRPr="003E5D08">
                                            <w:rPr>
                                              <w:rFonts w:cs="Times New Roman"/>
                                              <w:sz w:val="24"/>
                                              <w:szCs w:val="24"/>
                                            </w:rPr>
                                            <w:t xml:space="preserve">     г</w:t>
                                          </w:r>
                                          <w:r w:rsidRPr="003B261C">
                                            <w:rPr>
                                              <w:rFonts w:cs="Times New Roman"/>
                                              <w:sz w:val="24"/>
                                              <w:szCs w:val="24"/>
                                              <w:lang w:val="ru-RU"/>
                                            </w:rPr>
                                            <w:t>/</w:t>
                                          </w:r>
                                          <w:r w:rsidRPr="003E5D08">
                                            <w:rPr>
                                              <w:rFonts w:cs="Times New Roman"/>
                                              <w:sz w:val="24"/>
                                              <w:szCs w:val="24"/>
                                            </w:rPr>
                                            <w:t>Определяне на зони за прилагане на интегриран подход за удовлетворяване на</w:t>
                                          </w:r>
                                          <w:r w:rsidRPr="003B261C">
                                            <w:rPr>
                                              <w:rFonts w:cs="Times New Roman"/>
                                              <w:sz w:val="24"/>
                                              <w:szCs w:val="24"/>
                                              <w:lang w:val="ru-RU"/>
                                            </w:rPr>
                                            <w:t xml:space="preserve"> </w:t>
                                          </w:r>
                                          <w:r w:rsidRPr="003E5D08">
                                            <w:rPr>
                                              <w:rFonts w:cs="Times New Roman"/>
                                              <w:sz w:val="24"/>
                                              <w:szCs w:val="24"/>
                                            </w:rPr>
                                            <w:t>идентифицираните нужди и за подкрепа на потенциалите за развитие и на възмож-ностите</w:t>
                                          </w:r>
                                          <w:r w:rsidRPr="003B261C">
                                            <w:rPr>
                                              <w:rFonts w:cs="Times New Roman"/>
                                              <w:sz w:val="24"/>
                                              <w:szCs w:val="24"/>
                                              <w:lang w:val="ru-RU"/>
                                            </w:rPr>
                                            <w:t xml:space="preserve"> </w:t>
                                          </w:r>
                                          <w:r w:rsidRPr="003E5D08">
                                            <w:rPr>
                                              <w:rFonts w:cs="Times New Roman"/>
                                              <w:sz w:val="24"/>
                                              <w:szCs w:val="24"/>
                                            </w:rPr>
                                            <w:t>за сътрудничество с други общини</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B261C">
                                            <w:rPr>
                                              <w:rFonts w:cs="Times New Roman"/>
                                              <w:sz w:val="24"/>
                                              <w:szCs w:val="24"/>
                                              <w:lang w:val="ru-RU"/>
                                            </w:rPr>
                                            <w:t xml:space="preserve">     д/</w:t>
                                          </w:r>
                                          <w:r w:rsidRPr="003E5D08">
                                            <w:rPr>
                                              <w:rFonts w:cs="Times New Roman"/>
                                              <w:sz w:val="24"/>
                                              <w:szCs w:val="24"/>
                                            </w:rPr>
                                            <w:t>Програма за реализация на ПИРО и описание на интегрирания подход за</w:t>
                                          </w:r>
                                          <w:r w:rsidRPr="003B261C">
                                            <w:rPr>
                                              <w:rFonts w:cs="Times New Roman"/>
                                              <w:sz w:val="24"/>
                                              <w:szCs w:val="24"/>
                                              <w:lang w:val="ru-RU"/>
                                            </w:rPr>
                                            <w:t xml:space="preserve"> </w:t>
                                          </w:r>
                                          <w:r w:rsidRPr="003E5D08">
                                            <w:rPr>
                                              <w:rFonts w:cs="Times New Roman"/>
                                              <w:sz w:val="24"/>
                                              <w:szCs w:val="24"/>
                                            </w:rPr>
                                            <w:t>развитие.</w:t>
                                          </w:r>
                                        </w:p>
                                        <w:p w:rsidR="00413BAB" w:rsidRPr="003E5D08" w:rsidRDefault="00413BAB" w:rsidP="00BE298D">
                                          <w:pPr>
                                            <w:pStyle w:val="a4"/>
                                            <w:numPr>
                                              <w:ilvl w:val="0"/>
                                              <w:numId w:val="14"/>
                                            </w:numPr>
                                            <w:tabs>
                                              <w:tab w:val="left" w:pos="9451"/>
                                            </w:tabs>
                                            <w:autoSpaceDE w:val="0"/>
                                            <w:autoSpaceDN w:val="0"/>
                                            <w:adjustRightInd w:val="0"/>
                                            <w:spacing w:after="0"/>
                                            <w:ind w:left="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lang w:val="en-US"/>
                                            </w:rPr>
                                            <w:t>e</w:t>
                                          </w:r>
                                          <w:r w:rsidRPr="003B261C">
                                            <w:rPr>
                                              <w:rFonts w:cs="Times New Roman"/>
                                              <w:sz w:val="24"/>
                                              <w:szCs w:val="24"/>
                                              <w:lang w:val="ru-RU"/>
                                            </w:rPr>
                                            <w:t>/</w:t>
                                          </w:r>
                                          <w:r w:rsidRPr="003E5D08">
                                            <w:rPr>
                                              <w:rFonts w:cs="Times New Roman"/>
                                              <w:sz w:val="24"/>
                                              <w:szCs w:val="24"/>
                                            </w:rPr>
                                            <w:t>Мерки за ограничаване изменението на климата и мерки за адаптиране към</w:t>
                                          </w:r>
                                          <w:r w:rsidRPr="003B261C">
                                            <w:rPr>
                                              <w:rFonts w:cs="Times New Roman"/>
                                              <w:sz w:val="24"/>
                                              <w:szCs w:val="24"/>
                                              <w:lang w:val="ru-RU"/>
                                            </w:rPr>
                                            <w:t xml:space="preserve"> </w:t>
                                          </w:r>
                                          <w:r w:rsidRPr="003E5D08">
                                            <w:rPr>
                                              <w:rFonts w:cs="Times New Roman"/>
                                              <w:sz w:val="24"/>
                                              <w:szCs w:val="24"/>
                                            </w:rPr>
                                            <w:t>климатичните промени и за намаляване на риска от бедствия;</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rPr>
                                            <w:t>ж</w:t>
                                          </w:r>
                                          <w:r w:rsidRPr="003B261C">
                                            <w:rPr>
                                              <w:rFonts w:cs="Times New Roman"/>
                                              <w:sz w:val="24"/>
                                              <w:szCs w:val="24"/>
                                              <w:lang w:val="ru-RU"/>
                                            </w:rPr>
                                            <w:t>/</w:t>
                                          </w:r>
                                          <w:r w:rsidRPr="003E5D08">
                                            <w:rPr>
                                              <w:rFonts w:cs="Times New Roman"/>
                                              <w:sz w:val="24"/>
                                              <w:szCs w:val="24"/>
                                            </w:rPr>
                                            <w:t>Необходими действия и индикатори за наблюдение и оценка на ПИРО;</w:t>
                                          </w:r>
                                        </w:p>
                                        <w:p w:rsidR="00413BAB" w:rsidRPr="003E5D08" w:rsidRDefault="00413BAB" w:rsidP="00BE298D">
                                          <w:pPr>
                                            <w:pStyle w:val="a4"/>
                                            <w:numPr>
                                              <w:ilvl w:val="0"/>
                                              <w:numId w:val="14"/>
                                            </w:numPr>
                                            <w:autoSpaceDE w:val="0"/>
                                            <w:autoSpaceDN w:val="0"/>
                                            <w:adjustRightInd w:val="0"/>
                                            <w:spacing w:after="0"/>
                                            <w:ind w:left="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rPr>
                                            <w:t>з</w:t>
                                          </w:r>
                                          <w:r w:rsidRPr="003B261C">
                                            <w:rPr>
                                              <w:rFonts w:cs="Times New Roman"/>
                                              <w:sz w:val="24"/>
                                              <w:szCs w:val="24"/>
                                              <w:lang w:val="ru-RU"/>
                                            </w:rPr>
                                            <w:t>/</w:t>
                                          </w:r>
                                          <w:r w:rsidRPr="003E5D08">
                                            <w:rPr>
                                              <w:rFonts w:cs="Times New Roman"/>
                                              <w:sz w:val="24"/>
                                              <w:szCs w:val="24"/>
                                            </w:rPr>
                                            <w:t>Предварителна оценка, съгласно условията на чл. 32 от ЗИД на ЗРР;</w:t>
                                          </w:r>
                                        </w:p>
                                        <w:p w:rsidR="00413BAB" w:rsidRPr="003E5D08" w:rsidRDefault="00413BAB" w:rsidP="004520B5">
                                          <w:pPr>
                                            <w:autoSpaceDE w:val="0"/>
                                            <w:autoSpaceDN w:val="0"/>
                                            <w:adjustRightInd w:val="0"/>
                                            <w:spacing w:after="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rPr>
                                            <w:t>и</w:t>
                                          </w:r>
                                          <w:r w:rsidRPr="003B261C">
                                            <w:rPr>
                                              <w:rFonts w:cs="Times New Roman"/>
                                              <w:sz w:val="24"/>
                                              <w:szCs w:val="24"/>
                                              <w:lang w:val="ru-RU"/>
                                            </w:rPr>
                                            <w:t>/</w:t>
                                          </w:r>
                                          <w:r w:rsidRPr="003E5D08">
                                            <w:rPr>
                                              <w:rFonts w:cs="Times New Roman"/>
                                              <w:sz w:val="24"/>
                                              <w:szCs w:val="24"/>
                                            </w:rPr>
                                            <w:t>Оценка на обхвата и фокуса на анализ на икономическото, социалното и</w:t>
                                          </w:r>
                                          <w:r w:rsidRPr="003B261C">
                                            <w:rPr>
                                              <w:rFonts w:cs="Times New Roman"/>
                                              <w:sz w:val="24"/>
                                              <w:szCs w:val="24"/>
                                              <w:lang w:val="ru-RU"/>
                                            </w:rPr>
                                            <w:t xml:space="preserve"> </w:t>
                                          </w:r>
                                          <w:r w:rsidRPr="003E5D08">
                                            <w:rPr>
                                              <w:rFonts w:cs="Times New Roman"/>
                                              <w:sz w:val="24"/>
                                              <w:szCs w:val="24"/>
                                            </w:rPr>
                                            <w:t>еколо-</w:t>
                                          </w:r>
                                        </w:p>
                                        <w:p w:rsidR="00413BAB" w:rsidRPr="003E5D08" w:rsidRDefault="00413BAB" w:rsidP="004520B5">
                                          <w:pPr>
                                            <w:autoSpaceDE w:val="0"/>
                                            <w:autoSpaceDN w:val="0"/>
                                            <w:adjustRightInd w:val="0"/>
                                            <w:spacing w:after="0"/>
                                            <w:jc w:val="both"/>
                                            <w:rPr>
                                              <w:rFonts w:cs="Times New Roman"/>
                                              <w:sz w:val="24"/>
                                              <w:szCs w:val="24"/>
                                            </w:rPr>
                                          </w:pPr>
                                          <w:r w:rsidRPr="003E5D08">
                                            <w:rPr>
                                              <w:rFonts w:cs="Times New Roman"/>
                                              <w:sz w:val="24"/>
                                              <w:szCs w:val="24"/>
                                            </w:rPr>
                                            <w:t xml:space="preserve">гичното състояние, нуждите и потенциалите за развитие на община </w:t>
                                          </w:r>
                                          <w:r>
                                            <w:rPr>
                                              <w:rFonts w:cs="Times New Roman"/>
                                              <w:sz w:val="24"/>
                                              <w:szCs w:val="24"/>
                                            </w:rPr>
                                            <w:t>Априлци</w:t>
                                          </w:r>
                                          <w:r w:rsidRPr="003E5D08">
                                            <w:rPr>
                                              <w:rFonts w:cs="Times New Roman"/>
                                              <w:sz w:val="24"/>
                                              <w:szCs w:val="24"/>
                                            </w:rPr>
                                            <w:t>.</w:t>
                                          </w:r>
                                        </w:p>
                                        <w:p w:rsidR="00413BAB" w:rsidRPr="003E5D08" w:rsidRDefault="00413BAB" w:rsidP="004520B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Анализът на икономическото, социалното и екологичното състояние, на нуждите и</w:t>
                                          </w:r>
                                          <w:r w:rsidRPr="003B261C">
                                            <w:rPr>
                                              <w:rFonts w:cs="Times New Roman"/>
                                              <w:sz w:val="24"/>
                                              <w:szCs w:val="24"/>
                                              <w:lang w:val="ru-RU"/>
                                            </w:rPr>
                                            <w:t xml:space="preserve"> </w:t>
                                          </w:r>
                                          <w:r w:rsidRPr="003E5D08">
                                            <w:rPr>
                                              <w:rFonts w:cs="Times New Roman"/>
                                              <w:sz w:val="24"/>
                                              <w:szCs w:val="24"/>
                                            </w:rPr>
                                            <w:t>потенциалите за развитие е изготвена за територията на цялата община. В тази връз-ка</w:t>
                                          </w:r>
                                          <w:r w:rsidRPr="003B261C">
                                            <w:rPr>
                                              <w:rFonts w:cs="Times New Roman"/>
                                              <w:sz w:val="24"/>
                                              <w:szCs w:val="24"/>
                                              <w:lang w:val="ru-RU"/>
                                            </w:rPr>
                                            <w:t xml:space="preserve"> </w:t>
                                          </w:r>
                                          <w:r w:rsidRPr="003E5D08">
                                            <w:rPr>
                                              <w:rFonts w:cs="Times New Roman"/>
                                              <w:sz w:val="24"/>
                                              <w:szCs w:val="24"/>
                                            </w:rPr>
                                            <w:t>е описан териториалният обхват на съответната общината с всички включени в нея кметства, райони и населени места.</w:t>
                                          </w:r>
                                        </w:p>
                                        <w:p w:rsidR="00413BAB" w:rsidRPr="003E5D08" w:rsidRDefault="00413BAB" w:rsidP="00C70A94">
                                          <w:pPr>
                                            <w:autoSpaceDE w:val="0"/>
                                            <w:autoSpaceDN w:val="0"/>
                                            <w:adjustRightInd w:val="0"/>
                                            <w:spacing w:after="0"/>
                                            <w:jc w:val="both"/>
                                            <w:rPr>
                                              <w:rFonts w:cs="Times New Roman"/>
                                              <w:sz w:val="24"/>
                                              <w:szCs w:val="24"/>
                                            </w:rPr>
                                          </w:pPr>
                                          <w:r w:rsidRPr="003E5D08">
                                            <w:rPr>
                                              <w:rFonts w:cs="Times New Roman"/>
                                              <w:sz w:val="24"/>
                                              <w:szCs w:val="24"/>
                                            </w:rPr>
                                            <w:t xml:space="preserve">     Структурата на аналитичната част на ПИРО е фокусирана върху спецификата на те-риторията на съответната община и дава информация за основния</w:t>
                                          </w:r>
                                          <w:r w:rsidRPr="003B261C">
                                            <w:rPr>
                                              <w:rFonts w:cs="Times New Roman"/>
                                              <w:sz w:val="24"/>
                                              <w:szCs w:val="24"/>
                                              <w:lang w:val="ru-RU"/>
                                            </w:rPr>
                                            <w:t xml:space="preserve"> </w:t>
                                          </w:r>
                                          <w:r w:rsidRPr="003E5D08">
                                            <w:rPr>
                                              <w:rFonts w:cs="Times New Roman"/>
                                              <w:sz w:val="24"/>
                                              <w:szCs w:val="24"/>
                                            </w:rPr>
                                            <w:t>потенциал за раз-витието й, мястото и ролята й за развитието на съответната област и</w:t>
                                          </w:r>
                                          <w:r w:rsidRPr="003B261C">
                                            <w:rPr>
                                              <w:rFonts w:cs="Times New Roman"/>
                                              <w:sz w:val="24"/>
                                              <w:szCs w:val="24"/>
                                              <w:lang w:val="ru-RU"/>
                                            </w:rPr>
                                            <w:t xml:space="preserve"> </w:t>
                                          </w:r>
                                          <w:r w:rsidRPr="003E5D08">
                                            <w:rPr>
                                              <w:rFonts w:cs="Times New Roman"/>
                                              <w:sz w:val="24"/>
                                              <w:szCs w:val="24"/>
                                            </w:rPr>
                                            <w:t>приносът за раз-витието на региона. Местоположението на общината в рамките на областта и регио-на за планиране от ниво 2, нейните характеристики, инфраструктура и ресурси имат потенциал да въздействат върху развитието на останалите територии и този потен-циал е взет под внимание и анализиран.</w:t>
                                          </w:r>
                                        </w:p>
                                        <w:p w:rsidR="00413BAB" w:rsidRPr="003E5D08" w:rsidRDefault="00413BAB" w:rsidP="00C70A94">
                                          <w:pPr>
                                            <w:autoSpaceDE w:val="0"/>
                                            <w:autoSpaceDN w:val="0"/>
                                            <w:adjustRightInd w:val="0"/>
                                            <w:spacing w:after="0"/>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 xml:space="preserve">11.3. Методика. </w:t>
                                          </w:r>
                                        </w:p>
                                        <w:p w:rsidR="00413BAB" w:rsidRPr="003E5D08" w:rsidRDefault="00413BAB" w:rsidP="00C70A94">
                                          <w:pPr>
                                            <w:autoSpaceDE w:val="0"/>
                                            <w:autoSpaceDN w:val="0"/>
                                            <w:adjustRightInd w:val="0"/>
                                            <w:spacing w:after="0"/>
                                            <w:ind w:right="34"/>
                                            <w:jc w:val="both"/>
                                            <w:rPr>
                                              <w:rFonts w:cs="Times New Roman"/>
                                              <w:sz w:val="24"/>
                                              <w:szCs w:val="24"/>
                                            </w:rPr>
                                          </w:pPr>
                                          <w:r w:rsidRPr="003E5D08">
                                            <w:rPr>
                                              <w:rFonts w:cs="Times New Roman"/>
                                              <w:sz w:val="24"/>
                                              <w:szCs w:val="24"/>
                                            </w:rPr>
                                            <w:t xml:space="preserve">         Методиката за изготвяне на анализа, освен документално проучване на база на-личните</w:t>
                                          </w:r>
                                          <w:r w:rsidRPr="003B261C">
                                            <w:rPr>
                                              <w:rFonts w:cs="Times New Roman"/>
                                              <w:sz w:val="24"/>
                                              <w:szCs w:val="24"/>
                                              <w:lang w:val="ru-RU"/>
                                            </w:rPr>
                                            <w:t xml:space="preserve"> </w:t>
                                          </w:r>
                                          <w:r w:rsidRPr="003E5D08">
                                            <w:rPr>
                                              <w:rFonts w:cs="Times New Roman"/>
                                              <w:sz w:val="24"/>
                                              <w:szCs w:val="24"/>
                                            </w:rPr>
                                            <w:t>източници на информация,  включва и теренни проучвания (на място, чрез анкети или</w:t>
                                          </w:r>
                                          <w:r w:rsidRPr="003B261C">
                                            <w:rPr>
                                              <w:rFonts w:cs="Times New Roman"/>
                                              <w:sz w:val="24"/>
                                              <w:szCs w:val="24"/>
                                              <w:lang w:val="ru-RU"/>
                                            </w:rPr>
                                            <w:t xml:space="preserve"> </w:t>
                                          </w:r>
                                          <w:r w:rsidRPr="003E5D08">
                                            <w:rPr>
                                              <w:rFonts w:cs="Times New Roman"/>
                                              <w:sz w:val="24"/>
                                              <w:szCs w:val="24"/>
                                            </w:rPr>
                                            <w:t xml:space="preserve">фокус групи) на специфичните характеристики на отделните територии, населени места </w:t>
                                          </w:r>
                                          <w:r w:rsidRPr="003B261C">
                                            <w:rPr>
                                              <w:rFonts w:cs="Times New Roman"/>
                                              <w:sz w:val="24"/>
                                              <w:szCs w:val="24"/>
                                              <w:lang w:val="ru-RU"/>
                                            </w:rPr>
                                            <w:t xml:space="preserve"> </w:t>
                                          </w:r>
                                          <w:r w:rsidRPr="003E5D08">
                                            <w:rPr>
                                              <w:rFonts w:cs="Times New Roman"/>
                                              <w:sz w:val="24"/>
                                              <w:szCs w:val="24"/>
                                            </w:rPr>
                                            <w:t>или части от тях, чрез които следва да се съберат данни или инфор-</w:t>
                                          </w:r>
                                          <w:r w:rsidRPr="003E5D08">
                                            <w:rPr>
                                              <w:rFonts w:cs="Times New Roman"/>
                                              <w:sz w:val="24"/>
                                              <w:szCs w:val="24"/>
                                            </w:rPr>
                                            <w:lastRenderedPageBreak/>
                                            <w:t>мация, за които няма налични официални източници, но са важни за идентифи-циране на основните процеси, които протичат на съответната територия, както и за разкриване на нейния специфичен потенциал за развитие.</w:t>
                                          </w:r>
                                        </w:p>
                                        <w:p w:rsidR="00413BAB" w:rsidRPr="003E5D08" w:rsidRDefault="00413BAB" w:rsidP="0067731F">
                                          <w:pPr>
                                            <w:autoSpaceDE w:val="0"/>
                                            <w:autoSpaceDN w:val="0"/>
                                            <w:adjustRightInd w:val="0"/>
                                            <w:spacing w:after="0"/>
                                            <w:ind w:right="495"/>
                                            <w:jc w:val="both"/>
                                            <w:rPr>
                                              <w:rFonts w:cs="Times New Roman"/>
                                              <w:b/>
                                              <w:i/>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11.4.Oценка.</w:t>
                                          </w:r>
                                        </w:p>
                                        <w:p w:rsidR="00413BAB" w:rsidRPr="003E5D08" w:rsidRDefault="00413BAB" w:rsidP="00C70A94">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Разработеният анализ за ПИРО на община </w:t>
                                          </w:r>
                                          <w:r>
                                            <w:rPr>
                                              <w:rFonts w:cs="Times New Roman"/>
                                              <w:sz w:val="24"/>
                                              <w:szCs w:val="24"/>
                                            </w:rPr>
                                            <w:t>Априлци</w:t>
                                          </w:r>
                                          <w:r w:rsidRPr="003E5D08">
                                            <w:rPr>
                                              <w:rFonts w:cs="Times New Roman"/>
                                              <w:sz w:val="24"/>
                                              <w:szCs w:val="24"/>
                                            </w:rPr>
                                            <w:t xml:space="preserve"> 2021-2027 г. е информативен и</w:t>
                                          </w:r>
                                          <w:r w:rsidRPr="003B261C">
                                            <w:rPr>
                                              <w:rFonts w:cs="Times New Roman"/>
                                              <w:sz w:val="24"/>
                                              <w:szCs w:val="24"/>
                                              <w:lang w:val="ru-RU"/>
                                            </w:rPr>
                                            <w:t xml:space="preserve"> </w:t>
                                          </w:r>
                                          <w:r w:rsidRPr="003E5D08">
                                            <w:rPr>
                                              <w:rFonts w:cs="Times New Roman"/>
                                              <w:sz w:val="24"/>
                                              <w:szCs w:val="24"/>
                                            </w:rPr>
                                            <w:t>задълбочен. Използвани са актуални данни от официални източници на информация,</w:t>
                                          </w:r>
                                          <w:r w:rsidRPr="003B261C">
                                            <w:rPr>
                                              <w:rFonts w:cs="Times New Roman"/>
                                              <w:sz w:val="24"/>
                                              <w:szCs w:val="24"/>
                                              <w:lang w:val="ru-RU"/>
                                            </w:rPr>
                                            <w:t xml:space="preserve"> </w:t>
                                          </w:r>
                                          <w:r w:rsidRPr="003E5D08">
                                            <w:rPr>
                                              <w:rFonts w:cs="Times New Roman"/>
                                              <w:sz w:val="24"/>
                                              <w:szCs w:val="24"/>
                                            </w:rPr>
                                            <w:t>които са анализирани с помощта на различни подходи и са изведени съответните</w:t>
                                          </w:r>
                                          <w:r w:rsidRPr="003B261C">
                                            <w:rPr>
                                              <w:rFonts w:cs="Times New Roman"/>
                                              <w:sz w:val="24"/>
                                              <w:szCs w:val="24"/>
                                              <w:lang w:val="ru-RU"/>
                                            </w:rPr>
                                            <w:t xml:space="preserve"> </w:t>
                                          </w:r>
                                          <w:r w:rsidRPr="003E5D08">
                                            <w:rPr>
                                              <w:rFonts w:cs="Times New Roman"/>
                                              <w:sz w:val="24"/>
                                              <w:szCs w:val="24"/>
                                            </w:rPr>
                                            <w:t>изводи от тях. В структурно отношение анализът отговаря на изискванията за съдържание, посочени в Методически указания за разработване и прилагане на планове</w:t>
                                          </w:r>
                                          <w:r w:rsidRPr="003B261C">
                                            <w:rPr>
                                              <w:rFonts w:cs="Times New Roman"/>
                                              <w:sz w:val="24"/>
                                              <w:szCs w:val="24"/>
                                              <w:lang w:val="ru-RU"/>
                                            </w:rPr>
                                            <w:t xml:space="preserve"> </w:t>
                                          </w:r>
                                          <w:r w:rsidRPr="003E5D08">
                                            <w:rPr>
                                              <w:rFonts w:cs="Times New Roman"/>
                                              <w:sz w:val="24"/>
                                              <w:szCs w:val="24"/>
                                            </w:rPr>
                                            <w:t>за интегрирано развитие на община (ПИРО) за периода 2021-2027 г.</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Общината е разгледана в контекста на социално-икономическото развитие на областта, района и националните особености.</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По-голямата част от данните са визуализирани под формата на фигури или таб-лици, което допринася за по-лесното им възприемане.</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Анализът е проблемно ориентиран, като проследява тенденциите в развитието на</w:t>
                                          </w:r>
                                          <w:r w:rsidRPr="003B261C">
                                            <w:rPr>
                                              <w:rFonts w:cs="Times New Roman"/>
                                              <w:sz w:val="24"/>
                                              <w:szCs w:val="24"/>
                                              <w:lang w:val="ru-RU"/>
                                            </w:rPr>
                                            <w:t xml:space="preserve"> </w:t>
                                          </w:r>
                                          <w:r w:rsidRPr="003E5D08">
                                            <w:rPr>
                                              <w:rFonts w:cs="Times New Roman"/>
                                              <w:sz w:val="24"/>
                                              <w:szCs w:val="24"/>
                                            </w:rPr>
                                            <w:t>общината и разглежда подробно проблемите от демографски, социално-икономи-чески, инфраструктурен и екологичен характер.</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Основните акценти в анализа са състоянието на околната среда по компоненти,</w:t>
                                          </w:r>
                                          <w:r w:rsidRPr="003B261C">
                                            <w:rPr>
                                              <w:rFonts w:cs="Times New Roman"/>
                                              <w:sz w:val="24"/>
                                              <w:szCs w:val="24"/>
                                              <w:lang w:val="ru-RU"/>
                                            </w:rPr>
                                            <w:t xml:space="preserve"> </w:t>
                                          </w:r>
                                          <w:r w:rsidRPr="003E5D08">
                                            <w:rPr>
                                              <w:rFonts w:cs="Times New Roman"/>
                                              <w:sz w:val="24"/>
                                              <w:szCs w:val="24"/>
                                            </w:rPr>
                                            <w:t>развитието на мрежата от различни категории защитени територии, както и зоните,</w:t>
                                          </w:r>
                                          <w:r w:rsidRPr="003B261C">
                                            <w:rPr>
                                              <w:rFonts w:cs="Times New Roman"/>
                                              <w:sz w:val="24"/>
                                              <w:szCs w:val="24"/>
                                              <w:lang w:val="ru-RU"/>
                                            </w:rPr>
                                            <w:t xml:space="preserve"> </w:t>
                                          </w:r>
                                          <w:r w:rsidRPr="003E5D08">
                                            <w:rPr>
                                              <w:rFonts w:cs="Times New Roman"/>
                                              <w:sz w:val="24"/>
                                              <w:szCs w:val="24"/>
                                            </w:rPr>
                                            <w:t>включени в националната екологична мрежа НАТУРА 2000. На тази основа са формирани изводи, които служат за SWOT анализа и обосноваването на конкретни цели, приоритети и мерки в стратегическата част.</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Анализът на инфраструктурната обезпеченост се фокусира върху водо-снабдителната, канализационната, транспортната, електроснабдителната и еколо-гичната инфраструктура в територията. Тук е обърнато внимание на показателите, свързани както със съществуващата екологична инфраструктура, така и на нуждата от изграждане на </w:t>
                                          </w:r>
                                          <w:r w:rsidRPr="003B261C">
                                            <w:rPr>
                                              <w:rFonts w:cs="Times New Roman"/>
                                              <w:sz w:val="24"/>
                                              <w:szCs w:val="24"/>
                                              <w:lang w:val="ru-RU"/>
                                            </w:rPr>
                                            <w:t xml:space="preserve"> </w:t>
                                          </w:r>
                                          <w:r w:rsidRPr="003E5D08">
                                            <w:rPr>
                                              <w:rFonts w:cs="Times New Roman"/>
                                              <w:sz w:val="24"/>
                                              <w:szCs w:val="24"/>
                                            </w:rPr>
                                            <w:t xml:space="preserve">такива съоръжения, потенциала и възможностите за развитие нови проекти в съответните сфери, необходимите инвестиции и др. </w:t>
                                          </w:r>
                                        </w:p>
                                        <w:p w:rsidR="00413BAB" w:rsidRPr="003E5D08" w:rsidRDefault="00413BAB" w:rsidP="003F6DD5">
                                          <w:pPr>
                                            <w:tabs>
                                              <w:tab w:val="left" w:pos="9134"/>
                                            </w:tabs>
                                            <w:autoSpaceDE w:val="0"/>
                                            <w:autoSpaceDN w:val="0"/>
                                            <w:adjustRightInd w:val="0"/>
                                            <w:spacing w:after="0"/>
                                            <w:jc w:val="both"/>
                                            <w:rPr>
                                              <w:rFonts w:cs="Times New Roman"/>
                                              <w:sz w:val="24"/>
                                              <w:szCs w:val="24"/>
                                            </w:rPr>
                                          </w:pPr>
                                          <w:r w:rsidRPr="003E5D08">
                                            <w:rPr>
                                              <w:rFonts w:cs="Times New Roman"/>
                                              <w:sz w:val="24"/>
                                              <w:szCs w:val="24"/>
                                            </w:rPr>
                                            <w:t xml:space="preserve">      Представени са и ресурсите на общината, изследвано е тяхното състояние и на тази база са изведени сравнителните предимства, които трябва да се развият за да се</w:t>
                                          </w:r>
                                          <w:r w:rsidRPr="003B261C">
                                            <w:rPr>
                                              <w:rFonts w:cs="Times New Roman"/>
                                              <w:sz w:val="24"/>
                                              <w:szCs w:val="24"/>
                                              <w:lang w:val="ru-RU"/>
                                            </w:rPr>
                                            <w:t xml:space="preserve"> </w:t>
                                          </w:r>
                                          <w:r w:rsidRPr="003E5D08">
                                            <w:rPr>
                                              <w:rFonts w:cs="Times New Roman"/>
                                              <w:sz w:val="24"/>
                                              <w:szCs w:val="24"/>
                                            </w:rPr>
                                            <w:t>постигне прогрес. Според оценителя Анализът поставя добра основа за разгръщане на</w:t>
                                          </w:r>
                                          <w:r w:rsidRPr="003B261C">
                                            <w:rPr>
                                              <w:rFonts w:cs="Times New Roman"/>
                                              <w:sz w:val="24"/>
                                              <w:szCs w:val="24"/>
                                              <w:lang w:val="ru-RU"/>
                                            </w:rPr>
                                            <w:t xml:space="preserve"> </w:t>
                                          </w:r>
                                          <w:r w:rsidRPr="003E5D08">
                                            <w:rPr>
                                              <w:rFonts w:cs="Times New Roman"/>
                                              <w:sz w:val="24"/>
                                              <w:szCs w:val="24"/>
                                            </w:rPr>
                                            <w:t>стратегическата рамка.</w:t>
                                          </w:r>
                                        </w:p>
                                        <w:p w:rsidR="00413BAB" w:rsidRPr="003E5D08" w:rsidRDefault="00413BAB" w:rsidP="003F6DD5">
                                          <w:pPr>
                                            <w:tabs>
                                              <w:tab w:val="left" w:pos="9134"/>
                                            </w:tabs>
                                            <w:autoSpaceDE w:val="0"/>
                                            <w:autoSpaceDN w:val="0"/>
                                            <w:adjustRightInd w:val="0"/>
                                            <w:spacing w:after="0"/>
                                            <w:jc w:val="both"/>
                                            <w:rPr>
                                              <w:rFonts w:cs="Times New Roman"/>
                                              <w:sz w:val="24"/>
                                              <w:szCs w:val="24"/>
                                            </w:rPr>
                                          </w:pPr>
                                          <w:r w:rsidRPr="003E5D08">
                                            <w:rPr>
                                              <w:rFonts w:cs="Times New Roman"/>
                                              <w:sz w:val="24"/>
                                              <w:szCs w:val="24"/>
                                            </w:rPr>
                                            <w:t xml:space="preserve">      Oценка на съответствието и обвързаността на SWOT-анализа със соци</w:t>
                                          </w:r>
                                          <w:r w:rsidRPr="003B261C">
                                            <w:rPr>
                                              <w:rFonts w:cs="Times New Roman"/>
                                              <w:sz w:val="24"/>
                                              <w:szCs w:val="24"/>
                                              <w:lang w:val="ru-RU"/>
                                            </w:rPr>
                                            <w:t>-</w:t>
                                          </w:r>
                                          <w:r w:rsidRPr="003E5D08">
                                            <w:rPr>
                                              <w:rFonts w:cs="Times New Roman"/>
                                              <w:sz w:val="24"/>
                                              <w:szCs w:val="24"/>
                                            </w:rPr>
                                            <w:t>алноикономическия анализ и с дефинираните цели и приоритети за развитие на общината. SWOT-анализът е задължителна част за всеки стратегически документ, като осъществява логическата връзка между аналитичната и стратегическата част на</w:t>
                                          </w:r>
                                          <w:r w:rsidRPr="003B261C">
                                            <w:rPr>
                                              <w:rFonts w:cs="Times New Roman"/>
                                              <w:sz w:val="24"/>
                                              <w:szCs w:val="24"/>
                                              <w:lang w:val="ru-RU"/>
                                            </w:rPr>
                                            <w:t xml:space="preserve"> </w:t>
                                          </w:r>
                                          <w:r w:rsidRPr="003E5D08">
                                            <w:rPr>
                                              <w:rFonts w:cs="Times New Roman"/>
                                              <w:sz w:val="24"/>
                                              <w:szCs w:val="24"/>
                                            </w:rPr>
                                            <w:t>документа.</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В SWOT анализа са формирани изводи, които да служат за обосноваването на конкретни цели, приоритети и мерки в стратегическата част. Тъй като са отразени</w:t>
                                          </w:r>
                                          <w:r w:rsidRPr="003B261C">
                                            <w:rPr>
                                              <w:rFonts w:cs="Times New Roman"/>
                                              <w:sz w:val="24"/>
                                              <w:szCs w:val="24"/>
                                              <w:lang w:val="ru-RU"/>
                                            </w:rPr>
                                            <w:t xml:space="preserve"> </w:t>
                                          </w:r>
                                          <w:r w:rsidRPr="003E5D08">
                                            <w:rPr>
                                              <w:rFonts w:cs="Times New Roman"/>
                                              <w:sz w:val="24"/>
                                              <w:szCs w:val="24"/>
                                            </w:rPr>
                                            <w:lastRenderedPageBreak/>
                                            <w:t>съществуващите проблеми (местни и външни за територията), които са свързани с</w:t>
                                          </w:r>
                                          <w:r w:rsidRPr="003B261C">
                                            <w:rPr>
                                              <w:rFonts w:cs="Times New Roman"/>
                                              <w:sz w:val="24"/>
                                              <w:szCs w:val="24"/>
                                              <w:lang w:val="ru-RU"/>
                                            </w:rPr>
                                            <w:t xml:space="preserve"> </w:t>
                                          </w:r>
                                          <w:r w:rsidRPr="003E5D08">
                                            <w:rPr>
                                              <w:rFonts w:cs="Times New Roman"/>
                                              <w:sz w:val="24"/>
                                              <w:szCs w:val="24"/>
                                            </w:rPr>
                                            <w:t>глобални тенденции или екологични проблеми (промени в климата, загуба на</w:t>
                                          </w:r>
                                          <w:r w:rsidRPr="003B261C">
                                            <w:rPr>
                                              <w:rFonts w:cs="Times New Roman"/>
                                              <w:sz w:val="24"/>
                                              <w:szCs w:val="24"/>
                                              <w:lang w:val="ru-RU"/>
                                            </w:rPr>
                                            <w:t xml:space="preserve"> </w:t>
                                          </w:r>
                                          <w:r w:rsidRPr="003E5D08">
                                            <w:rPr>
                                              <w:rFonts w:cs="Times New Roman"/>
                                              <w:sz w:val="24"/>
                                              <w:szCs w:val="24"/>
                                            </w:rPr>
                                            <w:t>био-разнообразие, деградация на почви и пр.) Изготвеният SWOT-анализ е</w:t>
                                          </w:r>
                                          <w:r w:rsidRPr="003B261C">
                                            <w:rPr>
                                              <w:rFonts w:cs="Times New Roman"/>
                                              <w:sz w:val="24"/>
                                              <w:szCs w:val="24"/>
                                              <w:lang w:val="ru-RU"/>
                                            </w:rPr>
                                            <w:t xml:space="preserve"> </w:t>
                                          </w:r>
                                          <w:r w:rsidRPr="003E5D08">
                                            <w:rPr>
                                              <w:rFonts w:cs="Times New Roman"/>
                                              <w:sz w:val="24"/>
                                              <w:szCs w:val="24"/>
                                            </w:rPr>
                                            <w:t>структуриран в матрица, отразяваща влиянието на факторите за развитие, което</w:t>
                                          </w:r>
                                          <w:r w:rsidRPr="003B261C">
                                            <w:rPr>
                                              <w:rFonts w:cs="Times New Roman"/>
                                              <w:sz w:val="24"/>
                                              <w:szCs w:val="24"/>
                                              <w:lang w:val="ru-RU"/>
                                            </w:rPr>
                                            <w:t xml:space="preserve"> </w:t>
                                          </w:r>
                                          <w:r w:rsidRPr="003E5D08">
                                            <w:rPr>
                                              <w:rFonts w:cs="Times New Roman"/>
                                              <w:sz w:val="24"/>
                                              <w:szCs w:val="24"/>
                                            </w:rPr>
                                            <w:t>предполага че сил-ните и слабите страни са посочени в резултат на разработения анализ</w:t>
                                          </w:r>
                                          <w:r w:rsidRPr="003B261C">
                                            <w:rPr>
                                              <w:rFonts w:cs="Times New Roman"/>
                                              <w:sz w:val="24"/>
                                              <w:szCs w:val="24"/>
                                              <w:lang w:val="ru-RU"/>
                                            </w:rPr>
                                            <w:t xml:space="preserve"> </w:t>
                                          </w:r>
                                          <w:r w:rsidRPr="003E5D08">
                                            <w:rPr>
                                              <w:rFonts w:cs="Times New Roman"/>
                                              <w:sz w:val="24"/>
                                              <w:szCs w:val="24"/>
                                            </w:rPr>
                                            <w:t xml:space="preserve">на ситуацията в общината.      </w:t>
                                          </w:r>
                                        </w:p>
                                        <w:p w:rsidR="00413BAB" w:rsidRPr="003E5D08" w:rsidRDefault="00413BAB" w:rsidP="003F6DD5">
                                          <w:pPr>
                                            <w:tabs>
                                              <w:tab w:val="left" w:pos="9451"/>
                                            </w:tabs>
                                            <w:autoSpaceDE w:val="0"/>
                                            <w:autoSpaceDN w:val="0"/>
                                            <w:adjustRightInd w:val="0"/>
                                            <w:spacing w:after="0"/>
                                            <w:jc w:val="both"/>
                                            <w:rPr>
                                              <w:rFonts w:cs="Times New Roman"/>
                                              <w:sz w:val="24"/>
                                              <w:szCs w:val="24"/>
                                            </w:rPr>
                                          </w:pPr>
                                          <w:r w:rsidRPr="003E5D08">
                                            <w:rPr>
                                              <w:rFonts w:cs="Times New Roman"/>
                                              <w:sz w:val="24"/>
                                              <w:szCs w:val="24"/>
                                            </w:rPr>
                                            <w:t xml:space="preserve">        Съгласно класическата схема за обобщение факторите са</w:t>
                                          </w:r>
                                          <w:r w:rsidRPr="003B261C">
                                            <w:rPr>
                                              <w:rFonts w:cs="Times New Roman"/>
                                              <w:sz w:val="24"/>
                                              <w:szCs w:val="24"/>
                                              <w:lang w:val="ru-RU"/>
                                            </w:rPr>
                                            <w:t xml:space="preserve"> </w:t>
                                          </w:r>
                                          <w:r w:rsidRPr="003E5D08">
                                            <w:rPr>
                                              <w:rFonts w:cs="Times New Roman"/>
                                              <w:sz w:val="24"/>
                                              <w:szCs w:val="24"/>
                                            </w:rPr>
                                            <w:t>представени в четири групи, в зависимост от това с какъв произход са те и какъв е</w:t>
                                          </w:r>
                                          <w:r w:rsidRPr="003B261C">
                                            <w:rPr>
                                              <w:rFonts w:cs="Times New Roman"/>
                                              <w:sz w:val="24"/>
                                              <w:szCs w:val="24"/>
                                              <w:lang w:val="ru-RU"/>
                                            </w:rPr>
                                            <w:t xml:space="preserve"> </w:t>
                                          </w:r>
                                          <w:r w:rsidRPr="003E5D08">
                                            <w:rPr>
                                              <w:rFonts w:cs="Times New Roman"/>
                                              <w:sz w:val="24"/>
                                              <w:szCs w:val="24"/>
                                            </w:rPr>
                                            <w:t>потенциалният им ефект върху развитието. Силните и слабите страни са изведени на</w:t>
                                          </w:r>
                                          <w:r w:rsidRPr="003B261C">
                                            <w:rPr>
                                              <w:rFonts w:cs="Times New Roman"/>
                                              <w:sz w:val="24"/>
                                              <w:szCs w:val="24"/>
                                              <w:lang w:val="ru-RU"/>
                                            </w:rPr>
                                            <w:t xml:space="preserve"> </w:t>
                                          </w:r>
                                          <w:r w:rsidRPr="003E5D08">
                                            <w:rPr>
                                              <w:rFonts w:cs="Times New Roman"/>
                                              <w:sz w:val="24"/>
                                              <w:szCs w:val="24"/>
                                            </w:rPr>
                                            <w:t>база вътрешните условия в общината, докато възможностите и заплахите са изведени</w:t>
                                          </w:r>
                                          <w:r w:rsidRPr="003B261C">
                                            <w:rPr>
                                              <w:rFonts w:cs="Times New Roman"/>
                                              <w:sz w:val="24"/>
                                              <w:szCs w:val="24"/>
                                              <w:lang w:val="ru-RU"/>
                                            </w:rPr>
                                            <w:t xml:space="preserve"> </w:t>
                                          </w:r>
                                          <w:r w:rsidRPr="003E5D08">
                                            <w:rPr>
                                              <w:rFonts w:cs="Times New Roman"/>
                                              <w:sz w:val="24"/>
                                              <w:szCs w:val="24"/>
                                            </w:rPr>
                                            <w:t>на база външната среда. Анализът е логично построен и правилно извежда и обобщава</w:t>
                                          </w:r>
                                          <w:r w:rsidRPr="003B261C">
                                            <w:rPr>
                                              <w:rFonts w:cs="Times New Roman"/>
                                              <w:sz w:val="24"/>
                                              <w:szCs w:val="24"/>
                                              <w:lang w:val="ru-RU"/>
                                            </w:rPr>
                                            <w:t xml:space="preserve"> </w:t>
                                          </w:r>
                                          <w:r w:rsidRPr="003E5D08">
                                            <w:rPr>
                                              <w:rFonts w:cs="Times New Roman"/>
                                              <w:sz w:val="24"/>
                                              <w:szCs w:val="24"/>
                                            </w:rPr>
                                            <w:t>направените в анализа констатации.</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При проверка на вътрешното съответствие на SWOT-анализа не са открити</w:t>
                                          </w:r>
                                          <w:r w:rsidRPr="003B261C">
                                            <w:rPr>
                                              <w:rFonts w:cs="Times New Roman"/>
                                              <w:sz w:val="24"/>
                                              <w:szCs w:val="24"/>
                                              <w:lang w:val="ru-RU"/>
                                            </w:rPr>
                                            <w:t xml:space="preserve"> </w:t>
                                          </w:r>
                                          <w:r w:rsidRPr="003E5D08">
                                            <w:rPr>
                                              <w:rFonts w:cs="Times New Roman"/>
                                              <w:sz w:val="24"/>
                                              <w:szCs w:val="24"/>
                                            </w:rPr>
                                            <w:t>противоречия.</w:t>
                                          </w:r>
                                        </w:p>
                                        <w:p w:rsidR="00413BAB" w:rsidRPr="003B261C" w:rsidRDefault="00413BAB" w:rsidP="003F6DD5">
                                          <w:pPr>
                                            <w:autoSpaceDE w:val="0"/>
                                            <w:autoSpaceDN w:val="0"/>
                                            <w:adjustRightInd w:val="0"/>
                                            <w:spacing w:after="0"/>
                                            <w:jc w:val="both"/>
                                            <w:rPr>
                                              <w:rFonts w:cs="Times New Roman"/>
                                              <w:sz w:val="24"/>
                                              <w:szCs w:val="24"/>
                                              <w:lang w:val="ru-RU"/>
                                            </w:rPr>
                                          </w:pPr>
                                          <w:r w:rsidRPr="003E5D08">
                                            <w:rPr>
                                              <w:rFonts w:cs="Times New Roman"/>
                                              <w:sz w:val="24"/>
                                              <w:szCs w:val="24"/>
                                            </w:rPr>
                                            <w:t xml:space="preserve">      Като цяло, SWOT-анализът е уловил основните изводи, направени в социално-</w:t>
                                          </w:r>
                                          <w:r w:rsidRPr="003B261C">
                                            <w:rPr>
                                              <w:rFonts w:cs="Times New Roman"/>
                                              <w:sz w:val="24"/>
                                              <w:szCs w:val="24"/>
                                              <w:lang w:val="ru-RU"/>
                                            </w:rPr>
                                            <w:t xml:space="preserve"> </w:t>
                                          </w:r>
                                          <w:r w:rsidRPr="003E5D08">
                                            <w:rPr>
                                              <w:rFonts w:cs="Times New Roman"/>
                                              <w:sz w:val="24"/>
                                              <w:szCs w:val="24"/>
                                            </w:rPr>
                                            <w:t>икономическия анализ, а в стратегическата рамка са взети предвид стоящите пред</w:t>
                                          </w:r>
                                          <w:r w:rsidRPr="003B261C">
                                            <w:rPr>
                                              <w:rFonts w:cs="Times New Roman"/>
                                              <w:sz w:val="24"/>
                                              <w:szCs w:val="24"/>
                                              <w:lang w:val="ru-RU"/>
                                            </w:rPr>
                                            <w:t xml:space="preserve"> </w:t>
                                          </w:r>
                                          <w:r w:rsidRPr="003E5D08">
                                            <w:rPr>
                                              <w:rFonts w:cs="Times New Roman"/>
                                              <w:sz w:val="24"/>
                                              <w:szCs w:val="24"/>
                                            </w:rPr>
                                            <w:t>развитието на общината възможности и заплахи.</w:t>
                                          </w:r>
                                        </w:p>
                                        <w:p w:rsidR="00413BAB" w:rsidRPr="003E5D08" w:rsidRDefault="00413BAB" w:rsidP="003F6DD5">
                                          <w:pPr>
                                            <w:autoSpaceDE w:val="0"/>
                                            <w:autoSpaceDN w:val="0"/>
                                            <w:adjustRightInd w:val="0"/>
                                            <w:spacing w:after="0"/>
                                            <w:jc w:val="both"/>
                                            <w:rPr>
                                              <w:rFonts w:cs="Times New Roman"/>
                                              <w:sz w:val="24"/>
                                              <w:szCs w:val="24"/>
                                            </w:rPr>
                                          </w:pPr>
                                          <w:r w:rsidRPr="003B261C">
                                            <w:rPr>
                                              <w:rFonts w:cs="Times New Roman"/>
                                              <w:sz w:val="24"/>
                                              <w:szCs w:val="24"/>
                                              <w:lang w:val="ru-RU"/>
                                            </w:rPr>
                                            <w:t xml:space="preserve">       </w:t>
                                          </w:r>
                                          <w:r w:rsidRPr="003E5D08">
                                            <w:rPr>
                                              <w:rFonts w:cs="Times New Roman"/>
                                              <w:sz w:val="24"/>
                                              <w:szCs w:val="24"/>
                                            </w:rPr>
                                            <w:t>Oценка на реалистичността и приложимостта на визията, целите и</w:t>
                                          </w:r>
                                          <w:r w:rsidRPr="003B261C">
                                            <w:rPr>
                                              <w:rFonts w:cs="Times New Roman"/>
                                              <w:sz w:val="24"/>
                                              <w:szCs w:val="24"/>
                                              <w:lang w:val="ru-RU"/>
                                            </w:rPr>
                                            <w:t xml:space="preserve"> </w:t>
                                          </w:r>
                                          <w:r w:rsidRPr="003E5D08">
                                            <w:rPr>
                                              <w:rFonts w:cs="Times New Roman"/>
                                              <w:sz w:val="24"/>
                                              <w:szCs w:val="24"/>
                                            </w:rPr>
                                            <w:t xml:space="preserve">приоритетите за развитие на община </w:t>
                                          </w:r>
                                          <w:r>
                                            <w:rPr>
                                              <w:rFonts w:cs="Times New Roman"/>
                                              <w:sz w:val="24"/>
                                              <w:szCs w:val="24"/>
                                            </w:rPr>
                                            <w:t>Априлци</w:t>
                                          </w:r>
                                          <w:r w:rsidRPr="003E5D08">
                                            <w:rPr>
                                              <w:rFonts w:cs="Times New Roman"/>
                                              <w:sz w:val="24"/>
                                              <w:szCs w:val="24"/>
                                            </w:rPr>
                                            <w:t xml:space="preserve">  за периода 2021-2027 г.,</w:t>
                                          </w:r>
                                          <w:r w:rsidRPr="003B261C">
                                            <w:rPr>
                                              <w:rFonts w:cs="Times New Roman"/>
                                              <w:sz w:val="24"/>
                                              <w:szCs w:val="24"/>
                                              <w:lang w:val="ru-RU"/>
                                            </w:rPr>
                                            <w:t xml:space="preserve"> </w:t>
                                          </w:r>
                                          <w:r w:rsidRPr="003E5D08">
                                            <w:rPr>
                                              <w:rFonts w:cs="Times New Roman"/>
                                              <w:sz w:val="24"/>
                                              <w:szCs w:val="24"/>
                                            </w:rPr>
                                            <w:t>интегрираността и взаимо-действието между отделните приоритети и</w:t>
                                          </w:r>
                                          <w:r w:rsidRPr="003B261C">
                                            <w:rPr>
                                              <w:rFonts w:cs="Times New Roman"/>
                                              <w:sz w:val="24"/>
                                              <w:szCs w:val="24"/>
                                              <w:lang w:val="ru-RU"/>
                                            </w:rPr>
                                            <w:t xml:space="preserve"> </w:t>
                                          </w:r>
                                          <w:r w:rsidRPr="003E5D08">
                                            <w:rPr>
                                              <w:rFonts w:cs="Times New Roman"/>
                                              <w:sz w:val="24"/>
                                              <w:szCs w:val="24"/>
                                            </w:rPr>
                                            <w:t>стратегически цели, както и тяхното съот-ветствие и обвързаност с релевантните стратегически документи на областно, регио-нално, национално и европейско ниво.</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Стратегическата част на ПИРО на община </w:t>
                                          </w:r>
                                          <w:r>
                                            <w:rPr>
                                              <w:rFonts w:cs="Times New Roman"/>
                                              <w:sz w:val="24"/>
                                              <w:szCs w:val="24"/>
                                            </w:rPr>
                                            <w:t>Априлци</w:t>
                                          </w:r>
                                          <w:r w:rsidRPr="003E5D08">
                                            <w:rPr>
                                              <w:rFonts w:cs="Times New Roman"/>
                                              <w:sz w:val="24"/>
                                              <w:szCs w:val="24"/>
                                            </w:rPr>
                                            <w:t xml:space="preserve"> за периода 2021-2027 г. набелязва насоките за развитие на общината във всички сфери на социално-икономическия</w:t>
                                          </w:r>
                                          <w:r w:rsidRPr="003B261C">
                                            <w:rPr>
                                              <w:rFonts w:cs="Times New Roman"/>
                                              <w:sz w:val="24"/>
                                              <w:szCs w:val="24"/>
                                              <w:lang w:val="ru-RU"/>
                                            </w:rPr>
                                            <w:t xml:space="preserve"> </w:t>
                                          </w:r>
                                          <w:r w:rsidRPr="003E5D08">
                                            <w:rPr>
                                              <w:rFonts w:cs="Times New Roman"/>
                                              <w:sz w:val="24"/>
                                              <w:szCs w:val="24"/>
                                            </w:rPr>
                                            <w:t>живот. Тя кореспондира пряко и е съобразена в голяма степен със заложената законодателна и стратегическа рамка на регионалното развитие на национално иструктурни и инвестиционни фондове.</w:t>
                                          </w:r>
                                        </w:p>
                                        <w:p w:rsidR="00413BAB" w:rsidRPr="003E5D08" w:rsidRDefault="00413BAB" w:rsidP="003F6DD5">
                                          <w:pPr>
                                            <w:tabs>
                                              <w:tab w:val="left" w:pos="9161"/>
                                            </w:tabs>
                                            <w:autoSpaceDE w:val="0"/>
                                            <w:autoSpaceDN w:val="0"/>
                                            <w:adjustRightInd w:val="0"/>
                                            <w:spacing w:after="0"/>
                                            <w:jc w:val="both"/>
                                            <w:rPr>
                                              <w:rFonts w:cs="Times New Roman"/>
                                              <w:i/>
                                              <w:sz w:val="24"/>
                                              <w:szCs w:val="24"/>
                                            </w:rPr>
                                          </w:pPr>
                                          <w:r w:rsidRPr="003E5D08">
                                            <w:rPr>
                                              <w:rFonts w:cs="Times New Roman"/>
                                              <w:sz w:val="24"/>
                                              <w:szCs w:val="24"/>
                                            </w:rPr>
                                            <w:t xml:space="preserve">       Във формулираната Визия на община </w:t>
                                          </w:r>
                                          <w:r>
                                            <w:rPr>
                                              <w:rFonts w:cs="Times New Roman"/>
                                              <w:sz w:val="24"/>
                                              <w:szCs w:val="24"/>
                                            </w:rPr>
                                            <w:t>Априлци</w:t>
                                          </w:r>
                                          <w:r w:rsidRPr="003E5D08">
                                            <w:rPr>
                                              <w:rFonts w:cs="Times New Roman"/>
                                              <w:sz w:val="24"/>
                                              <w:szCs w:val="24"/>
                                            </w:rPr>
                                            <w:t xml:space="preserve">: </w:t>
                                          </w:r>
                                          <w:r w:rsidRPr="003E5D08">
                                            <w:rPr>
                                              <w:rFonts w:cs="Times New Roman"/>
                                              <w:i/>
                                              <w:sz w:val="24"/>
                                              <w:szCs w:val="24"/>
                                              <w:shd w:val="clear" w:color="auto" w:fill="D6E3BC"/>
                                            </w:rPr>
                                            <w:t>„</w:t>
                                          </w:r>
                                          <w:r w:rsidRPr="003E5D08">
                                            <w:rPr>
                                              <w:rFonts w:cs="Times New Roman"/>
                                              <w:i/>
                                              <w:sz w:val="28"/>
                                              <w:szCs w:val="28"/>
                                              <w:shd w:val="clear" w:color="auto" w:fill="D6E3BC"/>
                                            </w:rPr>
                                            <w:t xml:space="preserve">Община </w:t>
                                          </w:r>
                                          <w:r>
                                            <w:rPr>
                                              <w:rFonts w:cs="Times New Roman"/>
                                              <w:i/>
                                              <w:sz w:val="28"/>
                                              <w:szCs w:val="28"/>
                                              <w:shd w:val="clear" w:color="auto" w:fill="D6E3BC"/>
                                            </w:rPr>
                                            <w:t>Априлци</w:t>
                                          </w:r>
                                          <w:r w:rsidRPr="003E5D08">
                                            <w:rPr>
                                              <w:rFonts w:cs="Times New Roman"/>
                                              <w:i/>
                                              <w:sz w:val="28"/>
                                              <w:szCs w:val="28"/>
                                              <w:shd w:val="clear" w:color="auto" w:fill="D6E3BC"/>
                                            </w:rPr>
                                            <w:t xml:space="preserve"> – привлекателен</w:t>
                                          </w:r>
                                          <w:r w:rsidRPr="003B261C">
                                            <w:rPr>
                                              <w:rFonts w:cs="Times New Roman"/>
                                              <w:i/>
                                              <w:sz w:val="28"/>
                                              <w:szCs w:val="28"/>
                                              <w:shd w:val="clear" w:color="auto" w:fill="D6E3BC"/>
                                              <w:lang w:val="ru-RU"/>
                                            </w:rPr>
                                            <w:t xml:space="preserve"> </w:t>
                                          </w:r>
                                          <w:r w:rsidRPr="003E5D08">
                                            <w:rPr>
                                              <w:rFonts w:cs="Times New Roman"/>
                                              <w:i/>
                                              <w:sz w:val="28"/>
                                              <w:szCs w:val="28"/>
                                              <w:shd w:val="clear" w:color="auto" w:fill="D6E3BC"/>
                                            </w:rPr>
                                            <w:t>за живот и работа екологично чист район, ефективно използваща своя потенциал за</w:t>
                                          </w:r>
                                          <w:r w:rsidRPr="003B261C">
                                            <w:rPr>
                                              <w:rFonts w:cs="Times New Roman"/>
                                              <w:i/>
                                              <w:sz w:val="28"/>
                                              <w:szCs w:val="28"/>
                                              <w:shd w:val="clear" w:color="auto" w:fill="D6E3BC"/>
                                              <w:lang w:val="ru-RU"/>
                                            </w:rPr>
                                            <w:t xml:space="preserve"> </w:t>
                                          </w:r>
                                          <w:r w:rsidRPr="003E5D08">
                                            <w:rPr>
                                              <w:rFonts w:cs="Times New Roman"/>
                                              <w:i/>
                                              <w:sz w:val="28"/>
                                              <w:szCs w:val="28"/>
                                              <w:shd w:val="clear" w:color="auto" w:fill="D6E3BC"/>
                                            </w:rPr>
                                            <w:t>постигане на устойчив растеж, създаване на нови работни места, бизнес и туризъм, със</w:t>
                                          </w:r>
                                          <w:r w:rsidRPr="003B261C">
                                            <w:rPr>
                                              <w:rFonts w:cs="Times New Roman"/>
                                              <w:i/>
                                              <w:sz w:val="28"/>
                                              <w:szCs w:val="28"/>
                                              <w:shd w:val="clear" w:color="auto" w:fill="D6E3BC"/>
                                              <w:lang w:val="ru-RU"/>
                                            </w:rPr>
                                            <w:t xml:space="preserve"> </w:t>
                                          </w:r>
                                          <w:r w:rsidRPr="003E5D08">
                                            <w:rPr>
                                              <w:rFonts w:cs="Times New Roman"/>
                                              <w:i/>
                                              <w:sz w:val="28"/>
                                              <w:szCs w:val="28"/>
                                              <w:shd w:val="clear" w:color="auto" w:fill="D6E3BC"/>
                                            </w:rPr>
                                            <w:t>съхранено природно и културно наследство"</w:t>
                                          </w:r>
                                          <w:r w:rsidRPr="003E5D08">
                                            <w:rPr>
                                              <w:rFonts w:cs="Times New Roman"/>
                                              <w:color w:val="984806"/>
                                              <w:sz w:val="24"/>
                                              <w:szCs w:val="24"/>
                                            </w:rPr>
                                            <w:t xml:space="preserve"> </w:t>
                                          </w:r>
                                          <w:r w:rsidRPr="003E5D08">
                                            <w:rPr>
                                              <w:rFonts w:cs="Times New Roman"/>
                                              <w:sz w:val="24"/>
                                              <w:szCs w:val="24"/>
                                            </w:rPr>
                                            <w:t>са взети предвид основните изводи от</w:t>
                                          </w:r>
                                          <w:r w:rsidRPr="003B261C">
                                            <w:rPr>
                                              <w:rFonts w:cs="Times New Roman"/>
                                              <w:sz w:val="24"/>
                                              <w:szCs w:val="24"/>
                                              <w:lang w:val="ru-RU"/>
                                            </w:rPr>
                                            <w:t xml:space="preserve"> </w:t>
                                          </w:r>
                                          <w:r w:rsidRPr="003E5D08">
                                            <w:rPr>
                                              <w:rFonts w:cs="Times New Roman"/>
                                              <w:sz w:val="24"/>
                                              <w:szCs w:val="24"/>
                                            </w:rPr>
                                            <w:t>дефинираните записи в SWOT-анализа и досегашното развитие. Решаването на</w:t>
                                          </w:r>
                                          <w:r w:rsidRPr="003B261C">
                                            <w:rPr>
                                              <w:rFonts w:cs="Times New Roman"/>
                                              <w:sz w:val="24"/>
                                              <w:szCs w:val="24"/>
                                              <w:lang w:val="ru-RU"/>
                                            </w:rPr>
                                            <w:t xml:space="preserve"> </w:t>
                                          </w:r>
                                          <w:r w:rsidRPr="003E5D08">
                                            <w:rPr>
                                              <w:rFonts w:cs="Times New Roman"/>
                                              <w:sz w:val="24"/>
                                              <w:szCs w:val="24"/>
                                            </w:rPr>
                                            <w:t>клю-човите проблеми и реализацията на потенциала за развитие на общината през</w:t>
                                          </w:r>
                                          <w:r w:rsidRPr="003B261C">
                                            <w:rPr>
                                              <w:rFonts w:cs="Times New Roman"/>
                                              <w:sz w:val="24"/>
                                              <w:szCs w:val="24"/>
                                              <w:lang w:val="ru-RU"/>
                                            </w:rPr>
                                            <w:t xml:space="preserve"> </w:t>
                                          </w:r>
                                          <w:r w:rsidRPr="003E5D08">
                                            <w:rPr>
                                              <w:rFonts w:cs="Times New Roman"/>
                                              <w:sz w:val="24"/>
                                              <w:szCs w:val="24"/>
                                            </w:rPr>
                                            <w:t>плановия период ще даде възможност за постигане на очертаната визия, което я прави</w:t>
                                          </w:r>
                                          <w:r w:rsidRPr="003B261C">
                                            <w:rPr>
                                              <w:rFonts w:cs="Times New Roman"/>
                                              <w:sz w:val="24"/>
                                              <w:szCs w:val="24"/>
                                              <w:lang w:val="ru-RU"/>
                                            </w:rPr>
                                            <w:t xml:space="preserve"> </w:t>
                                          </w:r>
                                          <w:r w:rsidRPr="003E5D08">
                                            <w:rPr>
                                              <w:rFonts w:cs="Times New Roman"/>
                                              <w:sz w:val="24"/>
                                              <w:szCs w:val="24"/>
                                            </w:rPr>
                                            <w:t>реалистична.</w:t>
                                          </w:r>
                                        </w:p>
                                        <w:p w:rsidR="00413BAB" w:rsidRPr="003E5D08" w:rsidRDefault="00413BAB" w:rsidP="003F6DD5">
                                          <w:pPr>
                                            <w:tabs>
                                              <w:tab w:val="left" w:pos="9161"/>
                                            </w:tabs>
                                            <w:autoSpaceDE w:val="0"/>
                                            <w:autoSpaceDN w:val="0"/>
                                            <w:adjustRightInd w:val="0"/>
                                            <w:spacing w:after="0"/>
                                            <w:jc w:val="both"/>
                                            <w:rPr>
                                              <w:rFonts w:cs="Times New Roman"/>
                                              <w:sz w:val="24"/>
                                              <w:szCs w:val="24"/>
                                            </w:rPr>
                                          </w:pPr>
                                          <w:r w:rsidRPr="003E5D08">
                                            <w:rPr>
                                              <w:rFonts w:cs="Times New Roman"/>
                                              <w:sz w:val="24"/>
                                              <w:szCs w:val="24"/>
                                            </w:rPr>
                                            <w:t xml:space="preserve">      Оценката на стратегическата рамка на ОПР на община </w:t>
                                          </w:r>
                                          <w:r>
                                            <w:rPr>
                                              <w:rFonts w:cs="Times New Roman"/>
                                              <w:sz w:val="24"/>
                                              <w:szCs w:val="24"/>
                                            </w:rPr>
                                            <w:t>Априлци</w:t>
                                          </w:r>
                                          <w:r w:rsidRPr="003E5D08">
                                            <w:rPr>
                                              <w:rFonts w:cs="Times New Roman"/>
                                              <w:sz w:val="24"/>
                                              <w:szCs w:val="24"/>
                                            </w:rPr>
                                            <w:t xml:space="preserve"> 2021-2027 г. е раз-гледана на следните нива: структура; външно съответствие; вътрешно съответствие -</w:t>
                                          </w:r>
                                          <w:r w:rsidRPr="003B261C">
                                            <w:rPr>
                                              <w:rFonts w:cs="Times New Roman"/>
                                              <w:sz w:val="24"/>
                                              <w:szCs w:val="24"/>
                                              <w:lang w:val="ru-RU"/>
                                            </w:rPr>
                                            <w:t xml:space="preserve"> </w:t>
                                          </w:r>
                                          <w:r w:rsidRPr="003E5D08">
                                            <w:rPr>
                                              <w:rFonts w:cs="Times New Roman"/>
                                              <w:sz w:val="24"/>
                                              <w:szCs w:val="24"/>
                                            </w:rPr>
                                            <w:t>интегрираност, взаимодействие и допълняемост; реалистичност и приложимост;</w:t>
                                          </w:r>
                                          <w:r w:rsidRPr="003B261C">
                                            <w:rPr>
                                              <w:rFonts w:cs="Times New Roman"/>
                                              <w:sz w:val="24"/>
                                              <w:szCs w:val="24"/>
                                              <w:lang w:val="ru-RU"/>
                                            </w:rPr>
                                            <w:t xml:space="preserve"> </w:t>
                                          </w:r>
                                          <w:r w:rsidRPr="003E5D08">
                                            <w:rPr>
                                              <w:rFonts w:cs="Times New Roman"/>
                                              <w:sz w:val="24"/>
                                              <w:szCs w:val="24"/>
                                            </w:rPr>
                                            <w:t>съгласуваност с общественото мнение.</w:t>
                                          </w:r>
                                        </w:p>
                                        <w:p w:rsidR="00413BAB" w:rsidRPr="003E5D08" w:rsidRDefault="00413BAB" w:rsidP="003F6DD5">
                                          <w:pPr>
                                            <w:tabs>
                                              <w:tab w:val="left" w:pos="9161"/>
                                            </w:tabs>
                                            <w:autoSpaceDE w:val="0"/>
                                            <w:autoSpaceDN w:val="0"/>
                                            <w:adjustRightInd w:val="0"/>
                                            <w:spacing w:after="0"/>
                                            <w:jc w:val="both"/>
                                            <w:rPr>
                                              <w:rFonts w:cs="Times New Roman"/>
                                              <w:sz w:val="24"/>
                                              <w:szCs w:val="24"/>
                                            </w:rPr>
                                          </w:pPr>
                                          <w:r w:rsidRPr="003E5D08">
                                            <w:rPr>
                                              <w:rFonts w:cs="Times New Roman"/>
                                              <w:sz w:val="24"/>
                                              <w:szCs w:val="24"/>
                                            </w:rPr>
                                            <w:lastRenderedPageBreak/>
                                            <w:t xml:space="preserve">      Целите и приоритетите имат за задача да дадат насоката за развитие на общината за следващия програмен период, като стъпят на основата на направения преди това анализ и SWOT-анализ. Това е ключовата част на документа, където се показва на-чина как да</w:t>
                                          </w:r>
                                          <w:r w:rsidRPr="003B261C">
                                            <w:rPr>
                                              <w:rFonts w:cs="Times New Roman"/>
                                              <w:sz w:val="24"/>
                                              <w:szCs w:val="24"/>
                                              <w:lang w:val="ru-RU"/>
                                            </w:rPr>
                                            <w:t xml:space="preserve"> </w:t>
                                          </w:r>
                                          <w:r w:rsidRPr="003E5D08">
                                            <w:rPr>
                                              <w:rFonts w:cs="Times New Roman"/>
                                              <w:sz w:val="24"/>
                                              <w:szCs w:val="24"/>
                                            </w:rPr>
                                            <w:t>се използват предимствата на общината и с минимални усилия да се пос-тигне</w:t>
                                          </w:r>
                                          <w:r w:rsidRPr="003B261C">
                                            <w:rPr>
                                              <w:rFonts w:cs="Times New Roman"/>
                                              <w:sz w:val="24"/>
                                              <w:szCs w:val="24"/>
                                              <w:lang w:val="ru-RU"/>
                                            </w:rPr>
                                            <w:t xml:space="preserve"> </w:t>
                                          </w:r>
                                          <w:r w:rsidRPr="003E5D08">
                                            <w:rPr>
                                              <w:rFonts w:cs="Times New Roman"/>
                                              <w:sz w:val="24"/>
                                              <w:szCs w:val="24"/>
                                            </w:rPr>
                                            <w:t>максимален ефект по отношение на решаването на наличните проблеми и постигането</w:t>
                                          </w:r>
                                          <w:r w:rsidRPr="003B261C">
                                            <w:rPr>
                                              <w:rFonts w:cs="Times New Roman"/>
                                              <w:sz w:val="24"/>
                                              <w:szCs w:val="24"/>
                                              <w:lang w:val="ru-RU"/>
                                            </w:rPr>
                                            <w:t xml:space="preserve"> </w:t>
                                          </w:r>
                                          <w:r w:rsidRPr="003E5D08">
                                            <w:rPr>
                                              <w:rFonts w:cs="Times New Roman"/>
                                              <w:sz w:val="24"/>
                                              <w:szCs w:val="24"/>
                                            </w:rPr>
                                            <w:t>на социално-икономически напредък.</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Стратегическата рамка изразява желанията на местното население за бъдещото</w:t>
                                          </w:r>
                                          <w:r w:rsidRPr="003B261C">
                                            <w:rPr>
                                              <w:rFonts w:cs="Times New Roman"/>
                                              <w:sz w:val="24"/>
                                              <w:szCs w:val="24"/>
                                              <w:lang w:val="ru-RU"/>
                                            </w:rPr>
                                            <w:t xml:space="preserve"> </w:t>
                                          </w:r>
                                          <w:r w:rsidRPr="003E5D08">
                                            <w:rPr>
                                              <w:rFonts w:cs="Times New Roman"/>
                                              <w:sz w:val="24"/>
                                              <w:szCs w:val="24"/>
                                            </w:rPr>
                                            <w:t>развитие на общината и в същото време да следва насоката, определена от документите на по-високо ниво. Следва да се намери пресечната точка между желанията и</w:t>
                                          </w:r>
                                          <w:r w:rsidRPr="003B261C">
                                            <w:rPr>
                                              <w:rFonts w:cs="Times New Roman"/>
                                              <w:sz w:val="24"/>
                                              <w:szCs w:val="24"/>
                                              <w:lang w:val="ru-RU"/>
                                            </w:rPr>
                                            <w:t xml:space="preserve"> </w:t>
                                          </w:r>
                                          <w:r w:rsidRPr="003E5D08">
                                            <w:rPr>
                                              <w:rFonts w:cs="Times New Roman"/>
                                              <w:sz w:val="24"/>
                                              <w:szCs w:val="24"/>
                                            </w:rPr>
                                            <w:t>възможностите за развитие, така че стратегическата рамка да бъде реалистична и да</w:t>
                                          </w:r>
                                          <w:r w:rsidRPr="003B261C">
                                            <w:rPr>
                                              <w:rFonts w:cs="Times New Roman"/>
                                              <w:sz w:val="24"/>
                                              <w:szCs w:val="24"/>
                                              <w:lang w:val="ru-RU"/>
                                            </w:rPr>
                                            <w:t xml:space="preserve"> </w:t>
                                          </w:r>
                                          <w:r w:rsidRPr="003E5D08">
                                            <w:rPr>
                                              <w:rFonts w:cs="Times New Roman"/>
                                              <w:sz w:val="24"/>
                                              <w:szCs w:val="24"/>
                                            </w:rPr>
                                            <w:t>има максимално въздействие.</w:t>
                                          </w:r>
                                        </w:p>
                                        <w:p w:rsidR="00413BAB" w:rsidRPr="003E5D08" w:rsidRDefault="00413BAB" w:rsidP="0067731F">
                                          <w:pPr>
                                            <w:autoSpaceDE w:val="0"/>
                                            <w:autoSpaceDN w:val="0"/>
                                            <w:adjustRightInd w:val="0"/>
                                            <w:spacing w:after="0"/>
                                            <w:ind w:right="495"/>
                                            <w:jc w:val="both"/>
                                            <w:rPr>
                                              <w:rFonts w:cs="Times New Roman"/>
                                              <w:i/>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11.5. Външно съответствие.</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Така обособените стратегически цели са насочени към четири основни направления – постигане на икономическо развитие, подобряване на социалната среда и на</w:t>
                                          </w:r>
                                          <w:r w:rsidRPr="003B261C">
                                            <w:rPr>
                                              <w:rFonts w:cs="Times New Roman"/>
                                              <w:sz w:val="24"/>
                                              <w:szCs w:val="24"/>
                                              <w:lang w:val="ru-RU"/>
                                            </w:rPr>
                                            <w:t xml:space="preserve"> </w:t>
                                          </w:r>
                                          <w:r w:rsidRPr="003E5D08">
                                            <w:rPr>
                                              <w:rFonts w:cs="Times New Roman"/>
                                              <w:sz w:val="24"/>
                                              <w:szCs w:val="24"/>
                                            </w:rPr>
                                            <w:t>екологичната инфраструктура, балансирано териториално развитие.</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w:t>
                                          </w:r>
                                          <w:r w:rsidRPr="003E5D08">
                                            <w:rPr>
                                              <w:rFonts w:cs="Times New Roman"/>
                                              <w:i/>
                                              <w:sz w:val="24"/>
                                              <w:szCs w:val="24"/>
                                            </w:rPr>
                                            <w:t xml:space="preserve">Община </w:t>
                                          </w:r>
                                          <w:r>
                                            <w:rPr>
                                              <w:rFonts w:cs="Times New Roman"/>
                                              <w:i/>
                                              <w:sz w:val="24"/>
                                              <w:szCs w:val="24"/>
                                            </w:rPr>
                                            <w:t>Априлци</w:t>
                                          </w:r>
                                          <w:r w:rsidRPr="003E5D08">
                                            <w:rPr>
                                              <w:rFonts w:cs="Times New Roman"/>
                                              <w:i/>
                                              <w:sz w:val="24"/>
                                              <w:szCs w:val="24"/>
                                            </w:rPr>
                                            <w:t xml:space="preserve"> се стреми към постигане наикономическо развитие, чре</w:t>
                                          </w:r>
                                          <w:r w:rsidRPr="003E5D08">
                                            <w:rPr>
                                              <w:rFonts w:cs="Times New Roman"/>
                                              <w:sz w:val="24"/>
                                              <w:szCs w:val="24"/>
                                            </w:rPr>
                                            <w:t>з:</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 Подобряване на бизнес средата, насърчаване на предприемачеството, стимулиране на инвестициите в иновации, неутрални към климата производства, туризъм и селско стопанство;</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 Подобряване на социалната среда чрезосигуряване на достъп до качествени здравни услуги, достъп до специализирана дългосрочна грижа и социално включване, добро</w:t>
                                          </w:r>
                                          <w:r w:rsidRPr="003B261C">
                                            <w:rPr>
                                              <w:rFonts w:cs="Times New Roman"/>
                                              <w:sz w:val="24"/>
                                              <w:szCs w:val="24"/>
                                              <w:lang w:val="ru-RU"/>
                                            </w:rPr>
                                            <w:t xml:space="preserve"> </w:t>
                                          </w:r>
                                          <w:r w:rsidRPr="003E5D08">
                                            <w:rPr>
                                              <w:rFonts w:cs="Times New Roman"/>
                                              <w:sz w:val="24"/>
                                              <w:szCs w:val="24"/>
                                            </w:rPr>
                                            <w:t xml:space="preserve">образование и обучение, основа за професионална реализация, подкрепа на културните институции и социализация и представяне на културно историческото нас-ледство, достъп до спорт и услуги; </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 Подобряване на екологичната инфраструктура, чрез подобряване на ВиК мрежата, енергийната ефективност, опазване на биоразнообразието; </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 Балансирано териториално развитие.</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w:t>
                                          </w:r>
                                          <w:r w:rsidRPr="003E5D08">
                                            <w:rPr>
                                              <w:rFonts w:cs="Times New Roman"/>
                                              <w:i/>
                                              <w:sz w:val="24"/>
                                              <w:szCs w:val="24"/>
                                            </w:rPr>
                                            <w:t xml:space="preserve">Структура на стратегическата рамка на ПИРО на община </w:t>
                                          </w:r>
                                          <w:r>
                                            <w:rPr>
                                              <w:rFonts w:cs="Times New Roman"/>
                                              <w:i/>
                                              <w:sz w:val="24"/>
                                              <w:szCs w:val="24"/>
                                            </w:rPr>
                                            <w:t>Априлци</w:t>
                                          </w:r>
                                          <w:r w:rsidRPr="003E5D08">
                                            <w:rPr>
                                              <w:rFonts w:cs="Times New Roman"/>
                                              <w:i/>
                                              <w:sz w:val="24"/>
                                              <w:szCs w:val="24"/>
                                            </w:rPr>
                                            <w:t xml:space="preserve"> 2021-2027г</w:t>
                                          </w:r>
                                          <w:r w:rsidRPr="003E5D08">
                                            <w:rPr>
                                              <w:rFonts w:cs="Times New Roman"/>
                                              <w:sz w:val="24"/>
                                              <w:szCs w:val="24"/>
                                            </w:rPr>
                                            <w:t>.</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Общинският план за развитие се разработва в момент, когато все още не е финализирано Споразумението за партньорство на Република България, определящо основните приоритетни направления, които ще бъдат финансирани в следващия програмен период, както и обема на заделените средства. </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i/>
                                              <w:sz w:val="24"/>
                                              <w:szCs w:val="24"/>
                                            </w:rPr>
                                            <w:t xml:space="preserve">      Външната съгласуваност </w:t>
                                          </w:r>
                                          <w:r w:rsidRPr="003E5D08">
                                            <w:rPr>
                                              <w:rFonts w:cs="Times New Roman"/>
                                              <w:sz w:val="24"/>
                                              <w:szCs w:val="24"/>
                                            </w:rPr>
                                            <w:t>на документа се изразява в съгласуваност с релевантните стратегически документи на областно, регионално, национално и европейско ниво:</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sz w:val="24"/>
                                              <w:szCs w:val="24"/>
                                            </w:rPr>
                                            <w:t xml:space="preserve">       А</w:t>
                                          </w:r>
                                          <w:r w:rsidRPr="003B261C">
                                            <w:rPr>
                                              <w:rFonts w:cs="Times New Roman"/>
                                              <w:sz w:val="24"/>
                                              <w:szCs w:val="24"/>
                                              <w:lang w:val="ru-RU"/>
                                            </w:rPr>
                                            <w:t>/</w:t>
                                          </w:r>
                                          <w:r w:rsidRPr="003E5D08">
                                            <w:rPr>
                                              <w:rFonts w:cs="Times New Roman"/>
                                              <w:sz w:val="24"/>
                                              <w:szCs w:val="24"/>
                                            </w:rPr>
                                            <w:t xml:space="preserve">Национална програма за развитие България 2030. </w:t>
                                          </w:r>
                                        </w:p>
                                        <w:p w:rsidR="00413BAB" w:rsidRPr="003B261C" w:rsidRDefault="00413BAB" w:rsidP="003F6DD5">
                                          <w:pPr>
                                            <w:autoSpaceDE w:val="0"/>
                                            <w:autoSpaceDN w:val="0"/>
                                            <w:adjustRightInd w:val="0"/>
                                            <w:spacing w:after="0"/>
                                            <w:jc w:val="both"/>
                                            <w:rPr>
                                              <w:rFonts w:cs="Times New Roman"/>
                                              <w:sz w:val="24"/>
                                              <w:szCs w:val="24"/>
                                              <w:lang w:val="ru-RU"/>
                                            </w:rPr>
                                          </w:pPr>
                                          <w:r w:rsidRPr="003B261C">
                                            <w:rPr>
                                              <w:rFonts w:cs="Times New Roman"/>
                                              <w:sz w:val="24"/>
                                              <w:szCs w:val="24"/>
                                              <w:lang w:val="ru-RU"/>
                                            </w:rPr>
                                            <w:t xml:space="preserve">      </w:t>
                                          </w:r>
                                          <w:r w:rsidRPr="003E5D08">
                                            <w:rPr>
                                              <w:rFonts w:cs="Times New Roman"/>
                                              <w:sz w:val="24"/>
                                              <w:szCs w:val="24"/>
                                            </w:rPr>
                                            <w:t>НПР БГ2030 е водещият стратегически и програмен документ, който конкретизира</w:t>
                                          </w:r>
                                          <w:r w:rsidRPr="003B261C">
                                            <w:rPr>
                                              <w:rFonts w:cs="Times New Roman"/>
                                              <w:sz w:val="24"/>
                                              <w:szCs w:val="24"/>
                                              <w:lang w:val="ru-RU"/>
                                            </w:rPr>
                                            <w:t xml:space="preserve"> </w:t>
                                          </w:r>
                                          <w:r w:rsidRPr="003E5D08">
                                            <w:rPr>
                                              <w:rFonts w:cs="Times New Roman"/>
                                              <w:sz w:val="24"/>
                                              <w:szCs w:val="24"/>
                                            </w:rPr>
                                            <w:t xml:space="preserve">целите на политиките за развитие на страната </w:t>
                                          </w:r>
                                          <w:r w:rsidRPr="003B261C">
                                            <w:rPr>
                                              <w:rFonts w:cs="Times New Roman"/>
                                              <w:sz w:val="24"/>
                                              <w:szCs w:val="24"/>
                                              <w:lang w:val="ru-RU"/>
                                            </w:rPr>
                                            <w:t xml:space="preserve"> </w:t>
                                          </w:r>
                                          <w:r w:rsidRPr="003E5D08">
                                            <w:rPr>
                                              <w:rFonts w:cs="Times New Roman"/>
                                              <w:sz w:val="24"/>
                                              <w:szCs w:val="24"/>
                                            </w:rPr>
                                            <w:t>до 2030 г. НПР БГ</w:t>
                                          </w:r>
                                          <w:r w:rsidRPr="003B261C">
                                            <w:rPr>
                                              <w:rFonts w:cs="Times New Roman"/>
                                              <w:sz w:val="24"/>
                                              <w:szCs w:val="24"/>
                                              <w:lang w:val="ru-RU"/>
                                            </w:rPr>
                                            <w:t xml:space="preserve"> </w:t>
                                          </w:r>
                                          <w:r w:rsidRPr="003E5D08">
                                            <w:rPr>
                                              <w:rFonts w:cs="Times New Roman"/>
                                              <w:sz w:val="24"/>
                                              <w:szCs w:val="24"/>
                                            </w:rPr>
                                            <w:t xml:space="preserve">2030 поставя пред страната 3 стратегически цели и 13 приоритета, като основните направление са в посока: </w:t>
                                          </w:r>
                                          <w:r w:rsidRPr="003B261C">
                                            <w:rPr>
                                              <w:rFonts w:cs="Times New Roman"/>
                                              <w:sz w:val="24"/>
                                              <w:szCs w:val="24"/>
                                              <w:lang w:val="ru-RU"/>
                                            </w:rPr>
                                            <w:t xml:space="preserve">     </w:t>
                                          </w:r>
                                        </w:p>
                                        <w:p w:rsidR="00413BAB" w:rsidRPr="003B261C" w:rsidRDefault="00413BAB" w:rsidP="003F6DD5">
                                          <w:pPr>
                                            <w:autoSpaceDE w:val="0"/>
                                            <w:autoSpaceDN w:val="0"/>
                                            <w:adjustRightInd w:val="0"/>
                                            <w:spacing w:after="0"/>
                                            <w:jc w:val="both"/>
                                            <w:rPr>
                                              <w:rFonts w:cs="Times New Roman"/>
                                              <w:sz w:val="24"/>
                                              <w:szCs w:val="24"/>
                                              <w:lang w:val="ru-RU"/>
                                            </w:rPr>
                                          </w:pPr>
                                          <w:r w:rsidRPr="003B261C">
                                            <w:rPr>
                                              <w:rFonts w:cs="Times New Roman"/>
                                              <w:sz w:val="24"/>
                                              <w:szCs w:val="24"/>
                                              <w:lang w:val="ru-RU"/>
                                            </w:rPr>
                                            <w:lastRenderedPageBreak/>
                                            <w:t xml:space="preserve">      -</w:t>
                                          </w:r>
                                          <w:r w:rsidRPr="003E5D08">
                                            <w:rPr>
                                              <w:rFonts w:cs="Times New Roman"/>
                                              <w:i/>
                                              <w:sz w:val="24"/>
                                              <w:szCs w:val="24"/>
                                            </w:rPr>
                                            <w:t>Ускорено икономическо развитие</w:t>
                                          </w:r>
                                          <w:r w:rsidRPr="003E5D08">
                                            <w:rPr>
                                              <w:rFonts w:cs="Times New Roman"/>
                                              <w:sz w:val="24"/>
                                              <w:szCs w:val="24"/>
                                            </w:rPr>
                                            <w:t xml:space="preserve">; </w:t>
                                          </w:r>
                                        </w:p>
                                        <w:p w:rsidR="00413BAB" w:rsidRPr="003B261C" w:rsidRDefault="00413BAB" w:rsidP="003F6DD5">
                                          <w:pPr>
                                            <w:autoSpaceDE w:val="0"/>
                                            <w:autoSpaceDN w:val="0"/>
                                            <w:adjustRightInd w:val="0"/>
                                            <w:spacing w:after="0"/>
                                            <w:jc w:val="both"/>
                                            <w:rPr>
                                              <w:rFonts w:cs="Times New Roman"/>
                                              <w:i/>
                                              <w:sz w:val="24"/>
                                              <w:szCs w:val="24"/>
                                              <w:lang w:val="ru-RU"/>
                                            </w:rPr>
                                          </w:pPr>
                                          <w:r w:rsidRPr="003B261C">
                                            <w:rPr>
                                              <w:rFonts w:cs="Times New Roman"/>
                                              <w:i/>
                                              <w:sz w:val="24"/>
                                              <w:szCs w:val="24"/>
                                              <w:lang w:val="ru-RU"/>
                                            </w:rPr>
                                            <w:t xml:space="preserve">     - </w:t>
                                          </w:r>
                                          <w:r w:rsidRPr="003E5D08">
                                            <w:rPr>
                                              <w:rFonts w:cs="Times New Roman"/>
                                              <w:i/>
                                              <w:sz w:val="24"/>
                                              <w:szCs w:val="24"/>
                                            </w:rPr>
                                            <w:t xml:space="preserve">Демографски подем; </w:t>
                                          </w:r>
                                        </w:p>
                                        <w:p w:rsidR="00413BAB" w:rsidRPr="003E5D08" w:rsidRDefault="00413BAB" w:rsidP="003F6DD5">
                                          <w:pPr>
                                            <w:autoSpaceDE w:val="0"/>
                                            <w:autoSpaceDN w:val="0"/>
                                            <w:adjustRightInd w:val="0"/>
                                            <w:spacing w:after="0"/>
                                            <w:jc w:val="both"/>
                                            <w:rPr>
                                              <w:rFonts w:cs="Times New Roman"/>
                                              <w:i/>
                                              <w:sz w:val="24"/>
                                              <w:szCs w:val="24"/>
                                            </w:rPr>
                                          </w:pPr>
                                          <w:r w:rsidRPr="003B261C">
                                            <w:rPr>
                                              <w:rFonts w:cs="Times New Roman"/>
                                              <w:i/>
                                              <w:sz w:val="24"/>
                                              <w:szCs w:val="24"/>
                                              <w:lang w:val="ru-RU"/>
                                            </w:rPr>
                                            <w:t xml:space="preserve">     </w:t>
                                          </w:r>
                                          <w:r w:rsidRPr="003E5D08">
                                            <w:rPr>
                                              <w:rFonts w:cs="Times New Roman"/>
                                              <w:i/>
                                              <w:sz w:val="24"/>
                                              <w:szCs w:val="24"/>
                                              <w:lang w:val="en-US"/>
                                            </w:rPr>
                                            <w:t xml:space="preserve">- </w:t>
                                          </w:r>
                                          <w:r w:rsidRPr="003E5D08">
                                            <w:rPr>
                                              <w:rFonts w:cs="Times New Roman"/>
                                              <w:i/>
                                              <w:sz w:val="24"/>
                                              <w:szCs w:val="24"/>
                                            </w:rPr>
                                            <w:t>Намаляване на неравенствата.</w:t>
                                          </w: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 xml:space="preserve">Таблица </w:t>
                                          </w:r>
                                          <w:r>
                                            <w:rPr>
                                              <w:rFonts w:cs="Times New Roman"/>
                                              <w:i/>
                                              <w:sz w:val="24"/>
                                              <w:szCs w:val="24"/>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4540"/>
                                            <w:gridCol w:w="4447"/>
                                          </w:tblGrid>
                                          <w:tr w:rsidR="00413BAB" w:rsidRPr="003E5D08" w:rsidTr="00405EE0">
                                            <w:trPr>
                                              <w:trHeight w:val="294"/>
                                            </w:trPr>
                                            <w:tc>
                                              <w:tcPr>
                                                <w:tcW w:w="4540"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Приоритети на НПР БГ 2030</w:t>
                                                </w:r>
                                              </w:p>
                                            </w:tc>
                                            <w:tc>
                                              <w:tcPr>
                                                <w:tcW w:w="4447"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 xml:space="preserve">Приоритети на ПИРО </w:t>
                                                </w:r>
                                                <w:r>
                                                  <w:rPr>
                                                    <w:rFonts w:cs="Times New Roman"/>
                                                    <w:sz w:val="24"/>
                                                    <w:szCs w:val="24"/>
                                                  </w:rPr>
                                                  <w:t>Априлци</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П1. Образование и умения</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34"/>
                                                  <w:rPr>
                                                    <w:sz w:val="24"/>
                                                    <w:szCs w:val="24"/>
                                                  </w:rPr>
                                                </w:pPr>
                                                <w:r w:rsidRPr="00405EE0">
                                                  <w:rPr>
                                                    <w:sz w:val="24"/>
                                                    <w:szCs w:val="24"/>
                                                  </w:rPr>
                                                  <w:t>Приоритет 9: Добро образование и обучение, основа за професионална реализация</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П2.: Наука и научна инфраструктура</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 xml:space="preserve">П3. Интелигентна индустрия </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34"/>
                                                  <w:rPr>
                                                    <w:sz w:val="24"/>
                                                    <w:szCs w:val="24"/>
                                                  </w:rPr>
                                                </w:pPr>
                                                <w:r w:rsidRPr="00405EE0">
                                                  <w:rPr>
                                                    <w:sz w:val="24"/>
                                                    <w:szCs w:val="24"/>
                                                  </w:rPr>
                                                  <w:t>Приоритет 1: Стимулиране на създаване и развитие на местен бизнес и прив-личане на инвеститори, чрез създаване на нови индустриални и технологични зони.</w:t>
                                                </w:r>
                                              </w:p>
                                              <w:p w:rsidR="00413BAB" w:rsidRPr="00405EE0" w:rsidRDefault="00413BAB" w:rsidP="00405EE0">
                                                <w:pPr>
                                                  <w:spacing w:after="0"/>
                                                  <w:ind w:right="34"/>
                                                  <w:rPr>
                                                    <w:rFonts w:cs="TimesNewRoman,BoldOOEnc"/>
                                                    <w:sz w:val="24"/>
                                                    <w:szCs w:val="24"/>
                                                  </w:rPr>
                                                </w:pPr>
                                                <w:r w:rsidRPr="00405EE0">
                                                  <w:rPr>
                                                    <w:sz w:val="24"/>
                                                    <w:szCs w:val="24"/>
                                                  </w:rPr>
                                                  <w:t>Приоритет 2: Насърчаване на пред-приемачеството</w:t>
                                                </w:r>
                                              </w:p>
                                              <w:p w:rsidR="00413BAB" w:rsidRPr="00405EE0" w:rsidRDefault="00413BAB" w:rsidP="00405EE0">
                                                <w:pPr>
                                                  <w:spacing w:after="0"/>
                                                  <w:ind w:right="34"/>
                                                  <w:rPr>
                                                    <w:rFonts w:cs="Times New Roman"/>
                                                    <w:sz w:val="24"/>
                                                    <w:szCs w:val="24"/>
                                                  </w:rPr>
                                                </w:pPr>
                                                <w:r w:rsidRPr="00405EE0">
                                                  <w:rPr>
                                                    <w:sz w:val="24"/>
                                                    <w:szCs w:val="24"/>
                                                  </w:rPr>
                                                  <w:t>Приоритет 6: Цифровизация на ико-номиката:</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П4. Кръгова и нисковъглеродна</w:t>
                                                </w:r>
                                              </w:p>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икономика</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rFonts w:eastAsia="TimesNewRomanOOEnc"/>
                                                    <w:sz w:val="24"/>
                                                    <w:szCs w:val="24"/>
                                                  </w:rPr>
                                                </w:pPr>
                                                <w:r w:rsidRPr="00405EE0">
                                                  <w:rPr>
                                                    <w:rFonts w:eastAsia="TimesNewRomanOOEnc"/>
                                                    <w:sz w:val="24"/>
                                                    <w:szCs w:val="24"/>
                                                  </w:rPr>
                                                  <w:t>Приоритет 12: Развитие на енергий-ната инфраструктура. Енергийна ефективност</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П5. Чист въздух и биоразнообразие</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sz w:val="24"/>
                                                    <w:szCs w:val="24"/>
                                                  </w:rPr>
                                                </w:pPr>
                                                <w:r w:rsidRPr="00405EE0">
                                                  <w:rPr>
                                                    <w:sz w:val="24"/>
                                                    <w:szCs w:val="24"/>
                                                  </w:rPr>
                                                  <w:t>Приоритет 13: Инвестиции за опаз-ване на биологичното разнообра-зието и защита от рискове от кли-матични промени</w:t>
                                                </w:r>
                                              </w:p>
                                            </w:tc>
                                          </w:tr>
                                          <w:tr w:rsidR="00413BAB" w:rsidRPr="003E5D08" w:rsidTr="00405EE0">
                                            <w:trPr>
                                              <w:trHeight w:val="290"/>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П6. Устойчиво селско стопанство</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sz w:val="24"/>
                                                    <w:szCs w:val="24"/>
                                                  </w:rPr>
                                                </w:pPr>
                                                <w:r w:rsidRPr="00405EE0">
                                                  <w:rPr>
                                                    <w:sz w:val="24"/>
                                                    <w:szCs w:val="24"/>
                                                  </w:rPr>
                                                  <w:t>Приоритет 3: Развитие на устойчиво селско стопанство</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П7. Транспортна свързаност</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sz w:val="24"/>
                                                    <w:szCs w:val="24"/>
                                                  </w:rPr>
                                                </w:pPr>
                                                <w:r w:rsidRPr="00405EE0">
                                                  <w:rPr>
                                                    <w:sz w:val="24"/>
                                                    <w:szCs w:val="24"/>
                                                  </w:rPr>
                                                  <w:t>Приоритет 14: Подобряване на транспортната достъпност и свърза-ност</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П8. Цифрова свързаност</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sz w:val="24"/>
                                                    <w:szCs w:val="24"/>
                                                  </w:rPr>
                                                </w:pPr>
                                                <w:r w:rsidRPr="00405EE0">
                                                  <w:rPr>
                                                    <w:sz w:val="24"/>
                                                    <w:szCs w:val="24"/>
                                                  </w:rPr>
                                                  <w:t>Приоритет 15: Осигуряване на циф-рова свързаност и достъпност</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П9. Местно развитие</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rFonts w:eastAsia="TimesNewRomanOOEnc"/>
                                                    <w:sz w:val="24"/>
                                                    <w:szCs w:val="24"/>
                                                  </w:rPr>
                                                </w:pPr>
                                                <w:r w:rsidRPr="00405EE0">
                                                  <w:rPr>
                                                    <w:rFonts w:eastAsia="TimesNewRomanOOEnc"/>
                                                    <w:sz w:val="24"/>
                                                    <w:szCs w:val="24"/>
                                                  </w:rPr>
                                                  <w:t>Приоритет 11: Подобряване на ВИК инфраструктурата.</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П10. Институционална рамка</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П11. Социално включване</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rFonts w:eastAsia="TimesNewRomanOOEnc"/>
                                                    <w:sz w:val="24"/>
                                                    <w:szCs w:val="24"/>
                                                  </w:rPr>
                                                </w:pPr>
                                                <w:r w:rsidRPr="00405EE0">
                                                  <w:rPr>
                                                    <w:sz w:val="24"/>
                                                    <w:szCs w:val="24"/>
                                                  </w:rPr>
                                                  <w:t>Приоритет 8: Достъп до специали-зирана дългосрочна грижа и социално включване</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П12. Здраве и спорт</w:t>
                                                </w: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rFonts w:eastAsia="TimesNewRomanOOEnc"/>
                                                    <w:sz w:val="24"/>
                                                    <w:szCs w:val="24"/>
                                                  </w:rPr>
                                                </w:pPr>
                                                <w:r w:rsidRPr="00405EE0">
                                                  <w:rPr>
                                                    <w:sz w:val="24"/>
                                                    <w:szCs w:val="24"/>
                                                  </w:rPr>
                                                  <w:t>Приоритет 7: Осигуряване на дос-тъп до качествени здравни услуги</w:t>
                                                </w:r>
                                              </w:p>
                                            </w:tc>
                                          </w:tr>
                                          <w:tr w:rsidR="00413BAB" w:rsidRPr="003E5D08" w:rsidTr="00405EE0">
                                            <w:trPr>
                                              <w:trHeight w:val="275"/>
                                            </w:trPr>
                                            <w:tc>
                                              <w:tcPr>
                                                <w:tcW w:w="4540"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t>П13. Култура, наследство и</w:t>
                                                </w:r>
                                              </w:p>
                                              <w:p w:rsidR="00413BAB" w:rsidRPr="00405EE0" w:rsidRDefault="00413BAB" w:rsidP="00405EE0">
                                                <w:pPr>
                                                  <w:autoSpaceDE w:val="0"/>
                                                  <w:autoSpaceDN w:val="0"/>
                                                  <w:adjustRightInd w:val="0"/>
                                                  <w:spacing w:after="0"/>
                                                  <w:ind w:right="495"/>
                                                  <w:jc w:val="both"/>
                                                  <w:rPr>
                                                    <w:rFonts w:cs="Times New Roman"/>
                                                    <w:sz w:val="24"/>
                                                    <w:szCs w:val="24"/>
                                                  </w:rPr>
                                                </w:pPr>
                                                <w:r w:rsidRPr="00405EE0">
                                                  <w:rPr>
                                                    <w:rFonts w:cs="Times New Roman"/>
                                                    <w:sz w:val="24"/>
                                                    <w:szCs w:val="24"/>
                                                  </w:rPr>
                                                  <w:lastRenderedPageBreak/>
                                                  <w:t>туризъм</w:t>
                                                </w:r>
                                              </w:p>
                                              <w:p w:rsidR="00413BAB" w:rsidRPr="00405EE0" w:rsidRDefault="00413BAB" w:rsidP="00405EE0">
                                                <w:pPr>
                                                  <w:autoSpaceDE w:val="0"/>
                                                  <w:autoSpaceDN w:val="0"/>
                                                  <w:adjustRightInd w:val="0"/>
                                                  <w:spacing w:after="0"/>
                                                  <w:ind w:right="495"/>
                                                  <w:jc w:val="both"/>
                                                  <w:rPr>
                                                    <w:rFonts w:cs="Times New Roman"/>
                                                    <w:sz w:val="24"/>
                                                    <w:szCs w:val="24"/>
                                                  </w:rPr>
                                                </w:pPr>
                                              </w:p>
                                            </w:tc>
                                            <w:tc>
                                              <w:tcPr>
                                                <w:tcW w:w="4447"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ind w:right="495"/>
                                                  <w:rPr>
                                                    <w:sz w:val="24"/>
                                                    <w:szCs w:val="24"/>
                                                  </w:rPr>
                                                </w:pPr>
                                                <w:r w:rsidRPr="00405EE0">
                                                  <w:rPr>
                                                    <w:sz w:val="24"/>
                                                    <w:szCs w:val="24"/>
                                                  </w:rPr>
                                                  <w:lastRenderedPageBreak/>
                                                  <w:t>Приоритет 10: Подкрепа на култур-</w:t>
                                                </w:r>
                                                <w:r w:rsidRPr="00405EE0">
                                                  <w:rPr>
                                                    <w:sz w:val="24"/>
                                                    <w:szCs w:val="24"/>
                                                  </w:rPr>
                                                  <w:lastRenderedPageBreak/>
                                                  <w:t>ните институции и социализация и представяне на културно истори-ческото наследство. Достъп до спорт и услуги</w:t>
                                                </w:r>
                                              </w:p>
                                            </w:tc>
                                          </w:tr>
                                        </w:tbl>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3F6DD5">
                                          <w:pPr>
                                            <w:autoSpaceDE w:val="0"/>
                                            <w:autoSpaceDN w:val="0"/>
                                            <w:adjustRightInd w:val="0"/>
                                            <w:spacing w:after="0"/>
                                            <w:ind w:right="34"/>
                                            <w:jc w:val="both"/>
                                            <w:rPr>
                                              <w:rFonts w:cs="TimesNewRoman,BoldOOEnc"/>
                                              <w:bCs/>
                                              <w:sz w:val="24"/>
                                              <w:szCs w:val="24"/>
                                            </w:rPr>
                                          </w:pPr>
                                          <w:r w:rsidRPr="003B261C">
                                            <w:rPr>
                                              <w:rFonts w:cs="TimesNewRoman,BoldOOEnc"/>
                                              <w:bCs/>
                                              <w:sz w:val="24"/>
                                              <w:szCs w:val="24"/>
                                              <w:lang w:val="ru-RU"/>
                                            </w:rPr>
                                            <w:t xml:space="preserve">        </w:t>
                                          </w:r>
                                          <w:r w:rsidRPr="003E5D08">
                                            <w:rPr>
                                              <w:rFonts w:cs="TimesNewRoman,BoldOOEnc"/>
                                              <w:bCs/>
                                              <w:sz w:val="24"/>
                                              <w:szCs w:val="24"/>
                                            </w:rPr>
                                            <w:t>Б</w:t>
                                          </w:r>
                                          <w:r w:rsidRPr="003B261C">
                                            <w:rPr>
                                              <w:rFonts w:cs="TimesNewRoman,BoldOOEnc"/>
                                              <w:bCs/>
                                              <w:sz w:val="24"/>
                                              <w:szCs w:val="24"/>
                                              <w:lang w:val="ru-RU"/>
                                            </w:rPr>
                                            <w:t>/</w:t>
                                          </w:r>
                                          <w:r w:rsidRPr="003E5D08">
                                            <w:rPr>
                                              <w:rFonts w:cs="TimesNewRoman,BoldOOEnc"/>
                                              <w:bCs/>
                                              <w:sz w:val="24"/>
                                              <w:szCs w:val="24"/>
                                            </w:rPr>
                                            <w:t xml:space="preserve"> Съответствие на ПИРО на община </w:t>
                                          </w:r>
                                          <w:r>
                                            <w:rPr>
                                              <w:rFonts w:cs="TimesNewRoman,BoldOOEnc"/>
                                              <w:bCs/>
                                              <w:sz w:val="24"/>
                                              <w:szCs w:val="24"/>
                                            </w:rPr>
                                            <w:t>Априлци</w:t>
                                          </w:r>
                                          <w:r w:rsidRPr="003E5D08">
                                            <w:rPr>
                                              <w:rFonts w:cs="TimesNewRoman,BoldOOEnc"/>
                                              <w:bCs/>
                                              <w:sz w:val="24"/>
                                              <w:szCs w:val="24"/>
                                            </w:rPr>
                                            <w:t xml:space="preserve">  ИТСР на </w:t>
                                          </w:r>
                                          <w:r>
                                            <w:rPr>
                                              <w:rFonts w:cs="TimesNewRoman,BoldOOEnc"/>
                                              <w:bCs/>
                                              <w:sz w:val="24"/>
                                              <w:szCs w:val="24"/>
                                            </w:rPr>
                                            <w:t>Северен централен</w:t>
                                          </w:r>
                                          <w:r w:rsidRPr="003E5D08">
                                            <w:rPr>
                                              <w:rFonts w:cs="TimesNewRoman,BoldOOEnc"/>
                                              <w:bCs/>
                                              <w:sz w:val="24"/>
                                              <w:szCs w:val="24"/>
                                            </w:rPr>
                                            <w:t xml:space="preserve"> регион  за пла-ниране за периода 2021- 2027г.</w:t>
                                          </w:r>
                                        </w:p>
                                        <w:p w:rsidR="00413BAB" w:rsidRPr="003E5D08" w:rsidRDefault="00413BAB" w:rsidP="003F6DD5">
                                          <w:pPr>
                                            <w:autoSpaceDE w:val="0"/>
                                            <w:autoSpaceDN w:val="0"/>
                                            <w:adjustRightInd w:val="0"/>
                                            <w:spacing w:after="0"/>
                                            <w:ind w:right="34"/>
                                            <w:jc w:val="both"/>
                                            <w:rPr>
                                              <w:rFonts w:cs="Times New Roman"/>
                                              <w:sz w:val="24"/>
                                              <w:szCs w:val="24"/>
                                            </w:rPr>
                                          </w:pPr>
                                          <w:r w:rsidRPr="003E5D08">
                                            <w:rPr>
                                              <w:rFonts w:cs="Times New Roman"/>
                                              <w:sz w:val="24"/>
                                              <w:szCs w:val="24"/>
                                            </w:rPr>
                                            <w:t xml:space="preserve">      Съгласно Интегрираната териториална стратегия за развитие на ЮИР за периода </w:t>
                                          </w:r>
                                        </w:p>
                                        <w:p w:rsidR="00413BAB" w:rsidRPr="003E5D08" w:rsidRDefault="00413BAB" w:rsidP="003F6DD5">
                                          <w:pPr>
                                            <w:autoSpaceDE w:val="0"/>
                                            <w:autoSpaceDN w:val="0"/>
                                            <w:adjustRightInd w:val="0"/>
                                            <w:spacing w:after="0"/>
                                            <w:jc w:val="both"/>
                                            <w:rPr>
                                              <w:rFonts w:cs="Times New Roman"/>
                                              <w:i/>
                                              <w:sz w:val="24"/>
                                              <w:szCs w:val="24"/>
                                            </w:rPr>
                                          </w:pPr>
                                          <w:r w:rsidRPr="003E5D08">
                                            <w:rPr>
                                              <w:rFonts w:cs="Times New Roman"/>
                                              <w:sz w:val="24"/>
                                              <w:szCs w:val="24"/>
                                            </w:rPr>
                                            <w:t>2021-2027, Визията на ИСТР на ЮИР за периода 2021- 2027 е: „</w:t>
                                          </w:r>
                                          <w:r>
                                            <w:rPr>
                                              <w:rFonts w:cs="Times New Roman"/>
                                              <w:i/>
                                              <w:sz w:val="24"/>
                                              <w:szCs w:val="24"/>
                                            </w:rPr>
                                            <w:t>Северен централен</w:t>
                                          </w:r>
                                          <w:r w:rsidRPr="003E5D08">
                                            <w:rPr>
                                              <w:rFonts w:cs="Times New Roman"/>
                                              <w:i/>
                                              <w:sz w:val="24"/>
                                              <w:szCs w:val="24"/>
                                            </w:rPr>
                                            <w:t xml:space="preserve"> Регион - привлекателно място за живот и бизнес, със съхранено природно и културно наследство, ефективно използващ своя потенциал за постигане на устойчиво и ба-лансирано социално-икономическо развитие“</w:t>
                                          </w:r>
                                          <w:r w:rsidRPr="003E5D08">
                                            <w:rPr>
                                              <w:rFonts w:cs="Times New Roman"/>
                                              <w:sz w:val="24"/>
                                              <w:szCs w:val="24"/>
                                            </w:rPr>
                                            <w:t xml:space="preserve">, която се реализира в три приори-тетни направления: </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i/>
                                              <w:sz w:val="24"/>
                                              <w:szCs w:val="24"/>
                                            </w:rPr>
                                            <w:t>ПРИОРИТЕТ    1:</w:t>
                                          </w:r>
                                          <w:r w:rsidRPr="003E5D08">
                                            <w:rPr>
                                              <w:rFonts w:cs="Times New Roman"/>
                                              <w:sz w:val="24"/>
                                              <w:szCs w:val="24"/>
                                            </w:rPr>
                                            <w:t xml:space="preserve">  Подкрепа за интелигентна и динамична икономика на ЮИР.</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i/>
                                              <w:sz w:val="24"/>
                                              <w:szCs w:val="24"/>
                                            </w:rPr>
                                            <w:t>ПРИОРИТЕТ 2</w:t>
                                          </w:r>
                                          <w:r w:rsidRPr="003E5D08">
                                            <w:rPr>
                                              <w:rFonts w:cs="Times New Roman"/>
                                              <w:sz w:val="24"/>
                                              <w:szCs w:val="24"/>
                                            </w:rPr>
                                            <w:t>:  Подобряване на образователното равнище на населението и качеството  на живот в ЮИР.</w:t>
                                          </w:r>
                                        </w:p>
                                        <w:p w:rsidR="00413BAB" w:rsidRPr="003E5D08" w:rsidRDefault="00413BAB" w:rsidP="003F6DD5">
                                          <w:pPr>
                                            <w:autoSpaceDE w:val="0"/>
                                            <w:autoSpaceDN w:val="0"/>
                                            <w:adjustRightInd w:val="0"/>
                                            <w:spacing w:after="0"/>
                                            <w:jc w:val="both"/>
                                            <w:rPr>
                                              <w:rFonts w:cs="Times New Roman"/>
                                              <w:sz w:val="24"/>
                                              <w:szCs w:val="24"/>
                                            </w:rPr>
                                          </w:pPr>
                                          <w:r w:rsidRPr="003E5D08">
                                            <w:rPr>
                                              <w:rFonts w:cs="Times New Roman"/>
                                              <w:i/>
                                              <w:sz w:val="24"/>
                                              <w:szCs w:val="24"/>
                                            </w:rPr>
                                            <w:t>ПРИОРИТЕТ 3:</w:t>
                                          </w:r>
                                          <w:r w:rsidRPr="003E5D08">
                                            <w:rPr>
                                              <w:rFonts w:cs="Times New Roman"/>
                                              <w:sz w:val="24"/>
                                              <w:szCs w:val="24"/>
                                            </w:rPr>
                                            <w:t xml:space="preserve">  Териториално сближаване и интегрирано развитие на градските, селските и крайбрежните райони.</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i/>
                                              <w:sz w:val="24"/>
                                              <w:szCs w:val="24"/>
                                            </w:rPr>
                                          </w:pPr>
                                          <w:r w:rsidRPr="003E5D08">
                                            <w:rPr>
                                              <w:rFonts w:cs="Times New Roman"/>
                                              <w:i/>
                                              <w:sz w:val="24"/>
                                              <w:szCs w:val="24"/>
                                            </w:rPr>
                                            <w:t>Таблица  № 60.</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4569"/>
                                            <w:gridCol w:w="4418"/>
                                          </w:tblGrid>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 xml:space="preserve">Специфични цели в ЮИР за периода </w:t>
                                                </w:r>
                                              </w:p>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
                                                    <w:bCs/>
                                                    <w:sz w:val="24"/>
                                                    <w:szCs w:val="24"/>
                                                  </w:rPr>
                                                  <w:t>2021-2027</w:t>
                                                </w:r>
                                              </w:p>
                                            </w:tc>
                                            <w:tc>
                                              <w:tcPr>
                                                <w:tcW w:w="4418" w:type="dxa"/>
                                                <w:tcBorders>
                                                  <w:top w:val="dashSmallGap" w:sz="4" w:space="0" w:color="auto"/>
                                                  <w:left w:val="dashSmallGap" w:sz="4" w:space="0" w:color="auto"/>
                                                  <w:bottom w:val="dashSmallGap" w:sz="4" w:space="0" w:color="auto"/>
                                                  <w:right w:val="dashSmallGap" w:sz="4" w:space="0" w:color="auto"/>
                                                </w:tcBorders>
                                                <w:shd w:val="clear" w:color="auto" w:fill="D6E3BC"/>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 xml:space="preserve">Приоритети на ПИРО на община </w:t>
                                                </w:r>
                                                <w:r>
                                                  <w:rPr>
                                                    <w:rFonts w:cs="TimesNewRoman,BoldOOEnc"/>
                                                    <w:bCs/>
                                                    <w:sz w:val="24"/>
                                                    <w:szCs w:val="24"/>
                                                  </w:rPr>
                                                  <w:t>Априлци</w:t>
                                                </w:r>
                                              </w:p>
                                              <w:p w:rsidR="00413BAB" w:rsidRPr="00405EE0" w:rsidRDefault="00413BAB" w:rsidP="00405EE0">
                                                <w:pPr>
                                                  <w:autoSpaceDE w:val="0"/>
                                                  <w:autoSpaceDN w:val="0"/>
                                                  <w:adjustRightInd w:val="0"/>
                                                  <w:spacing w:after="0"/>
                                                  <w:ind w:right="495"/>
                                                  <w:jc w:val="both"/>
                                                  <w:rPr>
                                                    <w:rFonts w:cs="TimesNewRoman,BoldOOEnc"/>
                                                    <w:bCs/>
                                                    <w:sz w:val="24"/>
                                                    <w:szCs w:val="24"/>
                                                  </w:rPr>
                                                </w:pPr>
                                              </w:p>
                                            </w:tc>
                                          </w:tr>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СЦ 1.1.Засилване на капацитета за научни изследвания и иновации и на въвеждането на модерни технологии</w:t>
                                                </w:r>
                                              </w:p>
                                            </w:tc>
                                            <w:tc>
                                              <w:tcPr>
                                                <w:tcW w:w="4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rPr>
                                                    <w:sz w:val="24"/>
                                                    <w:szCs w:val="24"/>
                                                  </w:rPr>
                                                </w:pPr>
                                                <w:r w:rsidRPr="00405EE0">
                                                  <w:rPr>
                                                    <w:sz w:val="24"/>
                                                    <w:szCs w:val="24"/>
                                                  </w:rPr>
                                                  <w:t>Приоритет 5: Подкрепа на общинската икономика за иновации и технологично развитие</w:t>
                                                </w:r>
                                              </w:p>
                                            </w:tc>
                                          </w:tr>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СЦ 2.2</w:t>
                                                </w:r>
                                                <w:r w:rsidRPr="00405EE0">
                                                  <w:rPr>
                                                    <w:sz w:val="24"/>
                                                    <w:szCs w:val="24"/>
                                                  </w:rPr>
                                                  <w:t xml:space="preserve"> </w:t>
                                                </w:r>
                                                <w:r w:rsidRPr="00405EE0">
                                                  <w:rPr>
                                                    <w:rFonts w:cs="TimesNewRoman,BoldOOEnc"/>
                                                    <w:bCs/>
                                                    <w:sz w:val="24"/>
                                                    <w:szCs w:val="24"/>
                                                  </w:rPr>
                                                  <w:t>Подобряване на здравната, со-циалната, културната и спортната инфра-</w:t>
                                                </w:r>
                                              </w:p>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структура и достъпа до услуги</w:t>
                                                </w:r>
                                              </w:p>
                                            </w:tc>
                                            <w:tc>
                                              <w:tcPr>
                                                <w:tcW w:w="4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0"/>
                                                  <w:rPr>
                                                    <w:rFonts w:eastAsia="TimesNewRomanOOEnc"/>
                                                    <w:sz w:val="24"/>
                                                    <w:szCs w:val="24"/>
                                                  </w:rPr>
                                                </w:pPr>
                                                <w:r w:rsidRPr="00405EE0">
                                                  <w:rPr>
                                                    <w:sz w:val="24"/>
                                                    <w:szCs w:val="24"/>
                                                  </w:rPr>
                                                  <w:t>Приоритет 7: Осигуряване на достъп до качествени здравни услуги</w:t>
                                                </w:r>
                                              </w:p>
                                              <w:p w:rsidR="00413BAB" w:rsidRPr="00405EE0" w:rsidRDefault="00413BAB" w:rsidP="00405EE0">
                                                <w:pPr>
                                                  <w:spacing w:after="0"/>
                                                  <w:rPr>
                                                    <w:sz w:val="24"/>
                                                    <w:szCs w:val="24"/>
                                                  </w:rPr>
                                                </w:pPr>
                                                <w:r w:rsidRPr="00405EE0">
                                                  <w:rPr>
                                                    <w:sz w:val="24"/>
                                                    <w:szCs w:val="24"/>
                                                  </w:rPr>
                                                  <w:t>Приоритет 8: Достъп до специали-зирана дългосрочна грижа и социално включване</w:t>
                                                </w:r>
                                              </w:p>
                                              <w:p w:rsidR="00413BAB" w:rsidRPr="00405EE0" w:rsidRDefault="00413BAB" w:rsidP="00405EE0">
                                                <w:pPr>
                                                  <w:spacing w:after="0"/>
                                                  <w:rPr>
                                                    <w:sz w:val="24"/>
                                                    <w:szCs w:val="24"/>
                                                  </w:rPr>
                                                </w:pPr>
                                                <w:r w:rsidRPr="00405EE0">
                                                  <w:rPr>
                                                    <w:sz w:val="24"/>
                                                    <w:szCs w:val="24"/>
                                                  </w:rPr>
                                                  <w:t>Приоритет 10: Подкрепа на културните институции и социализация и представяне на културно историческото наследство. Достъп до спорт и услуги</w:t>
                                                </w:r>
                                              </w:p>
                                              <w:p w:rsidR="00413BAB" w:rsidRPr="00405EE0" w:rsidRDefault="00413BAB" w:rsidP="00405EE0">
                                                <w:pPr>
                                                  <w:spacing w:after="0"/>
                                                  <w:rPr>
                                                    <w:rFonts w:eastAsia="TimesNewRomanOOEnc"/>
                                                    <w:sz w:val="24"/>
                                                    <w:szCs w:val="24"/>
                                                  </w:rPr>
                                                </w:pPr>
                                                <w:r w:rsidRPr="00405EE0">
                                                  <w:rPr>
                                                    <w:rFonts w:eastAsia="TimesNewRomanOOEnc"/>
                                                    <w:sz w:val="24"/>
                                                    <w:szCs w:val="24"/>
                                                  </w:rPr>
                                                  <w:t>Приоритет 11: Подобряване на ВИК инфраструктурата.</w:t>
                                                </w:r>
                                              </w:p>
                                              <w:p w:rsidR="00413BAB" w:rsidRPr="00405EE0" w:rsidRDefault="00413BAB" w:rsidP="00405EE0">
                                                <w:pPr>
                                                  <w:spacing w:after="0"/>
                                                  <w:rPr>
                                                    <w:sz w:val="24"/>
                                                    <w:szCs w:val="24"/>
                                                  </w:rPr>
                                                </w:pPr>
                                                <w:r w:rsidRPr="00405EE0">
                                                  <w:rPr>
                                                    <w:sz w:val="24"/>
                                                    <w:szCs w:val="24"/>
                                                  </w:rPr>
                                                  <w:t>Приоритет 14: Подобряване на транспортната достъпност и свързаност</w:t>
                                                </w:r>
                                              </w:p>
                                            </w:tc>
                                          </w:tr>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 xml:space="preserve">СЦ 2.3 Изграждане и/или рехабилитацията на техническа </w:t>
                                                </w:r>
                                                <w:r w:rsidRPr="00405EE0">
                                                  <w:rPr>
                                                    <w:rFonts w:cs="TimesNewRoman,BoldOOEnc"/>
                                                    <w:bCs/>
                                                    <w:sz w:val="24"/>
                                                    <w:szCs w:val="24"/>
                                                  </w:rPr>
                                                  <w:lastRenderedPageBreak/>
                                                  <w:t>инфраструктура</w:t>
                                                </w:r>
                                              </w:p>
                                            </w:tc>
                                            <w:tc>
                                              <w:tcPr>
                                                <w:tcW w:w="4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spacing w:after="120"/>
                                                  <w:ind w:right="493"/>
                                                  <w:rPr>
                                                    <w:sz w:val="24"/>
                                                    <w:szCs w:val="24"/>
                                                  </w:rPr>
                                                </w:pPr>
                                                <w:r w:rsidRPr="00405EE0">
                                                  <w:rPr>
                                                    <w:sz w:val="24"/>
                                                    <w:szCs w:val="24"/>
                                                  </w:rPr>
                                                  <w:lastRenderedPageBreak/>
                                                  <w:t>Приоритет 1: Стимулиране на съз-даване и развитие на местен биз-</w:t>
                                                </w:r>
                                                <w:r w:rsidRPr="00405EE0">
                                                  <w:rPr>
                                                    <w:sz w:val="24"/>
                                                    <w:szCs w:val="24"/>
                                                  </w:rPr>
                                                  <w:lastRenderedPageBreak/>
                                                  <w:t>нес и привличане на инвеститори, чрез създаване на нови индус-триални и технологични зони.</w:t>
                                                </w:r>
                                              </w:p>
                                              <w:p w:rsidR="00413BAB" w:rsidRPr="00405EE0" w:rsidRDefault="00413BAB" w:rsidP="00405EE0">
                                                <w:pPr>
                                                  <w:spacing w:after="120"/>
                                                  <w:ind w:right="493"/>
                                                  <w:rPr>
                                                    <w:sz w:val="24"/>
                                                    <w:szCs w:val="24"/>
                                                  </w:rPr>
                                                </w:pPr>
                                                <w:r w:rsidRPr="00405EE0">
                                                  <w:rPr>
                                                    <w:sz w:val="24"/>
                                                    <w:szCs w:val="24"/>
                                                  </w:rPr>
                                                  <w:t>Приоритет 2: Насърчаване на предприемачеството</w:t>
                                                </w:r>
                                              </w:p>
                                              <w:p w:rsidR="00413BAB" w:rsidRPr="00405EE0" w:rsidRDefault="00413BAB" w:rsidP="00405EE0">
                                                <w:pPr>
                                                  <w:spacing w:after="120"/>
                                                  <w:ind w:right="493"/>
                                                  <w:rPr>
                                                    <w:sz w:val="24"/>
                                                    <w:szCs w:val="24"/>
                                                  </w:rPr>
                                                </w:pPr>
                                                <w:r w:rsidRPr="00405EE0">
                                                  <w:rPr>
                                                    <w:sz w:val="24"/>
                                                    <w:szCs w:val="24"/>
                                                  </w:rPr>
                                                  <w:t>Приоритет 6: Цифровизация на икономиката:</w:t>
                                                </w:r>
                                              </w:p>
                                            </w:tc>
                                          </w:tr>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lastRenderedPageBreak/>
                                                  <w:t>СЦ 2.4. Насърчаване на нисковъглеродна икономика, зелени инвестиции, кръгова икономика, приспособяване към изменението  на климата, превенция и управле-ние на риска</w:t>
                                                </w:r>
                                              </w:p>
                                            </w:tc>
                                            <w:tc>
                                              <w:tcPr>
                                                <w:tcW w:w="4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eastAsia="TimesNewRomanOOEnc" w:cs="TimesNewRoman,BoldItalicOOEnc"/>
                                                    <w:bCs/>
                                                    <w:iCs/>
                                                    <w:sz w:val="24"/>
                                                    <w:szCs w:val="24"/>
                                                  </w:rPr>
                                                </w:pPr>
                                                <w:r w:rsidRPr="00405EE0">
                                                  <w:rPr>
                                                    <w:rFonts w:eastAsia="TimesNewRomanOOEnc" w:cs="TimesNewRoman,BoldItalicOOEnc"/>
                                                    <w:bCs/>
                                                    <w:iCs/>
                                                    <w:sz w:val="24"/>
                                                    <w:szCs w:val="24"/>
                                                  </w:rPr>
                                                  <w:t>Приоритет 12: Развитие на енер-гийната инфраструктура. Енергийна ефективност</w:t>
                                                </w:r>
                                              </w:p>
                                              <w:p w:rsidR="00413BAB" w:rsidRPr="00405EE0" w:rsidRDefault="00413BAB" w:rsidP="00405EE0">
                                                <w:pPr>
                                                  <w:autoSpaceDE w:val="0"/>
                                                  <w:autoSpaceDN w:val="0"/>
                                                  <w:adjustRightInd w:val="0"/>
                                                  <w:spacing w:after="0"/>
                                                  <w:ind w:right="495"/>
                                                  <w:jc w:val="both"/>
                                                  <w:rPr>
                                                    <w:rFonts w:cs="TimesNewRoman,BoldOOEnc"/>
                                                    <w:b/>
                                                    <w:bCs/>
                                                    <w:sz w:val="24"/>
                                                    <w:szCs w:val="24"/>
                                                  </w:rPr>
                                                </w:pPr>
                                                <w:r w:rsidRPr="00405EE0">
                                                  <w:rPr>
                                                    <w:rFonts w:cs="TimesNewRoman,BoldItalicOOEnc"/>
                                                    <w:bCs/>
                                                    <w:iCs/>
                                                    <w:sz w:val="24"/>
                                                    <w:szCs w:val="24"/>
                                                  </w:rPr>
                                                  <w:t>Приоритет 13: Инвестиции за опазване на биологичното разнообразиеи защита от рискове от климатични промени</w:t>
                                                </w:r>
                                              </w:p>
                                            </w:tc>
                                          </w:tr>
                                          <w:tr w:rsidR="00413BAB" w:rsidRPr="003E5D08" w:rsidTr="00405EE0">
                                            <w:tc>
                                              <w:tcPr>
                                                <w:tcW w:w="4569"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Cs/>
                                                    <w:sz w:val="24"/>
                                                    <w:szCs w:val="24"/>
                                                  </w:rPr>
                                                </w:pPr>
                                                <w:r w:rsidRPr="00405EE0">
                                                  <w:rPr>
                                                    <w:rFonts w:cs="TimesNewRoman,BoldOOEnc"/>
                                                    <w:bCs/>
                                                    <w:sz w:val="24"/>
                                                    <w:szCs w:val="24"/>
                                                  </w:rPr>
                                                  <w:t>СЦ 3.3. Развитие на трансграничното и транснационално сътрудничество</w:t>
                                                </w:r>
                                              </w:p>
                                            </w:tc>
                                            <w:tc>
                                              <w:tcPr>
                                                <w:tcW w:w="4418" w:type="dxa"/>
                                                <w:tcBorders>
                                                  <w:top w:val="dashSmallGap" w:sz="4" w:space="0" w:color="auto"/>
                                                  <w:left w:val="dashSmallGap" w:sz="4" w:space="0" w:color="auto"/>
                                                  <w:bottom w:val="dashSmallGap" w:sz="4" w:space="0" w:color="auto"/>
                                                  <w:right w:val="dashSmallGap" w:sz="4" w:space="0" w:color="auto"/>
                                                </w:tcBorders>
                                              </w:tcPr>
                                              <w:p w:rsidR="00413BAB" w:rsidRPr="00405EE0" w:rsidRDefault="00413BAB" w:rsidP="00405EE0">
                                                <w:pPr>
                                                  <w:autoSpaceDE w:val="0"/>
                                                  <w:autoSpaceDN w:val="0"/>
                                                  <w:adjustRightInd w:val="0"/>
                                                  <w:spacing w:after="0"/>
                                                  <w:ind w:right="495"/>
                                                  <w:jc w:val="both"/>
                                                  <w:rPr>
                                                    <w:rFonts w:cs="TimesNewRoman,BoldOOEnc"/>
                                                    <w:b/>
                                                    <w:bCs/>
                                                    <w:sz w:val="24"/>
                                                    <w:szCs w:val="24"/>
                                                  </w:rPr>
                                                </w:pPr>
                                              </w:p>
                                            </w:tc>
                                          </w:tr>
                                        </w:tbl>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11.6. Вътрешно съответствие.</w:t>
                                          </w:r>
                                        </w:p>
                                        <w:p w:rsidR="00413BAB" w:rsidRPr="003E5D08" w:rsidRDefault="00413BAB" w:rsidP="003F6DD5">
                                          <w:pPr>
                                            <w:autoSpaceDE w:val="0"/>
                                            <w:autoSpaceDN w:val="0"/>
                                            <w:adjustRightInd w:val="0"/>
                                            <w:spacing w:after="0"/>
                                            <w:ind w:right="34"/>
                                            <w:jc w:val="both"/>
                                            <w:rPr>
                                              <w:rFonts w:cs="Times New Roman"/>
                                              <w:sz w:val="24"/>
                                              <w:szCs w:val="24"/>
                                            </w:rPr>
                                          </w:pPr>
                                          <w:r w:rsidRPr="003E5D08">
                                            <w:rPr>
                                              <w:rFonts w:cs="Times New Roman"/>
                                              <w:sz w:val="24"/>
                                              <w:szCs w:val="24"/>
                                            </w:rPr>
                                            <w:t xml:space="preserve">        Вътрешното съответствие на документа се изразява в ясната и категорична връзка между тенденциите в развитието на общината, станали ясни от направения анализ на икономическото и социалното развитие, изведените силни, слаби страни, възможности и заплахи, и на тази база и разработената стратегическа рамка, която да използва потенциала на общината, за да реши нейните проблеми и да доведе до устойчиво развитие.</w:t>
                                          </w:r>
                                        </w:p>
                                        <w:p w:rsidR="00413BAB" w:rsidRPr="003E5D08" w:rsidRDefault="00413BAB" w:rsidP="003F6DD5">
                                          <w:pPr>
                                            <w:autoSpaceDE w:val="0"/>
                                            <w:autoSpaceDN w:val="0"/>
                                            <w:adjustRightInd w:val="0"/>
                                            <w:spacing w:after="0"/>
                                            <w:ind w:right="34"/>
                                            <w:jc w:val="both"/>
                                            <w:rPr>
                                              <w:rFonts w:cs="Times New Roman"/>
                                              <w:sz w:val="24"/>
                                              <w:szCs w:val="24"/>
                                            </w:rPr>
                                          </w:pPr>
                                          <w:r w:rsidRPr="003E5D08">
                                            <w:rPr>
                                              <w:rFonts w:cs="Times New Roman"/>
                                              <w:sz w:val="24"/>
                                              <w:szCs w:val="24"/>
                                            </w:rPr>
                                            <w:t xml:space="preserve">       Постигната е интегрираност и взаимодействиемежду отделните стратегически цели. Те са балансирани и равнопоставени като значимост и засягат отделни сфери, които са ключови за развитието на общината:</w:t>
                                          </w:r>
                                        </w:p>
                                        <w:p w:rsidR="00413BAB" w:rsidRPr="003E5D08" w:rsidRDefault="00413BAB" w:rsidP="003F6DD5">
                                          <w:pPr>
                                            <w:autoSpaceDE w:val="0"/>
                                            <w:autoSpaceDN w:val="0"/>
                                            <w:adjustRightInd w:val="0"/>
                                            <w:spacing w:after="0"/>
                                            <w:ind w:right="34"/>
                                            <w:jc w:val="both"/>
                                            <w:rPr>
                                              <w:rFonts w:cs="Times New Roman"/>
                                              <w:sz w:val="24"/>
                                              <w:szCs w:val="24"/>
                                            </w:rPr>
                                          </w:pPr>
                                          <w:r w:rsidRPr="003E5D08">
                                            <w:rPr>
                                              <w:rFonts w:cs="Times New Roman"/>
                                              <w:sz w:val="24"/>
                                              <w:szCs w:val="24"/>
                                            </w:rPr>
                                            <w:t xml:space="preserve">      Връзката между тях е особено тясна, като концепцията се изчерпва в следното:</w:t>
                                          </w:r>
                                        </w:p>
                                        <w:p w:rsidR="00413BAB" w:rsidRPr="003E5D08" w:rsidRDefault="00413BAB" w:rsidP="00BE298D">
                                          <w:pPr>
                                            <w:pStyle w:val="a4"/>
                                            <w:numPr>
                                              <w:ilvl w:val="0"/>
                                              <w:numId w:val="1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Развитието на инфраструктурата осигурява база за развитие на бизнеса и по-добра среда за живот на хората, грижата за човешките ресурси, от гледна точка обра-зование, здравеопазване и социални дейности, води до по-добре обучени и ква-лифицирани кадри, които да са подготвени да влязат и да подсилят местната ико-номика. А развитата икономика означава повече работни места, по-високо запла-щане и по-висок стандарт на живот.</w:t>
                                          </w:r>
                                        </w:p>
                                        <w:p w:rsidR="00413BAB" w:rsidRPr="003E5D08" w:rsidRDefault="00413BAB" w:rsidP="00BE298D">
                                          <w:pPr>
                                            <w:pStyle w:val="a4"/>
                                            <w:numPr>
                                              <w:ilvl w:val="0"/>
                                              <w:numId w:val="1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Най-сигурният начин за развитието на общината е да се използват нейните сравнителни предимства и потенциали,а именно подходящите природо-климатични условия за развитие на туризъм и селско стопанство.</w:t>
                                          </w:r>
                                        </w:p>
                                        <w:p w:rsidR="00413BAB" w:rsidRPr="003E5D08" w:rsidRDefault="00413BAB" w:rsidP="00BE298D">
                                          <w:pPr>
                                            <w:pStyle w:val="a4"/>
                                            <w:numPr>
                                              <w:ilvl w:val="0"/>
                                              <w:numId w:val="1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За да има устойчив растеж, трябва да се съблюдава опазването на околната среда.   Външните фактори също са взети предвид като се предлагат условия за прив-личане на инвеститори и коопериране с други общини.</w:t>
                                          </w:r>
                                        </w:p>
                                        <w:p w:rsidR="00413BAB" w:rsidRPr="003E5D08" w:rsidRDefault="00413BAB" w:rsidP="003F6DD5">
                                          <w:pPr>
                                            <w:pStyle w:val="a4"/>
                                            <w:autoSpaceDE w:val="0"/>
                                            <w:autoSpaceDN w:val="0"/>
                                            <w:adjustRightInd w:val="0"/>
                                            <w:spacing w:after="0"/>
                                            <w:ind w:left="360" w:right="34"/>
                                            <w:jc w:val="both"/>
                                            <w:rPr>
                                              <w:rFonts w:cs="Times New Roman"/>
                                              <w:sz w:val="24"/>
                                              <w:szCs w:val="24"/>
                                            </w:rPr>
                                          </w:pPr>
                                        </w:p>
                                        <w:p w:rsidR="00413BAB" w:rsidRPr="003E5D08" w:rsidRDefault="00413BAB" w:rsidP="003F6DD5">
                                          <w:pPr>
                                            <w:autoSpaceDE w:val="0"/>
                                            <w:autoSpaceDN w:val="0"/>
                                            <w:adjustRightInd w:val="0"/>
                                            <w:spacing w:after="0"/>
                                            <w:ind w:right="34"/>
                                            <w:jc w:val="both"/>
                                            <w:rPr>
                                              <w:rFonts w:cs="Times New Roman"/>
                                              <w:i/>
                                              <w:sz w:val="24"/>
                                              <w:szCs w:val="24"/>
                                            </w:rPr>
                                          </w:pPr>
                                          <w:r w:rsidRPr="003E5D08">
                                            <w:rPr>
                                              <w:rFonts w:cs="TimesNewRoman,BoldOOEnc"/>
                                              <w:b/>
                                              <w:bCs/>
                                              <w:i/>
                                              <w:color w:val="984806"/>
                                              <w:sz w:val="24"/>
                                              <w:szCs w:val="24"/>
                                            </w:rPr>
                                            <w:t>11.7. Реалистичност и приложимост.</w:t>
                                          </w:r>
                                        </w:p>
                                        <w:p w:rsidR="00413BAB" w:rsidRPr="003E5D08" w:rsidRDefault="00413BAB" w:rsidP="003F6DD5">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Приложимостта на стратегическата рамка зависи от нейната реалистичност, от нагласите на местното население, от административния капацитет, от адекватността на стратегията спрямо нуждите на местното население.</w:t>
                                          </w:r>
                                        </w:p>
                                        <w:p w:rsidR="00413BAB" w:rsidRPr="003E5D08" w:rsidRDefault="00413BAB" w:rsidP="003F6DD5">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При оценката на реалистичността и приложимостта на един планов документ от значение са много външни фактори, които в повечето случаи са трудно предвидими.</w:t>
                                          </w:r>
                                        </w:p>
                                        <w:p w:rsidR="00413BAB" w:rsidRPr="003E5D08" w:rsidRDefault="00413BAB" w:rsidP="003F6DD5">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Реалистичността на един план зависи от пресечната точка между предвидените дейности и отделените за тях ресурси. Плана за интегрирано развитие за включва още Индикативна финансова таблица и Програма за реализация, където са дефи-нирани ресурсите, необходими за реализацията на плана.</w:t>
                                          </w:r>
                                        </w:p>
                                        <w:p w:rsidR="00413BAB" w:rsidRPr="003E5D08" w:rsidRDefault="00413BAB" w:rsidP="003F6DD5">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Погледът на местното население винаги е от голямо значение при разра-ботването на планови документи. Важно е местното население да припознае набелязаните цели като свои, за да се сплоти общността около тяхното преследване и да се установи тясна кооперация между администрация и гражданско общество.</w:t>
                                          </w:r>
                                        </w:p>
                                        <w:p w:rsidR="00413BAB" w:rsidRPr="003E5D08" w:rsidRDefault="00413BAB" w:rsidP="003F6DD5">
                                          <w:pPr>
                                            <w:tabs>
                                              <w:tab w:val="left" w:pos="9451"/>
                                            </w:tabs>
                                            <w:autoSpaceDE w:val="0"/>
                                            <w:autoSpaceDN w:val="0"/>
                                            <w:adjustRightInd w:val="0"/>
                                            <w:spacing w:after="0"/>
                                            <w:ind w:right="34"/>
                                            <w:jc w:val="both"/>
                                            <w:rPr>
                                              <w:rFonts w:cs="Times New Roman"/>
                                              <w:sz w:val="24"/>
                                              <w:szCs w:val="24"/>
                                            </w:rPr>
                                          </w:pPr>
                                          <w:r w:rsidRPr="003E5D08">
                                            <w:rPr>
                                              <w:rFonts w:cs="Times New Roman"/>
                                              <w:sz w:val="24"/>
                                              <w:szCs w:val="24"/>
                                            </w:rPr>
                                            <w:t xml:space="preserve">      Административният капацитет е анализиран в ПИРО и предвидените цели са поставени в съответствие с потребностите.</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Съгласно направената оценка на стратегическата рамка на Плана за интегрирано развитие, оценителят смята, че е разработена реалистична и приложима стра-тегическа рамка, която се отличава с вътрешна кохезия и съответствие със стра-тегически документи на по-високо ниво.</w:t>
                                          </w:r>
                                        </w:p>
                                        <w:p w:rsidR="00413BAB" w:rsidRPr="003E5D08" w:rsidRDefault="00413BAB" w:rsidP="003F6DD5">
                                          <w:pPr>
                                            <w:tabs>
                                              <w:tab w:val="left" w:pos="9056"/>
                                              <w:tab w:val="left" w:pos="9134"/>
                                              <w:tab w:val="left" w:pos="9559"/>
                                            </w:tabs>
                                            <w:autoSpaceDE w:val="0"/>
                                            <w:autoSpaceDN w:val="0"/>
                                            <w:adjustRightInd w:val="0"/>
                                            <w:spacing w:after="0"/>
                                            <w:ind w:right="34"/>
                                            <w:jc w:val="both"/>
                                            <w:rPr>
                                              <w:rFonts w:cs="Times New Roman"/>
                                              <w:sz w:val="24"/>
                                              <w:szCs w:val="24"/>
                                            </w:rPr>
                                          </w:pPr>
                                          <w:r w:rsidRPr="003E5D08">
                                            <w:rPr>
                                              <w:rFonts w:cs="Times New Roman"/>
                                              <w:sz w:val="24"/>
                                              <w:szCs w:val="24"/>
                                            </w:rPr>
                                            <w:t xml:space="preserve">      Посочените цели в ПИРО на община </w:t>
                                          </w:r>
                                          <w:r>
                                            <w:rPr>
                                              <w:rFonts w:cs="Times New Roman"/>
                                              <w:sz w:val="24"/>
                                              <w:szCs w:val="24"/>
                                            </w:rPr>
                                            <w:t>Априлци</w:t>
                                          </w:r>
                                          <w:r w:rsidRPr="003E5D08">
                                            <w:rPr>
                                              <w:rFonts w:cs="Times New Roman"/>
                                              <w:sz w:val="24"/>
                                              <w:szCs w:val="24"/>
                                            </w:rPr>
                                            <w:t xml:space="preserve"> гарантират правилното прилагане на хоризонталните принципи на ЕС в областта на равните възможности, равен достъп, недискриминация, устойчиво развитие, добро управление като са предвидени мерки за интегриране на етническите общности, а цялостното изпълнение на плана и общата цел ще допринесат за устойчивото развитие на територията.</w:t>
                                          </w:r>
                                        </w:p>
                                        <w:p w:rsidR="00413BAB" w:rsidRPr="003E5D08" w:rsidRDefault="00413BAB" w:rsidP="003F6DD5">
                                          <w:pPr>
                                            <w:tabs>
                                              <w:tab w:val="left" w:pos="9134"/>
                                            </w:tabs>
                                            <w:autoSpaceDE w:val="0"/>
                                            <w:autoSpaceDN w:val="0"/>
                                            <w:adjustRightInd w:val="0"/>
                                            <w:spacing w:after="0"/>
                                            <w:ind w:right="34"/>
                                            <w:jc w:val="both"/>
                                            <w:rPr>
                                              <w:rFonts w:cs="Times New Roman"/>
                                              <w:i/>
                                              <w:sz w:val="24"/>
                                              <w:szCs w:val="24"/>
                                            </w:rPr>
                                          </w:pPr>
                                          <w:r w:rsidRPr="003E5D08">
                                            <w:rPr>
                                              <w:rFonts w:cs="Times New Roman"/>
                                              <w:i/>
                                              <w:sz w:val="24"/>
                                              <w:szCs w:val="24"/>
                                            </w:rPr>
                                            <w:t>Преценка на обема и ефективността на предвидените финансови ресурси за постигането на целите на ПИРО 2021-2027 г. и обосноваността на разпределението им спрямо заложените цели и приоритети</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Индикативната финансова рамка обобщава необходимите ресурси за реализацията на ПИРО за периода 2021-2027 г. Тя е тясно обвързана с макроикономическата обстановка и следва да бъде съобразена с поуките от предходния програмен период и текущото финансово състояние на общината.</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i/>
                                              <w:sz w:val="24"/>
                                              <w:szCs w:val="24"/>
                                            </w:rPr>
                                            <w:t xml:space="preserve">     </w:t>
                                          </w:r>
                                          <w:r w:rsidRPr="003E5D08">
                                            <w:rPr>
                                              <w:rFonts w:cs="Times New Roman"/>
                                              <w:sz w:val="24"/>
                                              <w:szCs w:val="24"/>
                                            </w:rPr>
                                            <w:t>Изводът е, че се разчита много на средствата от ЕС, което прави изпълнението на ПИРО зависимо от редица външни фактори и риска от неговото неизпълнение по-голям. В същото време обаче, общината няма достатъчно ресурси, за да подкрепи самостоятелно инициативите за развитие, затова е подходящо привличането на повече частни ин-вестиции и насърчаването на частните инициативи в общината.</w:t>
                                          </w:r>
                                        </w:p>
                                        <w:p w:rsidR="00413BAB" w:rsidRPr="003E5D08" w:rsidRDefault="00413BAB" w:rsidP="003F6DD5">
                                          <w:pPr>
                                            <w:tabs>
                                              <w:tab w:val="left" w:pos="8850"/>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Финансовите ресурси са приблизително балансирано разпределени между инфраструктура, туризма, управление на водите, управление на отпадъците на </w:t>
                                          </w:r>
                                          <w:r w:rsidRPr="003E5D08">
                                            <w:rPr>
                                              <w:rFonts w:cs="Times New Roman"/>
                                              <w:sz w:val="24"/>
                                              <w:szCs w:val="24"/>
                                            </w:rPr>
                                            <w:lastRenderedPageBreak/>
                                            <w:t>общината, като  тук са включени големи проекти насочени към подобряване на техническата и социалната инфраструктура.</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Следва да се има предвид, че изготвянето на финансовата рамка на общината се случва в момент, когато тече подготовката на рамковите документи за следващия програмен период и съответно не са напълно ясни приоритетите на ПРЗСР и други, които ще бъдат финансирани, териториалното разпределение на финансовите сред-ства и</w:t>
                                          </w:r>
                                          <w:r w:rsidRPr="003E5D08">
                                            <w:rPr>
                                              <w:rFonts w:eastAsia="TimesNewRomanOOEnc" w:cs="TimesNewRomanOOEnc"/>
                                              <w:sz w:val="24"/>
                                              <w:szCs w:val="24"/>
                                            </w:rPr>
                                            <w:t xml:space="preserve"> </w:t>
                                          </w:r>
                                          <w:r w:rsidRPr="003E5D08">
                                            <w:rPr>
                                              <w:rFonts w:cs="Times New Roman"/>
                                              <w:sz w:val="24"/>
                                              <w:szCs w:val="24"/>
                                            </w:rPr>
                                            <w:t>условията за тяхното отпускане. Това затруднява планирането и разпреде-лението на средствата за следващия седемгодишен период, както и определянето на количествените показатели, тъй като предвидените средства са с източник предимно на външно финансиране.</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Според оценителя разпределението на финансовите ресурси отговаря на на-правените изводи от анализа и на предвидените цели в стратегическата рамка.</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Връзката между финансовия ресурс и стратегическата рамка е двупосочна.</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Остойностяването на предвидените дейности би следвало да се направи на база желаните резултати. В случая е използван именно този подход: като база за изчисленията са използвани предвидените в матрицата с индикатори крайни стойности, които са заложени като целеви за края на седемгодишния планов период</w:t>
                                          </w:r>
                                        </w:p>
                                        <w:p w:rsidR="00413BAB" w:rsidRPr="003E5D08" w:rsidRDefault="00413BAB" w:rsidP="003F6DD5">
                                          <w:pPr>
                                            <w:tabs>
                                              <w:tab w:val="left" w:pos="9134"/>
                                            </w:tabs>
                                            <w:autoSpaceDE w:val="0"/>
                                            <w:autoSpaceDN w:val="0"/>
                                            <w:adjustRightInd w:val="0"/>
                                            <w:spacing w:after="0"/>
                                            <w:ind w:right="34"/>
                                            <w:jc w:val="both"/>
                                            <w:rPr>
                                              <w:rFonts w:cs="TimesNewRoman,BoldOOEnc"/>
                                              <w:bCs/>
                                              <w:i/>
                                              <w:sz w:val="24"/>
                                              <w:szCs w:val="24"/>
                                            </w:rPr>
                                          </w:pPr>
                                          <w:r w:rsidRPr="003E5D08">
                                            <w:rPr>
                                              <w:rFonts w:cs="TimesNewRoman,BoldOOEnc"/>
                                              <w:bCs/>
                                              <w:i/>
                                              <w:sz w:val="24"/>
                                              <w:szCs w:val="24"/>
                                            </w:rPr>
                                            <w:t xml:space="preserve">      Анализ на уместността, яснотата и броя на индикаторите за наблюдение и  оценка на изпълнението на ПИРО за периода до 2027 г., включително по отношение на информационното му осигуряване.</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Системата от индикатори за наблюдение на изпълнението на Общинския план за развитие на община </w:t>
                                          </w:r>
                                          <w:r>
                                            <w:rPr>
                                              <w:rFonts w:cs="Times New Roman"/>
                                              <w:sz w:val="24"/>
                                              <w:szCs w:val="24"/>
                                            </w:rPr>
                                            <w:t>Априлци</w:t>
                                          </w:r>
                                          <w:r w:rsidRPr="003E5D08">
                                            <w:rPr>
                                              <w:rFonts w:cs="Times New Roman"/>
                                              <w:sz w:val="24"/>
                                              <w:szCs w:val="24"/>
                                            </w:rPr>
                                            <w:t xml:space="preserve"> е основен инструмент за проследяване на степента на изпълнение на ПИРО и е изцяло съобразена с МУР. Тя отчита напредъка и степента на постигане на целите и приоритетите за развитие на общината по физически и финансови характеристики. За целите на плана са използвани два вида индикатори: </w:t>
                                          </w:r>
                                          <w:r w:rsidRPr="003E5D08">
                                            <w:rPr>
                                              <w:rFonts w:cs="Times New Roman"/>
                                              <w:i/>
                                              <w:sz w:val="24"/>
                                              <w:szCs w:val="24"/>
                                            </w:rPr>
                                            <w:t>общи</w:t>
                                          </w:r>
                                          <w:r w:rsidRPr="003E5D08">
                                            <w:rPr>
                                              <w:rFonts w:cs="Times New Roman"/>
                                              <w:sz w:val="24"/>
                                              <w:szCs w:val="24"/>
                                            </w:rPr>
                                            <w:t xml:space="preserve"> и </w:t>
                                          </w:r>
                                          <w:r w:rsidRPr="003E5D08">
                                            <w:rPr>
                                              <w:rFonts w:cs="Times New Roman"/>
                                              <w:i/>
                                              <w:sz w:val="24"/>
                                              <w:szCs w:val="24"/>
                                            </w:rPr>
                                            <w:t xml:space="preserve">специфични </w:t>
                                          </w:r>
                                          <w:r w:rsidRPr="003E5D08">
                                            <w:rPr>
                                              <w:rFonts w:cs="Times New Roman"/>
                                              <w:sz w:val="24"/>
                                              <w:szCs w:val="24"/>
                                            </w:rPr>
                                            <w:t>индикатори за резултат и индикатори за въздействие. Това позволява да се направи извод спрямо уместността и яснотата им.</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Индикаторите за резултат се отнасят до наблюдението и оценката на изпъл-нението на определените приоритети за развитие на общината. По някои приори-тети, те се отнасят за предвидени или изпълнявани конкретни проекти с важно зна-чение за развитието на територията на общината. Дефинираните индикатори са количествено измерими и осигуряват обективност по отношение на оценките и изводите за конкретните постижения при реализацията на приоритетите и мерките и постигнатото пряко въздействие в съответната област.</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Индикаторите за въздействие отчитат изпълнението на специфичните и стратегическите цели и имат значение за цялостната оценка на ефективността на из-браната стратегия и политика за устойчиво интегрирано местно развитие за съот-ветния период. Степента на въздействие се отчита с количествено и/или качествено измерими индикатори.</w:t>
                                          </w:r>
                                        </w:p>
                                        <w:p w:rsidR="00413BAB" w:rsidRPr="003E5D08" w:rsidRDefault="00413BAB" w:rsidP="003F6DD5">
                                          <w:pPr>
                                            <w:tabs>
                                              <w:tab w:val="left" w:pos="9134"/>
                                            </w:tabs>
                                            <w:autoSpaceDE w:val="0"/>
                                            <w:autoSpaceDN w:val="0"/>
                                            <w:adjustRightInd w:val="0"/>
                                            <w:spacing w:after="0"/>
                                            <w:ind w:right="34"/>
                                            <w:jc w:val="both"/>
                                            <w:rPr>
                                              <w:rFonts w:cs="Times New Roman"/>
                                              <w:sz w:val="24"/>
                                              <w:szCs w:val="24"/>
                                            </w:rPr>
                                          </w:pPr>
                                          <w:r w:rsidRPr="003E5D08">
                                            <w:rPr>
                                              <w:rFonts w:cs="Times New Roman"/>
                                              <w:sz w:val="24"/>
                                              <w:szCs w:val="24"/>
                                            </w:rPr>
                                            <w:t xml:space="preserve">      Матрицата на индикаторите за ПИРО на община </w:t>
                                          </w:r>
                                          <w:r>
                                            <w:rPr>
                                              <w:rFonts w:cs="Times New Roman"/>
                                              <w:sz w:val="24"/>
                                              <w:szCs w:val="24"/>
                                            </w:rPr>
                                            <w:t>Априлци</w:t>
                                          </w:r>
                                          <w:r w:rsidRPr="003E5D08">
                                            <w:rPr>
                                              <w:rFonts w:cs="Times New Roman"/>
                                              <w:sz w:val="24"/>
                                              <w:szCs w:val="24"/>
                                            </w:rPr>
                                            <w:t xml:space="preserve"> включва наименование на стратегическа цел и приоритет, мярка на индикатора; източник на информация, </w:t>
                                          </w:r>
                                          <w:r w:rsidRPr="003E5D08">
                                            <w:rPr>
                                              <w:rFonts w:cs="Times New Roman"/>
                                              <w:sz w:val="24"/>
                                              <w:szCs w:val="24"/>
                                            </w:rPr>
                                            <w:lastRenderedPageBreak/>
                                            <w:t>период на отчитане, базова и целева стойност. Подробно посочените индикатори са ясни, уместни, с достатъчен брой и възможности за информационно осигуряване. Така изготвената матрица позволява да се изготвят качествени междинна и по-следваща оценки на плана.</w:t>
                                          </w:r>
                                        </w:p>
                                        <w:p w:rsidR="00413BAB" w:rsidRPr="003E5D08" w:rsidRDefault="00413BAB" w:rsidP="003F6DD5">
                                          <w:pPr>
                                            <w:tabs>
                                              <w:tab w:val="left" w:pos="8884"/>
                                              <w:tab w:val="left" w:pos="9134"/>
                                            </w:tabs>
                                            <w:autoSpaceDE w:val="0"/>
                                            <w:autoSpaceDN w:val="0"/>
                                            <w:adjustRightInd w:val="0"/>
                                            <w:spacing w:after="0"/>
                                            <w:jc w:val="both"/>
                                            <w:rPr>
                                              <w:rFonts w:cs="Times New Roman"/>
                                              <w:sz w:val="24"/>
                                              <w:szCs w:val="24"/>
                                            </w:rPr>
                                          </w:pPr>
                                          <w:r w:rsidRPr="003E5D08">
                                            <w:rPr>
                                              <w:rFonts w:cs="Times New Roman"/>
                                              <w:sz w:val="24"/>
                                              <w:szCs w:val="24"/>
                                            </w:rPr>
                                            <w:t xml:space="preserve">    На база на извършения анализ на социално-икономическото състояние на целевата територия и предвид заложените в ПИРО индикатори за наблюдение и оценка на изпълнението може да се направят съответните изводи за въздействието на документа. Базовите и прогнозни стойности на ключовите индикатори позволяват да се сравнят и преценят очакваните социални и икономически ефекти и въздействия от реализацията на плана.</w:t>
                                          </w:r>
                                        </w:p>
                                        <w:p w:rsidR="00413BAB" w:rsidRPr="003E5D08" w:rsidRDefault="00413BAB" w:rsidP="003F6DD5">
                                          <w:pPr>
                                            <w:tabs>
                                              <w:tab w:val="left" w:pos="8884"/>
                                            </w:tabs>
                                            <w:autoSpaceDE w:val="0"/>
                                            <w:autoSpaceDN w:val="0"/>
                                            <w:adjustRightInd w:val="0"/>
                                            <w:spacing w:after="0"/>
                                            <w:jc w:val="both"/>
                                            <w:rPr>
                                              <w:rFonts w:cs="Times New Roman"/>
                                              <w:sz w:val="24"/>
                                              <w:szCs w:val="24"/>
                                            </w:rPr>
                                          </w:pPr>
                                          <w:r w:rsidRPr="003E5D08">
                                            <w:rPr>
                                              <w:rFonts w:cs="Times New Roman"/>
                                              <w:sz w:val="24"/>
                                              <w:szCs w:val="24"/>
                                            </w:rPr>
                                            <w:t xml:space="preserve">    Ако ПИРО бъде изпълнен и заложените в него конкретни проекти станат реалност, по безспорен начин може да се твърди, че както социалните, така също ико-номическите и екологичните показатели на община </w:t>
                                          </w:r>
                                          <w:r>
                                            <w:rPr>
                                              <w:rFonts w:cs="Times New Roman"/>
                                              <w:sz w:val="24"/>
                                              <w:szCs w:val="24"/>
                                            </w:rPr>
                                            <w:t>Априлци</w:t>
                                          </w:r>
                                          <w:r w:rsidRPr="003E5D08">
                                            <w:rPr>
                                              <w:rFonts w:cs="Times New Roman"/>
                                              <w:sz w:val="24"/>
                                              <w:szCs w:val="24"/>
                                            </w:rPr>
                                            <w:t xml:space="preserve"> в края на плановия период (2027 г.)  ще регистрират много по-високи равнища, доближаващи я до стан-дартите за устойчиво развиваща се територия, в която на населението е осигурен по-висок жизнен стандарт, характеризиращ се с по-високи доходи, по-добро здравос-ловно състояние, по-уютна жизнена и околна среда.</w:t>
                                          </w:r>
                                        </w:p>
                                        <w:p w:rsidR="00413BAB" w:rsidRPr="003E5D08" w:rsidRDefault="00413BAB" w:rsidP="003F6DD5">
                                          <w:pPr>
                                            <w:tabs>
                                              <w:tab w:val="left" w:pos="8884"/>
                                            </w:tabs>
                                            <w:autoSpaceDE w:val="0"/>
                                            <w:autoSpaceDN w:val="0"/>
                                            <w:adjustRightInd w:val="0"/>
                                            <w:spacing w:after="0"/>
                                            <w:jc w:val="both"/>
                                            <w:rPr>
                                              <w:rFonts w:cs="Times New Roman"/>
                                              <w:sz w:val="24"/>
                                              <w:szCs w:val="24"/>
                                            </w:rPr>
                                          </w:pPr>
                                        </w:p>
                                        <w:p w:rsidR="00413BAB" w:rsidRPr="003E5D08" w:rsidRDefault="00413BAB" w:rsidP="003F6DD5">
                                          <w:pPr>
                                            <w:tabs>
                                              <w:tab w:val="left" w:pos="8884"/>
                                            </w:tabs>
                                            <w:autoSpaceDE w:val="0"/>
                                            <w:autoSpaceDN w:val="0"/>
                                            <w:adjustRightInd w:val="0"/>
                                            <w:spacing w:after="0"/>
                                            <w:jc w:val="both"/>
                                            <w:rPr>
                                              <w:rFonts w:cs="TimesNewRoman,BoldOOEnc"/>
                                              <w:bCs/>
                                              <w:i/>
                                              <w:sz w:val="24"/>
                                              <w:szCs w:val="24"/>
                                            </w:rPr>
                                          </w:pPr>
                                          <w:r w:rsidRPr="003E5D08">
                                            <w:rPr>
                                              <w:rFonts w:cs="TimesNewRoman,BoldOOEnc"/>
                                              <w:bCs/>
                                              <w:i/>
                                              <w:sz w:val="24"/>
                                              <w:szCs w:val="24"/>
                                            </w:rPr>
                                            <w:t>Оценка на описаните действия и механизми за наблюдение, оценка и актуализация на ПИРО, включване на партньорите в процеса на тяхното разработване и изпълнение, както и дейностите за информационно осигуряване и публичност на ПИРО.</w:t>
                                          </w:r>
                                        </w:p>
                                        <w:p w:rsidR="00413BAB" w:rsidRPr="003E5D08" w:rsidRDefault="00413BAB" w:rsidP="003F6DD5">
                                          <w:pPr>
                                            <w:tabs>
                                              <w:tab w:val="left" w:pos="8884"/>
                                            </w:tabs>
                                            <w:autoSpaceDE w:val="0"/>
                                            <w:autoSpaceDN w:val="0"/>
                                            <w:adjustRightInd w:val="0"/>
                                            <w:spacing w:after="0"/>
                                            <w:jc w:val="both"/>
                                            <w:rPr>
                                              <w:rFonts w:cs="Times New Roman"/>
                                              <w:sz w:val="24"/>
                                              <w:szCs w:val="24"/>
                                            </w:rPr>
                                          </w:pPr>
                                          <w:r w:rsidRPr="003E5D08">
                                            <w:rPr>
                                              <w:rFonts w:cs="Times New Roman"/>
                                              <w:sz w:val="24"/>
                                              <w:szCs w:val="24"/>
                                            </w:rPr>
                                            <w:t xml:space="preserve">     Системата за наблюдение и оценка на изпълнението на Плана за интегрирано раз-витие осигурява неговото ефективно изпълнение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Системата за наблюдение и оценка на изпълнението на плана обхваща и Програмата за неговата реализация. При изгот-вянето на системата е спазена законодателната рамка и е развита вътрешна система за наблюдение, оценка и актуализация с конкретни механизми.</w:t>
                                          </w:r>
                                        </w:p>
                                        <w:p w:rsidR="00413BAB" w:rsidRPr="003E5D08" w:rsidRDefault="00413BAB" w:rsidP="003F6DD5">
                                          <w:pPr>
                                            <w:tabs>
                                              <w:tab w:val="left" w:pos="8884"/>
                                            </w:tabs>
                                            <w:autoSpaceDE w:val="0"/>
                                            <w:autoSpaceDN w:val="0"/>
                                            <w:adjustRightInd w:val="0"/>
                                            <w:spacing w:after="0"/>
                                            <w:jc w:val="both"/>
                                            <w:rPr>
                                              <w:rFonts w:cs="Times New Roman"/>
                                              <w:sz w:val="24"/>
                                              <w:szCs w:val="24"/>
                                            </w:rPr>
                                          </w:pPr>
                                          <w:r w:rsidRPr="003E5D08">
                                            <w:rPr>
                                              <w:rFonts w:cs="Times New Roman"/>
                                              <w:sz w:val="24"/>
                                              <w:szCs w:val="24"/>
                                            </w:rPr>
                                            <w:t xml:space="preserve">      За наблюдение на изпълнението на ПИРО се извършват междинна и последваща оценки. Оценката предоставя информация за ефективността от провежданата поли-тика. Тя осигурява на управлението механизми на контрол, чрез информация за раз-ходите и за резултатите, подпомага и съответните управленски власти да преценят въздействието от изпълнението на ПИРО, да го подобрят, като го преосмислят от гледна точка на заложените цели и приоритети и възможностите за тяхното реа-лизиране.</w:t>
                                          </w:r>
                                        </w:p>
                                        <w:p w:rsidR="00413BAB" w:rsidRPr="003E5D08" w:rsidRDefault="00413BAB" w:rsidP="003F6DD5">
                                          <w:pPr>
                                            <w:tabs>
                                              <w:tab w:val="left" w:pos="8884"/>
                                            </w:tabs>
                                            <w:autoSpaceDE w:val="0"/>
                                            <w:autoSpaceDN w:val="0"/>
                                            <w:adjustRightInd w:val="0"/>
                                            <w:spacing w:after="0"/>
                                            <w:jc w:val="both"/>
                                            <w:rPr>
                                              <w:rFonts w:cs="Times New Roman"/>
                                              <w:sz w:val="24"/>
                                              <w:szCs w:val="24"/>
                                            </w:rPr>
                                          </w:pPr>
                                          <w:r w:rsidRPr="003E5D08">
                                            <w:rPr>
                                              <w:rFonts w:cs="Times New Roman"/>
                                              <w:sz w:val="24"/>
                                              <w:szCs w:val="24"/>
                                            </w:rPr>
                                            <w:t xml:space="preserve">      Чрез оценката се изяснява и ефектът от планираните дейности. Тя може да подобри също така и прозрачността в процеса на прилагане на плана и да насърчи повишаването на отговорността на властите пред широката общественост.</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Резултатите от наблюдението на ПИРО се обобщават в изготвени редовни Годишни доклади. Годишните доклади за наблюдението на изпълнението на ПИРО </w:t>
                                          </w:r>
                                          <w:r w:rsidRPr="003E5D08">
                                            <w:rPr>
                                              <w:rFonts w:cs="Times New Roman"/>
                                              <w:sz w:val="24"/>
                                              <w:szCs w:val="24"/>
                                            </w:rPr>
                                            <w:lastRenderedPageBreak/>
                                            <w:t>осигуряват информация за изготвяне на междинната и последващата оценки.</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При формулиране на механизмите за изпълнение на Плана за интегрирано развитие е препоръчително създаване на постоянна Работна група към Община </w:t>
                                          </w:r>
                                          <w:r>
                                            <w:rPr>
                                              <w:rFonts w:cs="Times New Roman"/>
                                              <w:sz w:val="24"/>
                                              <w:szCs w:val="24"/>
                                            </w:rPr>
                                            <w:t>Априлци</w:t>
                                          </w:r>
                                          <w:r w:rsidRPr="003E5D08">
                                            <w:rPr>
                                              <w:rFonts w:cs="Times New Roman"/>
                                              <w:sz w:val="24"/>
                                              <w:szCs w:val="24"/>
                                            </w:rPr>
                                            <w:t>, която пряко да подпомага Кмета на общината относно изпълнението на ПИРО и да упражнява контрол и мониторинг върху резултатите. В Работната група за управление на реализацията на ПИРО следва да се включат представители на общата и специализираната администрация, представена от съответните дирекции, които имат отношение към заложените в  плана цели и проекти, както и представители на Общинския съвет. С оглед осигуряването на постоянно обществено участие в изпъл-нението на ПИРО е препоръчително да се   включат и представители на неправи-телствения сектор, социалните партньори, граждани и местни предприятия.</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Неотменен документ, свързан с изпълнението на Плана за интегрирано развитие, е Програмата за реализация на ПИРО за периода 2021-2027 г. Програмата за реа-лизация се разработва на основата на ресурсно осигурените специфични цели и включва конкретни проекти, прогнозните им стойности, източници на финансиране, срокове и отговорни институции. </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Препоръчва се работната група да следи изпълнението на конкретните проекти, както и да променя Програмата за реализация и да допълва при необходимост и про-мяна в социално-икономическото развитие на общината. Работната група следва да следи и включва в нея ипроектите на заинтересованите страни - НПО, бизнес орга-низации, социални партньори и други за развитието на общината.</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Осигуряването на необходимата и своевременна информация и публичност на процеса на разработване, актуализиране, съгласуване и изпълнение на Общинския план за развитие се осъществява от Кмета на община </w:t>
                                          </w:r>
                                          <w:r>
                                            <w:rPr>
                                              <w:rFonts w:cs="Times New Roman"/>
                                              <w:sz w:val="24"/>
                                              <w:szCs w:val="24"/>
                                            </w:rPr>
                                            <w:t>Априлци</w:t>
                                          </w:r>
                                          <w:r w:rsidRPr="003E5D08">
                                            <w:rPr>
                                              <w:rFonts w:cs="Times New Roman"/>
                                              <w:sz w:val="24"/>
                                              <w:szCs w:val="24"/>
                                            </w:rPr>
                                            <w:t xml:space="preserve"> и Общинския съвет в съответствие с техните компетенции. В процеса на наблюдение на изпълнението на Общинския план за развитие следва да се осигурява участието на граждани, физически и юридически лица като се спазва принципа за партньорство, публичност и прозрачност.</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Предизвикателството, което е на дневен ред пред общинската администрация, е да бъдат осъществени необходимите стъпки за непрекъснатото информиране и въ-вличане на социално-икономическите партньори и заинтересованите страни в ефек-тивното изпълнение, наблюдението и оценката на актуализирания ПИРО, както и привличането на бизнес организации за осъществяване на проекти в обществен интерес под формата на публично-частно партньорство.</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Информираността на гражданите и обществената подкрепа са от особено значение за успешното реализиране на Общинския план за развитие и за осигуряването на интегрирано устойчиво местно развитие.</w:t>
                                          </w:r>
                                        </w:p>
                                        <w:p w:rsidR="00413BAB" w:rsidRPr="003E5D08" w:rsidRDefault="00413BAB" w:rsidP="00EA388D">
                                          <w:pPr>
                                            <w:autoSpaceDE w:val="0"/>
                                            <w:autoSpaceDN w:val="0"/>
                                            <w:adjustRightInd w:val="0"/>
                                            <w:spacing w:after="0"/>
                                            <w:ind w:right="34"/>
                                            <w:jc w:val="both"/>
                                            <w:rPr>
                                              <w:rFonts w:cs="TimesNewRoman,BoldOOEnc"/>
                                              <w:bCs/>
                                              <w:i/>
                                              <w:sz w:val="24"/>
                                              <w:szCs w:val="24"/>
                                            </w:rPr>
                                          </w:pPr>
                                          <w:r w:rsidRPr="003E5D08">
                                            <w:rPr>
                                              <w:rFonts w:cs="TimesNewRoman,BoldOOEnc"/>
                                              <w:bCs/>
                                              <w:i/>
                                              <w:sz w:val="24"/>
                                              <w:szCs w:val="24"/>
                                            </w:rPr>
                                            <w:t>Оценка на съответствието, целесъобразността и ефективността на програмата за реализация на ПИРО за периода 2021-2027</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С Програмата се определя пакета от мерки и проекти за реализация на целите и приоритетите за развитие на общината през периода до 2027 г., съответните </w:t>
                                          </w:r>
                                          <w:r w:rsidRPr="003E5D08">
                                            <w:rPr>
                                              <w:rFonts w:cs="Times New Roman"/>
                                              <w:sz w:val="24"/>
                                              <w:szCs w:val="24"/>
                                            </w:rPr>
                                            <w:lastRenderedPageBreak/>
                                            <w:t>финансови ресурси, административните структури за управление, наблюдение и оценка на проектите, индикаторите за цялостното изпълнение на Програмата, а оттук  и на Плана за интегрирано развитие, действията за осигуряване на комуникация, информация и публичност при осъществяването на мерките и проектите, включени в Програмата.</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Програмата за реализация на Общинския план за развитие има многогодишен характер (7-годишен период на действие) и може да бъде актуализирана периодично в зависимост от условията и прогнозите за реализацията на Плана за интегрирано развитие с цел осигуряване на ефективност и ефикасност при изпълнението на плана и постигане целите и приоритетите за развитие.</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В Програмата за реализация на ПИРО на община </w:t>
                                          </w:r>
                                          <w:r>
                                            <w:rPr>
                                              <w:rFonts w:cs="Times New Roman"/>
                                              <w:sz w:val="24"/>
                                              <w:szCs w:val="24"/>
                                            </w:rPr>
                                            <w:t>Априлци</w:t>
                                          </w:r>
                                          <w:r w:rsidRPr="003E5D08">
                                            <w:rPr>
                                              <w:rFonts w:cs="Times New Roman"/>
                                              <w:sz w:val="24"/>
                                              <w:szCs w:val="24"/>
                                            </w:rPr>
                                            <w:t xml:space="preserve"> 2021-2027 г. са включени оперативните насоки и цели на програмата, мерките и предвидените дейности за подкрепа и списък с индикативни проекти за реализация. Елементите: индикатори за конкретни продукти и резултати на проектите, организация и дейности по на-блюдението, оценката и актуализацията на програмата, комуникационен механизъм за осигуряване на информация, отчетност и прозрачност не са включени. Препоръчва се да се посочат конкретните дейности по наблюдение изпълнението на Програмата за реализация и как ще се осигури публичност и прозрачност на действията. Включ-ването им би довело до по-голяма яснота относно изпълнението на Програмата за реализация.</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Екипът, изготвил ПО, препоръчва да се изготвят Годишни програми за реализация на ПИРО, в които да бъдат включени и индикатори на проектите, които се/ще се изпълняват през конкретната година. Изпълнението на Годишната програма за реализация  ще е основен източник на информация за подготовката на Годишния доклад на Кмета  за реализацията на ПИРО, който следва да бъде изготвен до 31 март следващата календарната година за предходната. Основните инвестиции, които се планира да се осъществят, са в сферата на ВиК, туризма, екологията, социалната инфраструктурата и инфраструктурата за подобряване на бизнес средата.</w:t>
                                          </w:r>
                                        </w:p>
                                        <w:p w:rsidR="00413BAB" w:rsidRPr="003E5D08" w:rsidRDefault="00413BAB" w:rsidP="00EA388D">
                                          <w:pPr>
                                            <w:autoSpaceDE w:val="0"/>
                                            <w:autoSpaceDN w:val="0"/>
                                            <w:adjustRightInd w:val="0"/>
                                            <w:spacing w:after="0"/>
                                            <w:jc w:val="both"/>
                                            <w:rPr>
                                              <w:rFonts w:cs="Times New Roman"/>
                                              <w:sz w:val="24"/>
                                              <w:szCs w:val="24"/>
                                            </w:rPr>
                                          </w:pPr>
                                        </w:p>
                                        <w:p w:rsidR="00413BAB" w:rsidRPr="003E5D08" w:rsidRDefault="00413BAB" w:rsidP="00EA388D">
                                          <w:pPr>
                                            <w:autoSpaceDE w:val="0"/>
                                            <w:autoSpaceDN w:val="0"/>
                                            <w:adjustRightInd w:val="0"/>
                                            <w:spacing w:after="0"/>
                                            <w:jc w:val="both"/>
                                            <w:rPr>
                                              <w:rFonts w:cs="Times New Roman"/>
                                              <w:b/>
                                              <w:i/>
                                              <w:color w:val="984806"/>
                                              <w:sz w:val="24"/>
                                              <w:szCs w:val="24"/>
                                            </w:rPr>
                                          </w:pPr>
                                          <w:r w:rsidRPr="003E5D08">
                                            <w:rPr>
                                              <w:rFonts w:cs="Times New Roman"/>
                                              <w:b/>
                                              <w:i/>
                                              <w:color w:val="984806"/>
                                              <w:sz w:val="24"/>
                                              <w:szCs w:val="24"/>
                                            </w:rPr>
                                            <w:t>11.8. Заключение.</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Плана за интегрирано развитие на община </w:t>
                                          </w:r>
                                          <w:r>
                                            <w:rPr>
                                              <w:rFonts w:cs="Times New Roman"/>
                                              <w:sz w:val="24"/>
                                              <w:szCs w:val="24"/>
                                            </w:rPr>
                                            <w:t>Априлци</w:t>
                                          </w:r>
                                          <w:r w:rsidRPr="003E5D08">
                                            <w:rPr>
                                              <w:rFonts w:cs="Times New Roman"/>
                                              <w:sz w:val="24"/>
                                              <w:szCs w:val="24"/>
                                            </w:rPr>
                                            <w:t xml:space="preserve"> за периода 2021-2027 г. е разработен съгласно препоръките, изведени в Методически указания за разработване  и прилагане на планове за интегрирано развитие на община (ПИРО) за периода 2021-2027 г., Интегрирана териториална стратегия за развитие на </w:t>
                                          </w:r>
                                          <w:r>
                                            <w:rPr>
                                              <w:rFonts w:cs="Times New Roman"/>
                                              <w:sz w:val="24"/>
                                              <w:szCs w:val="24"/>
                                            </w:rPr>
                                            <w:t>Северен централен</w:t>
                                          </w:r>
                                          <w:r w:rsidRPr="003E5D08">
                                            <w:rPr>
                                              <w:rFonts w:cs="Times New Roman"/>
                                              <w:sz w:val="24"/>
                                              <w:szCs w:val="24"/>
                                            </w:rPr>
                                            <w:t xml:space="preserve"> регион за периода 2021- 2027, Национална програма за развитие България 2030:</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Спазена е общата структура за изготвяне на анализ за икономическото и со-циално развитие;</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SWOT-анализът съответства напълно на анализа на икономическото и социал-ното развитие и приложената стратегическа рамка;</w:t>
                                          </w:r>
                                        </w:p>
                                        <w:p w:rsidR="00413BAB" w:rsidRPr="003E5D08" w:rsidRDefault="00413BAB" w:rsidP="00BE298D">
                                          <w:pPr>
                                            <w:pStyle w:val="a4"/>
                                            <w:numPr>
                                              <w:ilvl w:val="0"/>
                                              <w:numId w:val="14"/>
                                            </w:numPr>
                                            <w:autoSpaceDE w:val="0"/>
                                            <w:autoSpaceDN w:val="0"/>
                                            <w:adjustRightInd w:val="0"/>
                                            <w:spacing w:after="0"/>
                                            <w:ind w:left="0" w:right="34" w:firstLine="360"/>
                                            <w:jc w:val="both"/>
                                            <w:rPr>
                                              <w:rFonts w:cs="Times New Roman"/>
                                              <w:sz w:val="24"/>
                                              <w:szCs w:val="24"/>
                                            </w:rPr>
                                          </w:pPr>
                                          <w:r w:rsidRPr="003E5D08">
                                            <w:rPr>
                                              <w:rFonts w:cs="Times New Roman"/>
                                              <w:sz w:val="24"/>
                                              <w:szCs w:val="24"/>
                                            </w:rPr>
                                            <w:t xml:space="preserve">Стратегическата част е структурирана ясно и в съответствие с изискванията на </w:t>
                                          </w:r>
                                          <w:r w:rsidRPr="003E5D08">
                                            <w:rPr>
                                              <w:rFonts w:cs="Times New Roman"/>
                                              <w:sz w:val="24"/>
                                              <w:szCs w:val="24"/>
                                            </w:rPr>
                                            <w:lastRenderedPageBreak/>
                                            <w:t xml:space="preserve">европейските, националните, регионалните и областните стратегически документи. ПИРО на община </w:t>
                                          </w:r>
                                          <w:r>
                                            <w:rPr>
                                              <w:rFonts w:cs="Times New Roman"/>
                                              <w:sz w:val="24"/>
                                              <w:szCs w:val="24"/>
                                            </w:rPr>
                                            <w:t>Априлци</w:t>
                                          </w:r>
                                          <w:r w:rsidRPr="003E5D08">
                                            <w:rPr>
                                              <w:rFonts w:cs="Times New Roman"/>
                                              <w:sz w:val="24"/>
                                              <w:szCs w:val="24"/>
                                            </w:rPr>
                                            <w:t xml:space="preserve"> е хармонизиран с националните секторни стратегии, които обхващат периода 2021-2027 г. и които са изготвени към момента на разработването на плана;</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Планираната „визия" е завършена в смислово отношение и отговаря на поставената стратегическа рамка;</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Обемът на предвидените финансови ресурси е в съответствие с предвидените проекти за изпълнение, от което може да се съди и за ефективността и ефикасността за постигане на целите на ПИРО на община </w:t>
                                          </w:r>
                                          <w:r>
                                            <w:rPr>
                                              <w:rFonts w:cs="Times New Roman"/>
                                              <w:sz w:val="24"/>
                                              <w:szCs w:val="24"/>
                                            </w:rPr>
                                            <w:t>Априлци</w:t>
                                          </w:r>
                                          <w:r w:rsidRPr="003E5D08">
                                            <w:rPr>
                                              <w:rFonts w:cs="Times New Roman"/>
                                              <w:sz w:val="24"/>
                                              <w:szCs w:val="24"/>
                                            </w:rPr>
                                            <w:t>. Във финансовата индикативна таблица е спазен изцяло принципа на съфинансиране и допълняемост на местните собствени финансови ресурси за развитие със средства от държавния бюджет, фондовете на ЕС и други публични и частни източници;</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Системата от индикатори за наблюдение на изпълнението на План за интегрирано развитие на община </w:t>
                                          </w:r>
                                          <w:r>
                                            <w:rPr>
                                              <w:rFonts w:cs="Times New Roman"/>
                                              <w:sz w:val="24"/>
                                              <w:szCs w:val="24"/>
                                            </w:rPr>
                                            <w:t>Априлци</w:t>
                                          </w:r>
                                          <w:r w:rsidRPr="003E5D08">
                                            <w:rPr>
                                              <w:rFonts w:cs="Times New Roman"/>
                                              <w:sz w:val="24"/>
                                              <w:szCs w:val="24"/>
                                            </w:rPr>
                                            <w:t xml:space="preserve">  включва ясни, уместни, с достатъчен брой възможности за информационно осигуряване индикатори, което позволява да се изготвят качествени междинна и последваща оценки на плана и да се определи социално-икономическото му въздействие;</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Успешното изпълнение на ПИРО ще доведе до икономически ръст и съществено по-добрение на качеството на живот в община </w:t>
                                          </w:r>
                                          <w:r>
                                            <w:rPr>
                                              <w:rFonts w:cs="Times New Roman"/>
                                              <w:sz w:val="24"/>
                                              <w:szCs w:val="24"/>
                                            </w:rPr>
                                            <w:t>Априлци</w:t>
                                          </w:r>
                                          <w:r w:rsidRPr="003E5D08">
                                            <w:rPr>
                                              <w:rFonts w:cs="Times New Roman"/>
                                              <w:sz w:val="24"/>
                                              <w:szCs w:val="24"/>
                                            </w:rPr>
                                            <w:t xml:space="preserve"> в края на плано-вия период;</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ПИРО на община </w:t>
                                          </w:r>
                                          <w:r>
                                            <w:rPr>
                                              <w:rFonts w:cs="Times New Roman"/>
                                              <w:sz w:val="24"/>
                                              <w:szCs w:val="24"/>
                                            </w:rPr>
                                            <w:t>Априлци</w:t>
                                          </w:r>
                                          <w:r w:rsidRPr="003E5D08">
                                            <w:rPr>
                                              <w:rFonts w:cs="Times New Roman"/>
                                              <w:sz w:val="24"/>
                                              <w:szCs w:val="24"/>
                                            </w:rPr>
                                            <w:t xml:space="preserve"> гарантира правилното прилагане на хоризонталните принципи на ЕС в областта на равните възможности - равен достъп, недискри-минация, устойчиво развитие, добро управление, партньорство;</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С реализацията на плана ще се интегрират екологични принципи с цел насър-чаване устойчивото развитие и пространственото планиране на селищната среда, като ще се създаде и благоприятен микроклимат за бизнес и инвестиции, туризъм, екологично селско стопанство и модерна инфраструктура.</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За подобряване качеството, реалистичността и изпълнимостта на документа екипът, изготвил ПО, има следните по-общи препоръки:</w:t>
                                          </w:r>
                                        </w:p>
                                        <w:p w:rsidR="00413BAB" w:rsidRPr="003E5D08" w:rsidRDefault="00413BAB" w:rsidP="00BE298D">
                                          <w:pPr>
                                            <w:pStyle w:val="a4"/>
                                            <w:numPr>
                                              <w:ilvl w:val="0"/>
                                              <w:numId w:val="14"/>
                                            </w:numPr>
                                            <w:autoSpaceDE w:val="0"/>
                                            <w:autoSpaceDN w:val="0"/>
                                            <w:adjustRightInd w:val="0"/>
                                            <w:spacing w:after="0"/>
                                            <w:ind w:left="-80" w:firstLine="440"/>
                                            <w:jc w:val="both"/>
                                            <w:rPr>
                                              <w:rFonts w:cs="Times New Roman"/>
                                              <w:sz w:val="24"/>
                                              <w:szCs w:val="24"/>
                                            </w:rPr>
                                          </w:pPr>
                                          <w:r w:rsidRPr="003E5D08">
                                            <w:rPr>
                                              <w:rFonts w:cs="Times New Roman"/>
                                              <w:sz w:val="24"/>
                                              <w:szCs w:val="24"/>
                                            </w:rPr>
                                            <w:t>ОПР да се съгласува с Оперативните програми и ПРЗСР за новия програмен период 2021-2027 г. след тяхното окончателно одобрение и при необходимост да се актуализира;</w:t>
                                          </w:r>
                                        </w:p>
                                        <w:p w:rsidR="00413BAB" w:rsidRPr="003E5D08" w:rsidRDefault="00413BAB" w:rsidP="00BE298D">
                                          <w:pPr>
                                            <w:pStyle w:val="a4"/>
                                            <w:numPr>
                                              <w:ilvl w:val="0"/>
                                              <w:numId w:val="14"/>
                                            </w:numPr>
                                            <w:autoSpaceDE w:val="0"/>
                                            <w:autoSpaceDN w:val="0"/>
                                            <w:adjustRightInd w:val="0"/>
                                            <w:spacing w:after="0"/>
                                            <w:ind w:left="0" w:firstLine="360"/>
                                            <w:jc w:val="both"/>
                                            <w:rPr>
                                              <w:rFonts w:cs="Times New Roman"/>
                                              <w:sz w:val="24"/>
                                              <w:szCs w:val="24"/>
                                            </w:rPr>
                                          </w:pPr>
                                          <w:r w:rsidRPr="003E5D08">
                                            <w:rPr>
                                              <w:rFonts w:cs="Times New Roman"/>
                                              <w:sz w:val="24"/>
                                              <w:szCs w:val="24"/>
                                            </w:rPr>
                                            <w:t xml:space="preserve">Бизнесът и НПО също да предоставят и отчитат пред Община </w:t>
                                          </w:r>
                                          <w:r>
                                            <w:rPr>
                                              <w:rFonts w:cs="Times New Roman"/>
                                              <w:sz w:val="24"/>
                                              <w:szCs w:val="24"/>
                                            </w:rPr>
                                            <w:t>Априлци</w:t>
                                          </w:r>
                                          <w:r w:rsidRPr="003E5D08">
                                            <w:rPr>
                                              <w:rFonts w:cs="Times New Roman"/>
                                              <w:sz w:val="24"/>
                                              <w:szCs w:val="24"/>
                                            </w:rPr>
                                            <w:t xml:space="preserve"> своите проекти и инвестиционни дейности и намерения, за да бъдат отразявани в отчетите и програмите за изпълнение на ПИРО.</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В резултат на проведената предварителна оценка на Плана за интегрирано развитие на община </w:t>
                                          </w:r>
                                          <w:r>
                                            <w:rPr>
                                              <w:rFonts w:cs="Times New Roman"/>
                                              <w:sz w:val="24"/>
                                              <w:szCs w:val="24"/>
                                            </w:rPr>
                                            <w:t>Априлци</w:t>
                                          </w:r>
                                          <w:r w:rsidRPr="003E5D08">
                                            <w:rPr>
                                              <w:rFonts w:cs="Times New Roman"/>
                                              <w:sz w:val="24"/>
                                              <w:szCs w:val="24"/>
                                            </w:rPr>
                                            <w:t xml:space="preserve"> за периода 2021-2027 г., екипът, изготвил оценката, пре-поръчва приемането на документа от Общински съвет.</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EA388D">
                                          <w:pPr>
                                            <w:shd w:val="clear" w:color="auto" w:fill="D6E3BC"/>
                                            <w:autoSpaceDE w:val="0"/>
                                            <w:autoSpaceDN w:val="0"/>
                                            <w:adjustRightInd w:val="0"/>
                                            <w:spacing w:after="0"/>
                                            <w:jc w:val="both"/>
                                            <w:rPr>
                                              <w:rFonts w:cs="Times New Roman"/>
                                              <w:b/>
                                              <w:i/>
                                              <w:sz w:val="24"/>
                                              <w:szCs w:val="24"/>
                                            </w:rPr>
                                          </w:pPr>
                                        </w:p>
                                        <w:p w:rsidR="00413BAB" w:rsidRPr="003E5D08" w:rsidRDefault="00413BAB" w:rsidP="00EA388D">
                                          <w:pPr>
                                            <w:shd w:val="clear" w:color="auto" w:fill="D6E3BC"/>
                                            <w:autoSpaceDE w:val="0"/>
                                            <w:autoSpaceDN w:val="0"/>
                                            <w:adjustRightInd w:val="0"/>
                                            <w:spacing w:after="0"/>
                                            <w:jc w:val="both"/>
                                            <w:rPr>
                                              <w:rFonts w:cs="Times New Roman"/>
                                              <w:b/>
                                              <w:i/>
                                              <w:sz w:val="28"/>
                                              <w:szCs w:val="28"/>
                                            </w:rPr>
                                          </w:pPr>
                                          <w:r w:rsidRPr="003E5D08">
                                            <w:rPr>
                                              <w:rFonts w:cs="Times New Roman"/>
                                              <w:b/>
                                              <w:i/>
                                              <w:sz w:val="28"/>
                                              <w:szCs w:val="28"/>
                                            </w:rPr>
                                            <w:t xml:space="preserve">12. ИЗМЕНЕНИЕ И АКТУАЛИЗАЦИЯ НА ПИРО – </w:t>
                                          </w:r>
                                          <w:r>
                                            <w:rPr>
                                              <w:rFonts w:cs="Times New Roman"/>
                                              <w:b/>
                                              <w:i/>
                                              <w:sz w:val="28"/>
                                              <w:szCs w:val="28"/>
                                            </w:rPr>
                                            <w:t>АПРИЛЦИ</w:t>
                                          </w:r>
                                        </w:p>
                                        <w:p w:rsidR="00413BAB" w:rsidRPr="003E5D08" w:rsidRDefault="00413BAB" w:rsidP="00EA388D">
                                          <w:pPr>
                                            <w:shd w:val="clear" w:color="auto" w:fill="D6E3BC"/>
                                            <w:tabs>
                                              <w:tab w:val="left" w:pos="8884"/>
                                            </w:tabs>
                                            <w:autoSpaceDE w:val="0"/>
                                            <w:autoSpaceDN w:val="0"/>
                                            <w:adjustRightInd w:val="0"/>
                                            <w:spacing w:after="0"/>
                                            <w:ind w:right="34"/>
                                            <w:jc w:val="both"/>
                                            <w:rPr>
                                              <w:rFonts w:cs="Times New Roman"/>
                                              <w:b/>
                                              <w:i/>
                                              <w:sz w:val="24"/>
                                              <w:szCs w:val="24"/>
                                            </w:rPr>
                                          </w:pP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Изменение и актуализация на Плана за Интегрирано Развитие (ПИР) на Община </w:t>
                                          </w:r>
                                          <w:r>
                                            <w:rPr>
                                              <w:rFonts w:cs="Times New Roman"/>
                                              <w:sz w:val="24"/>
                                              <w:szCs w:val="24"/>
                                            </w:rPr>
                                            <w:t>Априлци</w:t>
                                          </w:r>
                                          <w:r w:rsidRPr="003E5D08">
                                            <w:rPr>
                                              <w:rFonts w:cs="Times New Roman"/>
                                              <w:sz w:val="24"/>
                                              <w:szCs w:val="24"/>
                                            </w:rPr>
                                            <w:t xml:space="preserve"> се допуска при условията, посочени в ППЗРР:</w:t>
                                          </w:r>
                                        </w:p>
                                        <w:p w:rsidR="00413BAB" w:rsidRPr="003E5D08" w:rsidRDefault="00413BAB" w:rsidP="00BE298D">
                                          <w:pPr>
                                            <w:pStyle w:val="a4"/>
                                            <w:numPr>
                                              <w:ilvl w:val="0"/>
                                              <w:numId w:val="8"/>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при съществени промени на икономическите и социалните условия в общината; </w:t>
                                          </w:r>
                                        </w:p>
                                        <w:p w:rsidR="00413BAB" w:rsidRPr="003E5D08" w:rsidRDefault="00413BAB" w:rsidP="00BE298D">
                                          <w:pPr>
                                            <w:pStyle w:val="a4"/>
                                            <w:numPr>
                                              <w:ilvl w:val="0"/>
                                              <w:numId w:val="8"/>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в резултат на промени в свързаното национално законодателство или в зако-нодателството на ЕС; </w:t>
                                          </w:r>
                                        </w:p>
                                        <w:p w:rsidR="00413BAB" w:rsidRPr="003E5D08" w:rsidRDefault="00413BAB" w:rsidP="00BE298D">
                                          <w:pPr>
                                            <w:pStyle w:val="a4"/>
                                            <w:numPr>
                                              <w:ilvl w:val="0"/>
                                              <w:numId w:val="8"/>
                                            </w:numPr>
                                            <w:autoSpaceDE w:val="0"/>
                                            <w:autoSpaceDN w:val="0"/>
                                            <w:adjustRightInd w:val="0"/>
                                            <w:spacing w:after="0"/>
                                            <w:ind w:left="0" w:right="34"/>
                                            <w:jc w:val="both"/>
                                            <w:rPr>
                                              <w:rFonts w:cs="Times New Roman"/>
                                              <w:sz w:val="24"/>
                                              <w:szCs w:val="24"/>
                                            </w:rPr>
                                          </w:pPr>
                                          <w:r w:rsidRPr="003E5D08">
                                            <w:rPr>
                                              <w:rFonts w:cs="Times New Roman"/>
                                              <w:sz w:val="24"/>
                                              <w:szCs w:val="24"/>
                                            </w:rPr>
                                            <w:t xml:space="preserve">     - при съществени промени в секторни стратегии и програми, влияещи върху из-пълнението на плана. </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Актуализация на програмата за реализация на плана може да бъде извършвана периодично въз основа на изводите и препоръките в годишните доклади за на-блюдение с  цел осигуряване на ефективност и ефикасност при изпълнението му и постигане на целите и приоритетите за развитие. Периодичната актуализация на про-грамата за реализация и приложенията към нея се извършват с цел включване на но-ви мерки, дейности, проекти или източници на финансиране. Така например, в случай на възникнала възможност за включването на допълнителни ресурси – средства от оперативните програми за периода 2021-2027 г. или от други национални или до-норски проекти и програми, при актуализацията на програмата за реализация могат да бъдат идентифицирани допълнителни проектни идеи, които да бъдат финансирани с допълнителните ресурси.    </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Допълнителни мерки, дейности и проекти/проектни идеи се включват в про-грамата или приложенията към нея само чрез обосновка на приноса им към пос-тигането на целите и приоритетите на  плана  при спазване на принципа на инте-гриран подход. </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Times New Roman"/>
                                              <w:sz w:val="24"/>
                                              <w:szCs w:val="24"/>
                                            </w:rPr>
                                            <w:t xml:space="preserve">      При актуализацията на програмата за реализация в нея задължително следва да се включат и следните видове проекти/проектни идеи, за които е доказан приноса към постигането на целите и приоритетите на плана:</w:t>
                                          </w:r>
                                        </w:p>
                                        <w:p w:rsidR="00413BAB" w:rsidRPr="003E5D08" w:rsidRDefault="00413BAB" w:rsidP="00BE298D">
                                          <w:pPr>
                                            <w:pStyle w:val="a4"/>
                                            <w:numPr>
                                              <w:ilvl w:val="0"/>
                                              <w:numId w:val="9"/>
                                            </w:numPr>
                                            <w:autoSpaceDE w:val="0"/>
                                            <w:autoSpaceDN w:val="0"/>
                                            <w:adjustRightInd w:val="0"/>
                                            <w:spacing w:after="0"/>
                                            <w:ind w:left="0" w:right="34" w:firstLine="333"/>
                                            <w:jc w:val="both"/>
                                            <w:rPr>
                                              <w:rFonts w:cs="Times New Roman"/>
                                              <w:sz w:val="24"/>
                                              <w:szCs w:val="24"/>
                                            </w:rPr>
                                          </w:pPr>
                                          <w:r w:rsidRPr="003E5D08">
                                            <w:rPr>
                                              <w:rFonts w:cs="Times New Roman"/>
                                              <w:sz w:val="24"/>
                                              <w:szCs w:val="24"/>
                                            </w:rPr>
                                            <w:t xml:space="preserve">Всички проектни идеи, които общината е включила след 2020 г. в процеса  по актуализиране и допълване на инвестиционната си програма по Приоритетна ос 1 „Устойчиво и интегрирано градско развитие“ на Оперативна програма „Региони в растеж“ 2014-2020, които не са включени в ИПГВР 2014-2020 до финалното му отчитане; </w:t>
                                          </w:r>
                                        </w:p>
                                        <w:p w:rsidR="00413BAB" w:rsidRPr="003E5D08" w:rsidRDefault="00413BAB" w:rsidP="00BE298D">
                                          <w:pPr>
                                            <w:pStyle w:val="a4"/>
                                            <w:numPr>
                                              <w:ilvl w:val="0"/>
                                              <w:numId w:val="9"/>
                                            </w:numPr>
                                            <w:autoSpaceDE w:val="0"/>
                                            <w:autoSpaceDN w:val="0"/>
                                            <w:adjustRightInd w:val="0"/>
                                            <w:spacing w:after="0"/>
                                            <w:ind w:left="0" w:right="34" w:firstLine="333"/>
                                            <w:jc w:val="both"/>
                                            <w:rPr>
                                              <w:rFonts w:cs="Times New Roman"/>
                                              <w:sz w:val="24"/>
                                              <w:szCs w:val="24"/>
                                            </w:rPr>
                                          </w:pPr>
                                          <w:r w:rsidRPr="003E5D08">
                                            <w:rPr>
                                              <w:rFonts w:cs="Times New Roman"/>
                                              <w:sz w:val="24"/>
                                              <w:szCs w:val="24"/>
                                            </w:rPr>
                                            <w:t xml:space="preserve">Всички проекти, предвидени за финансиране изцяло с финансови инструменти  по Приоритетна ос 1 „Устойчиво и интегрирано градско развитие“ на Оперативна  про-грама „Региони в растеж“ 2014-2020 след 2020 г., за които Междинното звено е  издало положително становище за съответствие с ПИРО, които не са включени в  ОПР 2014-2020 до финалното му отчитане; </w:t>
                                          </w:r>
                                        </w:p>
                                        <w:p w:rsidR="00413BAB" w:rsidRPr="003E5D08" w:rsidRDefault="00413BAB" w:rsidP="00BE298D">
                                          <w:pPr>
                                            <w:pStyle w:val="a4"/>
                                            <w:numPr>
                                              <w:ilvl w:val="0"/>
                                              <w:numId w:val="9"/>
                                            </w:numPr>
                                            <w:autoSpaceDE w:val="0"/>
                                            <w:autoSpaceDN w:val="0"/>
                                            <w:adjustRightInd w:val="0"/>
                                            <w:spacing w:after="0"/>
                                            <w:ind w:left="0" w:right="34" w:firstLine="333"/>
                                            <w:jc w:val="both"/>
                                            <w:rPr>
                                              <w:rFonts w:cs="Times New Roman"/>
                                              <w:sz w:val="24"/>
                                              <w:szCs w:val="24"/>
                                            </w:rPr>
                                          </w:pPr>
                                          <w:r w:rsidRPr="003E5D08">
                                            <w:rPr>
                                              <w:rFonts w:cs="Times New Roman"/>
                                              <w:sz w:val="24"/>
                                              <w:szCs w:val="24"/>
                                            </w:rPr>
                                            <w:t>Други идентифицирани след 2020 г. проекти/проектни идеи за градско развитие, които са финансирани със средства от ЕСИФ 2014-2020, които не са вклю-</w:t>
                                          </w:r>
                                          <w:r w:rsidRPr="003E5D08">
                                            <w:rPr>
                                              <w:rFonts w:cs="Times New Roman"/>
                                              <w:sz w:val="24"/>
                                              <w:szCs w:val="24"/>
                                            </w:rPr>
                                            <w:lastRenderedPageBreak/>
                                            <w:t xml:space="preserve">чени в ПИРО 2014-2020 до финалното му отчитане. </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Изготвеният актуализиран ПИР се приема при условията и по реда за изработване и приемане на плана, посочени в Методиката за разработване на ПИРО за периода 2021-2027.  Същото важи и за актуализацията на програмата за реализация на ОПР:</w:t>
                                          </w:r>
                                        </w:p>
                                        <w:p w:rsidR="00413BAB" w:rsidRPr="003E5D08" w:rsidRDefault="00413BAB" w:rsidP="00EA388D">
                                          <w:pPr>
                                            <w:autoSpaceDE w:val="0"/>
                                            <w:autoSpaceDN w:val="0"/>
                                            <w:adjustRightInd w:val="0"/>
                                            <w:spacing w:after="0"/>
                                            <w:jc w:val="both"/>
                                            <w:rPr>
                                              <w:rFonts w:cs="Times New Roman"/>
                                              <w:sz w:val="24"/>
                                              <w:szCs w:val="24"/>
                                            </w:rPr>
                                          </w:pPr>
                                          <w:r w:rsidRPr="003E5D08">
                                            <w:rPr>
                                              <w:rFonts w:cs="Times New Roman"/>
                                              <w:sz w:val="24"/>
                                              <w:szCs w:val="24"/>
                                            </w:rPr>
                                            <w:t xml:space="preserve">      Изменението и актуализация на програмата за реализация се извършва при  стриктно спазване на принципа на партньорство и прилагане на мерките от кому-никационната стратегия, описани в част ІІІ от плана. Актуализацията на Програмата за реализация  се одобрява от общинския съвет по предложение на кмета на общината.</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b/>
                                              <w:i/>
                                              <w:color w:val="984806"/>
                                              <w:sz w:val="24"/>
                                              <w:szCs w:val="24"/>
                                            </w:rPr>
                                          </w:pPr>
                                          <w:r w:rsidRPr="003E5D08">
                                            <w:rPr>
                                              <w:rFonts w:cs="Times New Roman"/>
                                              <w:b/>
                                              <w:i/>
                                              <w:color w:val="984806"/>
                                              <w:sz w:val="24"/>
                                              <w:szCs w:val="24"/>
                                            </w:rPr>
                                            <w:t xml:space="preserve">12.1. Система за наблюдение и оценка на ПИРО – </w:t>
                                          </w:r>
                                          <w:r>
                                            <w:rPr>
                                              <w:rFonts w:cs="Times New Roman"/>
                                              <w:b/>
                                              <w:i/>
                                              <w:color w:val="984806"/>
                                              <w:sz w:val="24"/>
                                              <w:szCs w:val="24"/>
                                            </w:rPr>
                                            <w:t>Априлци</w:t>
                                          </w:r>
                                          <w:r w:rsidRPr="003E5D08">
                                            <w:rPr>
                                              <w:rFonts w:cs="Times New Roman"/>
                                              <w:b/>
                                              <w:i/>
                                              <w:color w:val="984806"/>
                                              <w:sz w:val="24"/>
                                              <w:szCs w:val="24"/>
                                            </w:rPr>
                                            <w:t>.</w:t>
                                          </w:r>
                                        </w:p>
                                        <w:p w:rsidR="00413BAB" w:rsidRPr="003E5D08" w:rsidRDefault="00413BAB" w:rsidP="0067731F">
                                          <w:pPr>
                                            <w:autoSpaceDE w:val="0"/>
                                            <w:autoSpaceDN w:val="0"/>
                                            <w:adjustRightInd w:val="0"/>
                                            <w:spacing w:after="0"/>
                                            <w:ind w:right="495"/>
                                            <w:rPr>
                                              <w:rFonts w:cs="Verdana"/>
                                              <w:i/>
                                              <w:color w:val="984806"/>
                                              <w:sz w:val="24"/>
                                              <w:szCs w:val="24"/>
                                            </w:rPr>
                                          </w:pPr>
                                          <w:r w:rsidRPr="003E5D08">
                                            <w:rPr>
                                              <w:rFonts w:cs="Verdana"/>
                                              <w:b/>
                                              <w:bCs/>
                                              <w:i/>
                                              <w:color w:val="984806"/>
                                              <w:sz w:val="24"/>
                                              <w:szCs w:val="24"/>
                                            </w:rPr>
                                            <w:t xml:space="preserve">12.1.1. Значение на системата за наблюдение и оценка.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Задължително условие за успешната реализация на общинския план за развитие е неговата способност за адаптация към промените в общинските характеристики през следващите </w:t>
                                          </w:r>
                                          <w:r w:rsidRPr="003B261C">
                                            <w:rPr>
                                              <w:rFonts w:cs="Verdana"/>
                                              <w:sz w:val="24"/>
                                              <w:szCs w:val="24"/>
                                              <w:lang w:val="ru-RU"/>
                                            </w:rPr>
                                            <w:t>7 (</w:t>
                                          </w:r>
                                          <w:r w:rsidRPr="003E5D08">
                                            <w:rPr>
                                              <w:rFonts w:cs="Verdana"/>
                                              <w:sz w:val="24"/>
                                              <w:szCs w:val="24"/>
                                            </w:rPr>
                                            <w:t>седем</w:t>
                                          </w:r>
                                          <w:r w:rsidRPr="003B261C">
                                            <w:rPr>
                                              <w:rFonts w:cs="Verdana"/>
                                              <w:sz w:val="24"/>
                                              <w:szCs w:val="24"/>
                                              <w:lang w:val="ru-RU"/>
                                            </w:rPr>
                                            <w:t>)</w:t>
                                          </w:r>
                                          <w:r w:rsidRPr="003E5D08">
                                            <w:rPr>
                                              <w:rFonts w:cs="Verdana"/>
                                              <w:sz w:val="24"/>
                                              <w:szCs w:val="24"/>
                                            </w:rPr>
                                            <w:t xml:space="preserve"> години. За да бъде ОПР основа за разработване на стратегическите документи през програмния период 2021-2027 е нужна неговата актуалност в края на 2020 г. Тези особености посочват потребността от разработва-нето на система за наблюдение и оценка на плана. Системата обвързва отделни звена, извършваните от тях функции и последователността на операциите във времето.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Целите на системата са да се определи степента на изпълнение на планираните цели, да се проследи съответствието на плана с променящите се условия и да се аргу-ментира нуждата от неговата актуализация.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Основните задачи пред системата са: информационното обезпечаване, прило-жението на системата от индикатори на ОПР, пълноценната координация и взаимо-действие на участващите структури и успешното публично представяне на резултатите от наблюдението.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Системата за наблюдение и оценка интегрира идентифицираните индикатори за измерване на резултатите и въздействието на плана /</w:t>
                                          </w:r>
                                          <w:r w:rsidRPr="003E5D08">
                                            <w:rPr>
                                              <w:rFonts w:cs="Verdana"/>
                                              <w:bCs/>
                                              <w:i/>
                                              <w:iCs/>
                                              <w:sz w:val="24"/>
                                              <w:szCs w:val="24"/>
                                            </w:rPr>
                                            <w:t xml:space="preserve">част 7. Система от инди-катори за наблюдение и оценка на плана и Приложение № 3 </w:t>
                                          </w:r>
                                          <w:r w:rsidRPr="003E5D08">
                                            <w:rPr>
                                              <w:rFonts w:cs="Verdana"/>
                                              <w:sz w:val="24"/>
                                              <w:szCs w:val="24"/>
                                            </w:rPr>
                                            <w:t>/</w:t>
                                          </w:r>
                                          <w:r w:rsidRPr="003E5D08">
                                            <w:rPr>
                                              <w:rFonts w:cs="Verdana"/>
                                              <w:sz w:val="24"/>
                                              <w:szCs w:val="24"/>
                                              <w:shd w:val="clear" w:color="auto" w:fill="FFFF00"/>
                                            </w:rPr>
                                            <w:t>.</w:t>
                                          </w:r>
                                          <w:r w:rsidRPr="003E5D08">
                                            <w:rPr>
                                              <w:rFonts w:cs="Verdana"/>
                                              <w:sz w:val="24"/>
                                              <w:szCs w:val="24"/>
                                            </w:rPr>
                                            <w:t xml:space="preserve"> </w:t>
                                          </w:r>
                                        </w:p>
                                        <w:p w:rsidR="00413BAB" w:rsidRPr="003E5D08" w:rsidRDefault="00413BAB" w:rsidP="00EA388D">
                                          <w:pPr>
                                            <w:autoSpaceDE w:val="0"/>
                                            <w:autoSpaceDN w:val="0"/>
                                            <w:adjustRightInd w:val="0"/>
                                            <w:spacing w:after="0"/>
                                            <w:rPr>
                                              <w:rFonts w:cs="Verdana"/>
                                              <w:sz w:val="24"/>
                                              <w:szCs w:val="24"/>
                                            </w:rPr>
                                          </w:pPr>
                                        </w:p>
                                        <w:p w:rsidR="00413BAB" w:rsidRPr="003E5D08" w:rsidRDefault="00413BAB" w:rsidP="00EA388D">
                                          <w:pPr>
                                            <w:autoSpaceDE w:val="0"/>
                                            <w:autoSpaceDN w:val="0"/>
                                            <w:adjustRightInd w:val="0"/>
                                            <w:spacing w:after="0"/>
                                            <w:rPr>
                                              <w:rFonts w:cs="Verdana"/>
                                              <w:b/>
                                              <w:i/>
                                              <w:color w:val="984806"/>
                                              <w:sz w:val="24"/>
                                              <w:szCs w:val="24"/>
                                            </w:rPr>
                                          </w:pPr>
                                          <w:r w:rsidRPr="003E5D08">
                                            <w:rPr>
                                              <w:rFonts w:cs="Verdana"/>
                                              <w:b/>
                                              <w:bCs/>
                                              <w:i/>
                                              <w:color w:val="984806"/>
                                              <w:sz w:val="24"/>
                                              <w:szCs w:val="24"/>
                                            </w:rPr>
                                            <w:t xml:space="preserve">12.2. Участващи структури.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Основните участници са общинския съвет на община </w:t>
                                          </w:r>
                                          <w:r>
                                            <w:rPr>
                                              <w:rFonts w:cs="Verdana"/>
                                              <w:sz w:val="24"/>
                                              <w:szCs w:val="24"/>
                                            </w:rPr>
                                            <w:t>Априлци</w:t>
                                          </w:r>
                                          <w:r w:rsidRPr="003E5D08">
                                            <w:rPr>
                                              <w:rFonts w:cs="Verdana"/>
                                              <w:sz w:val="24"/>
                                              <w:szCs w:val="24"/>
                                            </w:rPr>
                                            <w:t xml:space="preserve">, кмета на общината, специализираните дирекции и отдели в местната администрацията, разнообразните институции осигуряващи информация, всички заинтересовани страни, професио-налните общности и участващите експертни екипи. </w:t>
                                          </w:r>
                                        </w:p>
                                        <w:p w:rsidR="00413BAB" w:rsidRPr="003E5D08" w:rsidRDefault="00413BAB" w:rsidP="00EA388D">
                                          <w:pPr>
                                            <w:autoSpaceDE w:val="0"/>
                                            <w:autoSpaceDN w:val="0"/>
                                            <w:adjustRightInd w:val="0"/>
                                            <w:spacing w:after="0"/>
                                            <w:jc w:val="both"/>
                                            <w:rPr>
                                              <w:rFonts w:cs="Verdana"/>
                                              <w:sz w:val="24"/>
                                              <w:szCs w:val="24"/>
                                            </w:rPr>
                                          </w:pPr>
                                          <w:r w:rsidRPr="003E5D08">
                                            <w:rPr>
                                              <w:rFonts w:cs="Verdana"/>
                                              <w:sz w:val="24"/>
                                              <w:szCs w:val="24"/>
                                            </w:rPr>
                                            <w:t xml:space="preserve">       Общинският съвет е ръководния орган за наблюдение на ОПР.  Представители на общинския съвет активно участваха в разработването на документа, осигурявайки условията за открито осъществяване на регламентираните дейности по планирането на общинското развитие. Практиките за осигуряване на публичност следва да бъдат продължени и във времето на реализацията на плана, като се гарантират нор-мативните изисквания за отчетност на резултатите от ОПР. </w:t>
                                          </w:r>
                                        </w:p>
                                        <w:p w:rsidR="00413BAB" w:rsidRPr="003E5D08" w:rsidRDefault="00413BAB" w:rsidP="00EA388D">
                                          <w:pPr>
                                            <w:autoSpaceDE w:val="0"/>
                                            <w:autoSpaceDN w:val="0"/>
                                            <w:adjustRightInd w:val="0"/>
                                            <w:spacing w:after="0"/>
                                            <w:ind w:right="34"/>
                                            <w:jc w:val="both"/>
                                            <w:rPr>
                                              <w:rFonts w:cs="Verdana"/>
                                              <w:sz w:val="24"/>
                                              <w:szCs w:val="24"/>
                                            </w:rPr>
                                          </w:pPr>
                                          <w:r w:rsidRPr="003E5D08">
                                            <w:rPr>
                                              <w:rFonts w:cs="Verdana"/>
                                              <w:sz w:val="24"/>
                                              <w:szCs w:val="24"/>
                                            </w:rPr>
                                            <w:lastRenderedPageBreak/>
                                            <w:t xml:space="preserve">        Кметът на общината организира наблюдението на ОПР. Основният инструмент за наблюдение и оценка на реализацията на плана е годишният доклад, подготвян в на-чалото на всяка година от програмния период, с изключение на първата. Кметът въ-вежда и контролира процедурата за подготовката на доклада, след което предлага завършеният  документ за одобрение от общинския съвет. </w:t>
                                          </w:r>
                                        </w:p>
                                        <w:p w:rsidR="00413BAB" w:rsidRPr="003E5D08" w:rsidRDefault="00413BAB" w:rsidP="00EA388D">
                                          <w:pPr>
                                            <w:autoSpaceDE w:val="0"/>
                                            <w:autoSpaceDN w:val="0"/>
                                            <w:adjustRightInd w:val="0"/>
                                            <w:spacing w:after="0"/>
                                            <w:ind w:right="34"/>
                                            <w:jc w:val="both"/>
                                            <w:rPr>
                                              <w:rFonts w:cs="Verdana"/>
                                              <w:sz w:val="24"/>
                                              <w:szCs w:val="24"/>
                                            </w:rPr>
                                          </w:pPr>
                                          <w:r w:rsidRPr="003E5D08">
                                            <w:rPr>
                                              <w:rFonts w:cs="Verdana"/>
                                              <w:sz w:val="24"/>
                                              <w:szCs w:val="24"/>
                                            </w:rPr>
                                            <w:t xml:space="preserve">       Специализираните дирекции и отдели в общинската администрация активно се включват във всички етапи на разработването и реализацията на общинския план. Тяхната роля е да осъществяват необходимата комуникация и координация с всички останали участващи страни. Съществена роля е и предоставянето на експертна дей-ност при подготовката на годишните доклади. </w:t>
                                          </w:r>
                                        </w:p>
                                        <w:p w:rsidR="00413BAB" w:rsidRPr="003E5D08" w:rsidRDefault="00413BAB" w:rsidP="00EA388D">
                                          <w:pPr>
                                            <w:autoSpaceDE w:val="0"/>
                                            <w:autoSpaceDN w:val="0"/>
                                            <w:adjustRightInd w:val="0"/>
                                            <w:spacing w:after="0"/>
                                            <w:ind w:right="34"/>
                                            <w:jc w:val="both"/>
                                            <w:rPr>
                                              <w:rFonts w:cs="Verdana"/>
                                              <w:sz w:val="24"/>
                                              <w:szCs w:val="24"/>
                                            </w:rPr>
                                          </w:pPr>
                                          <w:r w:rsidRPr="003E5D08">
                                            <w:rPr>
                                              <w:rFonts w:cs="Verdana"/>
                                              <w:sz w:val="24"/>
                                              <w:szCs w:val="24"/>
                                            </w:rPr>
                                            <w:t xml:space="preserve">        Задължително е въвличането на институциите, предоставящи нужната ин-формация за проследяване на плана, съобразно с неговите индикатори. Основните източници на информация са Националният статистически институт, Териториалното статистическо бюро в Стара Загора, Агенцията по заетостта, различни представителни проучвания на местната администрация, неправителствени организации и експертни колективи. </w:t>
                                          </w:r>
                                        </w:p>
                                        <w:p w:rsidR="00413BAB" w:rsidRPr="003E5D08" w:rsidRDefault="00413BAB" w:rsidP="00EA388D">
                                          <w:pPr>
                                            <w:autoSpaceDE w:val="0"/>
                                            <w:autoSpaceDN w:val="0"/>
                                            <w:adjustRightInd w:val="0"/>
                                            <w:spacing w:after="0"/>
                                            <w:ind w:right="34"/>
                                            <w:jc w:val="both"/>
                                            <w:rPr>
                                              <w:rFonts w:cs="Times New Roman"/>
                                              <w:sz w:val="24"/>
                                              <w:szCs w:val="24"/>
                                            </w:rPr>
                                          </w:pPr>
                                          <w:r w:rsidRPr="003E5D08">
                                            <w:rPr>
                                              <w:rFonts w:cs="Verdana"/>
                                              <w:sz w:val="24"/>
                                              <w:szCs w:val="24"/>
                                            </w:rPr>
                                            <w:t xml:space="preserve">        Заинтересованите страни обхващат представители на областната админи-страция, неправителствения сектор, частния сектор, образователните и културни институции, професионалните общности, заедно с отделните жители в общината. Разработването на</w:t>
                                          </w:r>
                                          <w:r w:rsidRPr="003E5D08">
                                            <w:rPr>
                                              <w:rFonts w:cs="Times New Roman"/>
                                              <w:sz w:val="24"/>
                                              <w:szCs w:val="24"/>
                                            </w:rPr>
                                            <w:t xml:space="preserve"> </w:t>
                                          </w:r>
                                          <w:r w:rsidRPr="003E5D08">
                                            <w:rPr>
                                              <w:rFonts w:cs="Verdana"/>
                                              <w:sz w:val="24"/>
                                              <w:szCs w:val="24"/>
                                            </w:rPr>
                                            <w:t xml:space="preserve">ОПР се проведе в условията на коректна и креативна комуникация между всички заинтересовани страни, обменящи идеи чрез проведените общест-вени обсъждания и анкетни проучвания. Обособилите се контакти следва да бъдат използвани и през предстоящите седем години, с оглед осигуряването на по-пълна представа за реалните резултати от изпълнението на плана. </w:t>
                                          </w:r>
                                        </w:p>
                                        <w:p w:rsidR="00413BAB" w:rsidRPr="003E5D08" w:rsidRDefault="00413BAB" w:rsidP="00EA388D">
                                          <w:pPr>
                                            <w:autoSpaceDE w:val="0"/>
                                            <w:autoSpaceDN w:val="0"/>
                                            <w:adjustRightInd w:val="0"/>
                                            <w:spacing w:after="0"/>
                                            <w:ind w:right="34"/>
                                            <w:rPr>
                                              <w:rFonts w:cs="Verdana"/>
                                              <w:sz w:val="24"/>
                                              <w:szCs w:val="24"/>
                                            </w:rPr>
                                          </w:pPr>
                                        </w:p>
                                        <w:p w:rsidR="00413BAB" w:rsidRPr="003E5D08" w:rsidRDefault="00413BAB" w:rsidP="00EA388D">
                                          <w:pPr>
                                            <w:autoSpaceDE w:val="0"/>
                                            <w:autoSpaceDN w:val="0"/>
                                            <w:adjustRightInd w:val="0"/>
                                            <w:spacing w:after="0"/>
                                            <w:ind w:right="34"/>
                                            <w:rPr>
                                              <w:rFonts w:cs="Verdana"/>
                                              <w:i/>
                                              <w:sz w:val="24"/>
                                              <w:szCs w:val="24"/>
                                            </w:rPr>
                                          </w:pPr>
                                          <w:r w:rsidRPr="003E5D08">
                                            <w:rPr>
                                              <w:rFonts w:cs="Verdana"/>
                                              <w:b/>
                                              <w:bCs/>
                                              <w:i/>
                                              <w:color w:val="984806"/>
                                              <w:sz w:val="24"/>
                                              <w:szCs w:val="24"/>
                                            </w:rPr>
                                            <w:t xml:space="preserve">12.3. Дейности по наблюдението и оценката на плана. </w:t>
                                          </w:r>
                                        </w:p>
                                        <w:p w:rsidR="00413BAB" w:rsidRPr="003E5D08" w:rsidRDefault="00413BAB" w:rsidP="00EA388D">
                                          <w:pPr>
                                            <w:autoSpaceDE w:val="0"/>
                                            <w:autoSpaceDN w:val="0"/>
                                            <w:adjustRightInd w:val="0"/>
                                            <w:spacing w:after="0"/>
                                            <w:ind w:right="34"/>
                                            <w:jc w:val="both"/>
                                            <w:rPr>
                                              <w:rFonts w:cs="Verdana"/>
                                              <w:sz w:val="24"/>
                                              <w:szCs w:val="24"/>
                                            </w:rPr>
                                          </w:pPr>
                                          <w:r w:rsidRPr="003E5D08">
                                            <w:rPr>
                                              <w:rFonts w:cs="Verdana"/>
                                              <w:sz w:val="24"/>
                                              <w:szCs w:val="24"/>
                                            </w:rPr>
                                            <w:t xml:space="preserve">      В същността на системата за наблюдение и оценка на ОПР </w:t>
                                          </w:r>
                                          <w:r>
                                            <w:rPr>
                                              <w:rFonts w:cs="Verdana"/>
                                              <w:sz w:val="24"/>
                                              <w:szCs w:val="24"/>
                                            </w:rPr>
                                            <w:t>Априлци</w:t>
                                          </w:r>
                                          <w:r w:rsidRPr="003E5D08">
                                            <w:rPr>
                                              <w:rFonts w:cs="Verdana"/>
                                              <w:sz w:val="24"/>
                                              <w:szCs w:val="24"/>
                                            </w:rPr>
                                            <w:t xml:space="preserve"> са предвидените отделни дейности и тяхната последователност. </w:t>
                                          </w:r>
                                        </w:p>
                                        <w:p w:rsidR="00413BAB" w:rsidRPr="003E5D08" w:rsidRDefault="00413BAB" w:rsidP="00EA388D">
                                          <w:pPr>
                                            <w:autoSpaceDE w:val="0"/>
                                            <w:autoSpaceDN w:val="0"/>
                                            <w:adjustRightInd w:val="0"/>
                                            <w:spacing w:after="0"/>
                                            <w:ind w:right="34"/>
                                            <w:jc w:val="both"/>
                                            <w:rPr>
                                              <w:rFonts w:cs="Verdana"/>
                                              <w:sz w:val="24"/>
                                              <w:szCs w:val="24"/>
                                            </w:rPr>
                                          </w:pPr>
                                          <w:r w:rsidRPr="003B261C">
                                            <w:rPr>
                                              <w:rFonts w:cs="Verdana"/>
                                              <w:sz w:val="24"/>
                                              <w:szCs w:val="24"/>
                                              <w:lang w:val="ru-RU"/>
                                            </w:rPr>
                                            <w:t xml:space="preserve">      </w:t>
                                          </w:r>
                                          <w:r w:rsidRPr="003E5D08">
                                            <w:rPr>
                                              <w:rFonts w:cs="Verdana"/>
                                              <w:sz w:val="24"/>
                                              <w:szCs w:val="24"/>
                                            </w:rPr>
                                            <w:t xml:space="preserve">Съгласно законодателството в сферата на регионалното развитие, кметът на об-щината и общинският съвет съвместно обезпечават дейностите по изработването, съ-гласуването и последващите реализация и наблюдение на ОПР. Двата органа оси-гуряват предпоставките за въвличане на обществеността в работата по създаването и прилагането на плана. Кметът на общината организира цялостния процес в условията на постоянна координация и комуникация с одобряващия и приемащия орган – общинския съвет. </w:t>
                                          </w:r>
                                        </w:p>
                                        <w:p w:rsidR="00413BAB" w:rsidRPr="003E5D08" w:rsidRDefault="00413BAB" w:rsidP="00EA388D">
                                          <w:pPr>
                                            <w:autoSpaceDE w:val="0"/>
                                            <w:autoSpaceDN w:val="0"/>
                                            <w:adjustRightInd w:val="0"/>
                                            <w:spacing w:after="0"/>
                                            <w:ind w:right="34"/>
                                            <w:jc w:val="both"/>
                                            <w:rPr>
                                              <w:rFonts w:cs="Verdana"/>
                                              <w:sz w:val="24"/>
                                              <w:szCs w:val="24"/>
                                            </w:rPr>
                                          </w:pPr>
                                          <w:r w:rsidRPr="003E5D08">
                                            <w:rPr>
                                              <w:rFonts w:cs="Verdana"/>
                                              <w:sz w:val="24"/>
                                              <w:szCs w:val="24"/>
                                            </w:rPr>
                                            <w:t xml:space="preserve">      Общинският съвет е определен като основен орган за наблюдение на ОПР. Функциите на ОС /чл. 81 от ППЗРР/ са осигуряване на необходимата информация за оценка, координация и разпределение на отговорностите между отделните структури от общинската администрация, изпълняващи ОПР, както и поддържане на непрекъсната комуникация с централните и местните институции. ОС утвърждава необходимите мерки за промяна и усъвършенстване на системата за наблюдение и </w:t>
                                          </w:r>
                                          <w:r w:rsidRPr="003E5D08">
                                            <w:rPr>
                                              <w:rFonts w:cs="Verdana"/>
                                              <w:sz w:val="24"/>
                                              <w:szCs w:val="24"/>
                                            </w:rPr>
                                            <w:lastRenderedPageBreak/>
                                            <w:t xml:space="preserve">оценка на плана.    </w:t>
                                          </w:r>
                                        </w:p>
                                        <w:p w:rsidR="00413BAB" w:rsidRPr="003E5D08" w:rsidRDefault="00413BAB" w:rsidP="00652766">
                                          <w:pPr>
                                            <w:autoSpaceDE w:val="0"/>
                                            <w:autoSpaceDN w:val="0"/>
                                            <w:adjustRightInd w:val="0"/>
                                            <w:spacing w:after="0"/>
                                            <w:ind w:right="34"/>
                                            <w:jc w:val="both"/>
                                            <w:rPr>
                                              <w:rFonts w:cs="Verdana"/>
                                              <w:sz w:val="24"/>
                                              <w:szCs w:val="24"/>
                                            </w:rPr>
                                          </w:pPr>
                                          <w:r w:rsidRPr="003E5D08">
                                            <w:rPr>
                                              <w:rFonts w:cs="Verdana"/>
                                              <w:sz w:val="24"/>
                                              <w:szCs w:val="24"/>
                                            </w:rPr>
                                            <w:t xml:space="preserve">      Успоредно с това е хармонизирането на изброените дейности с действащото законодателство и утвърдените норми за обществената дейност в страната, както и популяризирането на резултатите от ОПР в публичното пространство. </w:t>
                                          </w:r>
                                        </w:p>
                                        <w:p w:rsidR="00413BAB" w:rsidRPr="003E5D08" w:rsidRDefault="00413BAB" w:rsidP="00652766">
                                          <w:pPr>
                                            <w:autoSpaceDE w:val="0"/>
                                            <w:autoSpaceDN w:val="0"/>
                                            <w:adjustRightInd w:val="0"/>
                                            <w:spacing w:after="0"/>
                                            <w:ind w:right="34"/>
                                            <w:jc w:val="both"/>
                                            <w:rPr>
                                              <w:rFonts w:cs="Verdana"/>
                                              <w:sz w:val="24"/>
                                              <w:szCs w:val="24"/>
                                            </w:rPr>
                                          </w:pPr>
                                          <w:r w:rsidRPr="003E5D08">
                                            <w:rPr>
                                              <w:rFonts w:cs="Verdana"/>
                                              <w:sz w:val="24"/>
                                              <w:szCs w:val="24"/>
                                            </w:rPr>
                                            <w:t xml:space="preserve">      Кметът организира наблюдението на конкретните дейности по реализацията на ОПР. Инструментът за обобщаване и представяне на резултатите от прилагането на ОПР, респективно неговото наблюдение, </w:t>
                                          </w:r>
                                          <w:r w:rsidRPr="003E5D08">
                                            <w:rPr>
                                              <w:rFonts w:cs="Verdana"/>
                                              <w:i/>
                                              <w:sz w:val="24"/>
                                              <w:szCs w:val="24"/>
                                            </w:rPr>
                                            <w:t>е</w:t>
                                          </w:r>
                                          <w:r w:rsidRPr="003E5D08">
                                            <w:rPr>
                                              <w:rFonts w:cs="Verdana"/>
                                              <w:b/>
                                              <w:i/>
                                              <w:sz w:val="24"/>
                                              <w:szCs w:val="24"/>
                                            </w:rPr>
                                            <w:t xml:space="preserve"> годишния доклад.</w:t>
                                          </w:r>
                                          <w:r w:rsidRPr="003E5D08">
                                            <w:rPr>
                                              <w:rFonts w:cs="Verdana"/>
                                              <w:sz w:val="24"/>
                                              <w:szCs w:val="24"/>
                                            </w:rPr>
                                            <w:t xml:space="preserve"> Системата за наблю-дение на ОПР </w:t>
                                          </w:r>
                                          <w:r>
                                            <w:rPr>
                                              <w:rFonts w:cs="Verdana"/>
                                              <w:sz w:val="24"/>
                                              <w:szCs w:val="24"/>
                                            </w:rPr>
                                            <w:t>Априлци</w:t>
                                          </w:r>
                                          <w:r w:rsidRPr="003E5D08">
                                            <w:rPr>
                                              <w:rFonts w:cs="Verdana"/>
                                              <w:sz w:val="24"/>
                                              <w:szCs w:val="24"/>
                                            </w:rPr>
                                            <w:t xml:space="preserve"> предвижда изработването на общо шест доклада. Изводите от съдържанието на докладите са информационната основа за междинната и послед-ващата оценка на плана и предоставя информация за: </w:t>
                                          </w:r>
                                        </w:p>
                                        <w:p w:rsidR="00413BAB" w:rsidRPr="003E5D08" w:rsidRDefault="00413BAB" w:rsidP="00BE298D">
                                          <w:pPr>
                                            <w:pStyle w:val="a4"/>
                                            <w:numPr>
                                              <w:ilvl w:val="0"/>
                                              <w:numId w:val="38"/>
                                            </w:numPr>
                                            <w:autoSpaceDE w:val="0"/>
                                            <w:autoSpaceDN w:val="0"/>
                                            <w:adjustRightInd w:val="0"/>
                                            <w:spacing w:after="0"/>
                                            <w:ind w:left="-80" w:right="34" w:firstLine="437"/>
                                            <w:jc w:val="both"/>
                                            <w:rPr>
                                              <w:rFonts w:cs="Verdana"/>
                                              <w:sz w:val="24"/>
                                              <w:szCs w:val="24"/>
                                            </w:rPr>
                                          </w:pPr>
                                          <w:r w:rsidRPr="003E5D08">
                                            <w:rPr>
                                              <w:rFonts w:cs="Verdana"/>
                                              <w:sz w:val="24"/>
                                              <w:szCs w:val="24"/>
                                            </w:rPr>
                                            <w:t xml:space="preserve">социалните, икономическите и екологичните промени в рамките на общината и прилежащата й външна среда; </w:t>
                                          </w:r>
                                        </w:p>
                                        <w:p w:rsidR="00413BAB" w:rsidRPr="003E5D08" w:rsidRDefault="00413BAB" w:rsidP="00BE298D">
                                          <w:pPr>
                                            <w:pStyle w:val="a4"/>
                                            <w:numPr>
                                              <w:ilvl w:val="0"/>
                                              <w:numId w:val="38"/>
                                            </w:numPr>
                                            <w:autoSpaceDE w:val="0"/>
                                            <w:autoSpaceDN w:val="0"/>
                                            <w:adjustRightInd w:val="0"/>
                                            <w:spacing w:after="0"/>
                                            <w:ind w:left="-80" w:right="34" w:firstLine="437"/>
                                            <w:jc w:val="both"/>
                                            <w:rPr>
                                              <w:rFonts w:cs="Verdana"/>
                                              <w:sz w:val="24"/>
                                              <w:szCs w:val="24"/>
                                            </w:rPr>
                                          </w:pPr>
                                          <w:r w:rsidRPr="003E5D08">
                                            <w:rPr>
                                              <w:rFonts w:cs="Verdana"/>
                                              <w:sz w:val="24"/>
                                              <w:szCs w:val="24"/>
                                            </w:rPr>
                                            <w:t xml:space="preserve">степента и оценката на изпълнение на предвидените стратегически цели; </w:t>
                                          </w:r>
                                        </w:p>
                                        <w:p w:rsidR="00413BAB" w:rsidRPr="003E5D08" w:rsidRDefault="00413BAB" w:rsidP="00BE298D">
                                          <w:pPr>
                                            <w:pStyle w:val="a4"/>
                                            <w:numPr>
                                              <w:ilvl w:val="0"/>
                                              <w:numId w:val="38"/>
                                            </w:numPr>
                                            <w:autoSpaceDE w:val="0"/>
                                            <w:autoSpaceDN w:val="0"/>
                                            <w:adjustRightInd w:val="0"/>
                                            <w:spacing w:after="0"/>
                                            <w:ind w:left="-80" w:right="34" w:firstLine="437"/>
                                            <w:jc w:val="both"/>
                                            <w:rPr>
                                              <w:rFonts w:cs="Verdana"/>
                                              <w:sz w:val="24"/>
                                              <w:szCs w:val="24"/>
                                            </w:rPr>
                                          </w:pPr>
                                          <w:r w:rsidRPr="003E5D08">
                                            <w:rPr>
                                              <w:rFonts w:cs="Verdana"/>
                                              <w:sz w:val="24"/>
                                              <w:szCs w:val="24"/>
                                            </w:rPr>
                                            <w:t xml:space="preserve">оценка на конкретните резултати от изпълнението на задълженията от страна на изпълняващите плана; </w:t>
                                          </w:r>
                                        </w:p>
                                        <w:p w:rsidR="00413BAB" w:rsidRPr="003E5D08" w:rsidRDefault="00413BAB" w:rsidP="00BE298D">
                                          <w:pPr>
                                            <w:pStyle w:val="a4"/>
                                            <w:numPr>
                                              <w:ilvl w:val="0"/>
                                              <w:numId w:val="38"/>
                                            </w:numPr>
                                            <w:autoSpaceDE w:val="0"/>
                                            <w:autoSpaceDN w:val="0"/>
                                            <w:adjustRightInd w:val="0"/>
                                            <w:spacing w:after="0"/>
                                            <w:ind w:left="-80" w:right="34" w:firstLine="437"/>
                                            <w:jc w:val="both"/>
                                            <w:rPr>
                                              <w:rFonts w:cs="Verdana"/>
                                              <w:sz w:val="24"/>
                                              <w:szCs w:val="24"/>
                                            </w:rPr>
                                          </w:pPr>
                                          <w:r w:rsidRPr="003E5D08">
                                            <w:rPr>
                                              <w:rFonts w:cs="Verdana"/>
                                              <w:sz w:val="24"/>
                                              <w:szCs w:val="24"/>
                                            </w:rPr>
                                            <w:t>мотивирани изводи и препоръки за подобряване на системата за наблюдение, както и за цялостния процес по изпълнение на общинската политика за регионално и</w:t>
                                          </w:r>
                                          <w:r w:rsidRPr="003B261C">
                                            <w:rPr>
                                              <w:rFonts w:cs="Verdana"/>
                                              <w:sz w:val="24"/>
                                              <w:szCs w:val="24"/>
                                              <w:lang w:val="ru-RU"/>
                                            </w:rPr>
                                            <w:t xml:space="preserve"> </w:t>
                                          </w:r>
                                          <w:r w:rsidRPr="003E5D08">
                                            <w:rPr>
                                              <w:rFonts w:cs="Verdana"/>
                                              <w:sz w:val="24"/>
                                              <w:szCs w:val="24"/>
                                            </w:rPr>
                                            <w:t xml:space="preserve">местно развитие. </w:t>
                                          </w:r>
                                        </w:p>
                                        <w:p w:rsidR="00413BAB" w:rsidRPr="003E5D08" w:rsidRDefault="00413BAB" w:rsidP="00652766">
                                          <w:pPr>
                                            <w:autoSpaceDE w:val="0"/>
                                            <w:autoSpaceDN w:val="0"/>
                                            <w:adjustRightInd w:val="0"/>
                                            <w:spacing w:after="0"/>
                                            <w:ind w:left="-80" w:right="34" w:firstLine="80"/>
                                            <w:jc w:val="both"/>
                                            <w:rPr>
                                              <w:rFonts w:cs="Verdana"/>
                                              <w:sz w:val="24"/>
                                              <w:szCs w:val="24"/>
                                            </w:rPr>
                                          </w:pPr>
                                          <w:r w:rsidRPr="003E5D08">
                                            <w:rPr>
                                              <w:rFonts w:cs="Verdana"/>
                                              <w:sz w:val="24"/>
                                              <w:szCs w:val="24"/>
                                            </w:rPr>
                                            <w:t xml:space="preserve">     Компетентните органи следва да предоставят информация относно предприетите мерки за осигуряване на публичност на плана, идентифицираните проблеми и пред-ложения за тяхното преодоляване, използваните начини за събиране на информация, функционирането на формираните партньорства. </w:t>
                                          </w:r>
                                          <w:r w:rsidRPr="003B261C">
                                            <w:rPr>
                                              <w:rFonts w:cs="Verdana"/>
                                              <w:sz w:val="24"/>
                                              <w:szCs w:val="24"/>
                                              <w:lang w:val="ru-RU"/>
                                            </w:rPr>
                                            <w:t xml:space="preserve"> </w:t>
                                          </w:r>
                                          <w:r w:rsidRPr="003E5D08">
                                            <w:rPr>
                                              <w:rFonts w:cs="Verdana"/>
                                              <w:sz w:val="24"/>
                                              <w:szCs w:val="24"/>
                                            </w:rPr>
                                            <w:t>Докладът се обсъжда и приема от ОС.</w:t>
                                          </w:r>
                                        </w:p>
                                        <w:p w:rsidR="00413BAB" w:rsidRPr="003E5D08" w:rsidRDefault="00413BAB" w:rsidP="00652766">
                                          <w:pPr>
                                            <w:autoSpaceDE w:val="0"/>
                                            <w:autoSpaceDN w:val="0"/>
                                            <w:adjustRightInd w:val="0"/>
                                            <w:spacing w:after="0"/>
                                            <w:ind w:left="-80" w:right="34" w:firstLine="80"/>
                                            <w:jc w:val="both"/>
                                            <w:rPr>
                                              <w:rFonts w:cs="Verdana"/>
                                              <w:sz w:val="24"/>
                                              <w:szCs w:val="24"/>
                                            </w:rPr>
                                          </w:pPr>
                                          <w:r w:rsidRPr="003E5D08">
                                            <w:rPr>
                                              <w:rFonts w:cs="Verdana"/>
                                              <w:sz w:val="24"/>
                                              <w:szCs w:val="24"/>
                                            </w:rPr>
                                            <w:t xml:space="preserve">     </w:t>
                                          </w:r>
                                          <w:r w:rsidRPr="003E5D08">
                                            <w:rPr>
                                              <w:rFonts w:cs="Verdana"/>
                                              <w:i/>
                                              <w:sz w:val="24"/>
                                              <w:szCs w:val="24"/>
                                            </w:rPr>
                                            <w:t>Междинната оценка</w:t>
                                          </w:r>
                                          <w:r w:rsidRPr="003E5D08">
                                            <w:rPr>
                                              <w:rFonts w:cs="Verdana"/>
                                              <w:sz w:val="24"/>
                                              <w:szCs w:val="24"/>
                                            </w:rPr>
                                            <w:t xml:space="preserve"> трябва да констатира и аргументира нуждата от актуализация на ОПР.  В случай на подобна необходимост, актуализирания документ на ОПР е предвиден за разработване през втората половина </w:t>
                                          </w:r>
                                          <w:r w:rsidRPr="003E5D08">
                                            <w:rPr>
                                              <w:rFonts w:cs="Verdana"/>
                                              <w:i/>
                                              <w:sz w:val="24"/>
                                              <w:szCs w:val="24"/>
                                            </w:rPr>
                                            <w:t>на 2023 година</w:t>
                                          </w:r>
                                          <w:r w:rsidRPr="003E5D08">
                                            <w:rPr>
                                              <w:rFonts w:cs="Verdana"/>
                                              <w:sz w:val="24"/>
                                              <w:szCs w:val="24"/>
                                            </w:rPr>
                                            <w:t xml:space="preserve"> и съобразно структурата на настоящия документ. По този начин междинната оценка е ключов инструмент за оценка на изпълнението на ОПР и представлява логическо продължение на предходните годишни доклади. </w:t>
                                          </w:r>
                                        </w:p>
                                        <w:p w:rsidR="00413BAB" w:rsidRPr="003E5D08" w:rsidRDefault="00413BAB" w:rsidP="00652766">
                                          <w:pPr>
                                            <w:autoSpaceDE w:val="0"/>
                                            <w:autoSpaceDN w:val="0"/>
                                            <w:adjustRightInd w:val="0"/>
                                            <w:spacing w:after="0"/>
                                            <w:ind w:left="-80" w:right="34" w:firstLine="80"/>
                                            <w:rPr>
                                              <w:rFonts w:cs="Verdana"/>
                                              <w:sz w:val="24"/>
                                              <w:szCs w:val="24"/>
                                            </w:rPr>
                                          </w:pPr>
                                          <w:r w:rsidRPr="003E5D08">
                                            <w:rPr>
                                              <w:rFonts w:cs="Verdana"/>
                                              <w:sz w:val="24"/>
                                              <w:szCs w:val="24"/>
                                            </w:rPr>
                                            <w:t xml:space="preserve">    Изработването на межд Междинната оценка следва да проследи: </w:t>
                                          </w:r>
                                        </w:p>
                                        <w:p w:rsidR="00413BAB" w:rsidRPr="003E5D08" w:rsidRDefault="00413BAB" w:rsidP="00BE298D">
                                          <w:pPr>
                                            <w:pStyle w:val="a4"/>
                                            <w:numPr>
                                              <w:ilvl w:val="0"/>
                                              <w:numId w:val="38"/>
                                            </w:numPr>
                                            <w:autoSpaceDE w:val="0"/>
                                            <w:autoSpaceDN w:val="0"/>
                                            <w:adjustRightInd w:val="0"/>
                                            <w:spacing w:after="0"/>
                                            <w:ind w:right="34"/>
                                            <w:rPr>
                                              <w:rFonts w:cs="Verdana"/>
                                              <w:sz w:val="24"/>
                                              <w:szCs w:val="24"/>
                                            </w:rPr>
                                          </w:pPr>
                                          <w:r w:rsidRPr="003E5D08">
                                            <w:rPr>
                                              <w:rFonts w:cs="Verdana"/>
                                              <w:sz w:val="24"/>
                                              <w:szCs w:val="24"/>
                                            </w:rPr>
                                            <w:t>досегашния прогрес на плана;</w:t>
                                          </w:r>
                                        </w:p>
                                        <w:p w:rsidR="00413BAB" w:rsidRPr="003E5D08" w:rsidRDefault="00413BAB" w:rsidP="00BE298D">
                                          <w:pPr>
                                            <w:pStyle w:val="a4"/>
                                            <w:numPr>
                                              <w:ilvl w:val="0"/>
                                              <w:numId w:val="38"/>
                                            </w:numPr>
                                            <w:autoSpaceDE w:val="0"/>
                                            <w:autoSpaceDN w:val="0"/>
                                            <w:adjustRightInd w:val="0"/>
                                            <w:spacing w:after="0"/>
                                            <w:ind w:right="34"/>
                                            <w:rPr>
                                              <w:rFonts w:cs="Verdana"/>
                                              <w:sz w:val="24"/>
                                              <w:szCs w:val="24"/>
                                            </w:rPr>
                                          </w:pPr>
                                          <w:r w:rsidRPr="003E5D08">
                                            <w:rPr>
                                              <w:rFonts w:cs="Verdana"/>
                                              <w:sz w:val="24"/>
                                              <w:szCs w:val="24"/>
                                            </w:rPr>
                                            <w:t xml:space="preserve">актуалността на стратегията му спрямо настъпилите промени в средата; </w:t>
                                          </w:r>
                                        </w:p>
                                        <w:p w:rsidR="00413BAB" w:rsidRPr="003E5D08" w:rsidRDefault="00413BAB" w:rsidP="00BE298D">
                                          <w:pPr>
                                            <w:pStyle w:val="a4"/>
                                            <w:numPr>
                                              <w:ilvl w:val="0"/>
                                              <w:numId w:val="38"/>
                                            </w:numPr>
                                            <w:autoSpaceDE w:val="0"/>
                                            <w:autoSpaceDN w:val="0"/>
                                            <w:adjustRightInd w:val="0"/>
                                            <w:spacing w:after="0"/>
                                            <w:ind w:right="34"/>
                                            <w:rPr>
                                              <w:rFonts w:cs="Verdana"/>
                                              <w:sz w:val="24"/>
                                              <w:szCs w:val="24"/>
                                            </w:rPr>
                                          </w:pPr>
                                          <w:r w:rsidRPr="003E5D08">
                                            <w:rPr>
                                              <w:rFonts w:cs="Verdana"/>
                                              <w:sz w:val="24"/>
                                              <w:szCs w:val="24"/>
                                            </w:rPr>
                                            <w:t xml:space="preserve">ефективността на координацията между компетентните органи. </w:t>
                                          </w:r>
                                        </w:p>
                                        <w:p w:rsidR="00413BAB" w:rsidRPr="003B261C" w:rsidRDefault="00413BAB" w:rsidP="00652766">
                                          <w:pPr>
                                            <w:autoSpaceDE w:val="0"/>
                                            <w:autoSpaceDN w:val="0"/>
                                            <w:adjustRightInd w:val="0"/>
                                            <w:spacing w:after="0"/>
                                            <w:ind w:left="-79" w:right="34" w:firstLine="79"/>
                                            <w:jc w:val="both"/>
                                            <w:rPr>
                                              <w:rFonts w:cs="Verdana"/>
                                              <w:sz w:val="24"/>
                                              <w:szCs w:val="24"/>
                                              <w:lang w:val="ru-RU"/>
                                            </w:rPr>
                                          </w:pPr>
                                          <w:r w:rsidRPr="003E5D08">
                                            <w:rPr>
                                              <w:rFonts w:cs="Verdana"/>
                                              <w:sz w:val="24"/>
                                              <w:szCs w:val="24"/>
                                            </w:rPr>
                                            <w:t xml:space="preserve">      Междинната оценка се изработва от експертен екип при взаимодействие между всички заинтересовани страни, предоставящи становище за досегашните резултати от плана. Оценката синтезира дейностите по събиране и обработка на информация, при-ложение на системата от индикатори, формулиране на насоки за корекция на плана. </w:t>
                                          </w:r>
                                          <w:r w:rsidRPr="003B261C">
                                            <w:rPr>
                                              <w:rFonts w:cs="Verdana"/>
                                              <w:sz w:val="24"/>
                                              <w:szCs w:val="24"/>
                                              <w:lang w:val="ru-RU"/>
                                            </w:rPr>
                                            <w:t xml:space="preserve">     </w:t>
                                          </w:r>
                                        </w:p>
                                        <w:p w:rsidR="00413BAB" w:rsidRPr="003E5D08" w:rsidRDefault="00413BAB" w:rsidP="00652766">
                                          <w:pPr>
                                            <w:autoSpaceDE w:val="0"/>
                                            <w:autoSpaceDN w:val="0"/>
                                            <w:adjustRightInd w:val="0"/>
                                            <w:spacing w:after="0"/>
                                            <w:ind w:left="-79" w:right="34" w:firstLine="79"/>
                                            <w:jc w:val="both"/>
                                            <w:rPr>
                                              <w:rFonts w:cs="Verdana"/>
                                              <w:sz w:val="24"/>
                                              <w:szCs w:val="24"/>
                                            </w:rPr>
                                          </w:pPr>
                                          <w:r w:rsidRPr="003B261C">
                                            <w:rPr>
                                              <w:rFonts w:cs="Verdana"/>
                                              <w:sz w:val="24"/>
                                              <w:szCs w:val="24"/>
                                              <w:lang w:val="ru-RU"/>
                                            </w:rPr>
                                            <w:t xml:space="preserve">        </w:t>
                                          </w:r>
                                          <w:r w:rsidRPr="003E5D08">
                                            <w:rPr>
                                              <w:rFonts w:cs="Verdana"/>
                                              <w:sz w:val="24"/>
                                              <w:szCs w:val="24"/>
                                            </w:rPr>
                                            <w:t>Извършването на дейностите изисква екип, предоставящ нужната експертна дейност, и активно взаимодействащ със специализираните администрации в общи-ната. Ключова роля изпълняват заинтересованите страни, предлагащи необходимата информация и своите гледни точки, заедно със специализираните институции, съхра-</w:t>
                                          </w:r>
                                          <w:r w:rsidRPr="003E5D08">
                                            <w:rPr>
                                              <w:rFonts w:cs="Verdana"/>
                                              <w:sz w:val="24"/>
                                              <w:szCs w:val="24"/>
                                            </w:rPr>
                                            <w:lastRenderedPageBreak/>
                                            <w:t xml:space="preserve">няващи нужната статистическа информация.    </w:t>
                                          </w:r>
                                        </w:p>
                                        <w:p w:rsidR="00413BAB" w:rsidRPr="003E5D08" w:rsidRDefault="00413BAB" w:rsidP="00FF4540">
                                          <w:pPr>
                                            <w:autoSpaceDE w:val="0"/>
                                            <w:autoSpaceDN w:val="0"/>
                                            <w:adjustRightInd w:val="0"/>
                                            <w:spacing w:after="0"/>
                                            <w:ind w:left="-80" w:right="34" w:firstLine="80"/>
                                            <w:jc w:val="both"/>
                                            <w:rPr>
                                              <w:rFonts w:cs="Verdana"/>
                                              <w:sz w:val="24"/>
                                              <w:szCs w:val="24"/>
                                            </w:rPr>
                                          </w:pPr>
                                          <w:r w:rsidRPr="003E5D08">
                                            <w:rPr>
                                              <w:rFonts w:cs="Verdana"/>
                                              <w:sz w:val="24"/>
                                              <w:szCs w:val="24"/>
                                            </w:rPr>
                                            <w:t xml:space="preserve">       Кметът внася документа за обсъждане от ОС, който го одобрява и по този начин формално завършва междинната оценка. </w:t>
                                          </w:r>
                                        </w:p>
                                        <w:p w:rsidR="00413BAB" w:rsidRPr="003E5D08" w:rsidRDefault="00413BAB" w:rsidP="00FF4540">
                                          <w:pPr>
                                            <w:autoSpaceDE w:val="0"/>
                                            <w:autoSpaceDN w:val="0"/>
                                            <w:adjustRightInd w:val="0"/>
                                            <w:spacing w:after="0"/>
                                            <w:ind w:left="-80" w:right="34" w:firstLine="80"/>
                                            <w:jc w:val="both"/>
                                            <w:rPr>
                                              <w:rFonts w:cs="Verdana"/>
                                              <w:sz w:val="24"/>
                                              <w:szCs w:val="24"/>
                                            </w:rPr>
                                          </w:pPr>
                                          <w:r w:rsidRPr="003E5D08">
                                            <w:rPr>
                                              <w:rFonts w:cs="Verdana"/>
                                              <w:sz w:val="24"/>
                                              <w:szCs w:val="24"/>
                                            </w:rPr>
                                            <w:t xml:space="preserve">      Изводите на </w:t>
                                          </w:r>
                                          <w:r w:rsidRPr="003E5D08">
                                            <w:rPr>
                                              <w:rFonts w:cs="Verdana"/>
                                              <w:i/>
                                              <w:sz w:val="24"/>
                                              <w:szCs w:val="24"/>
                                            </w:rPr>
                                            <w:t>междинната оценка</w:t>
                                          </w:r>
                                          <w:r w:rsidRPr="003E5D08">
                                            <w:rPr>
                                              <w:rFonts w:cs="Verdana"/>
                                              <w:sz w:val="24"/>
                                              <w:szCs w:val="24"/>
                                            </w:rPr>
                                            <w:t xml:space="preserve"> отвеждат до евентуалната актуализация на ОПР.    </w:t>
                                          </w:r>
                                        </w:p>
                                        <w:p w:rsidR="00413BAB" w:rsidRPr="003E5D08" w:rsidRDefault="00413BAB" w:rsidP="00FF4540">
                                          <w:pPr>
                                            <w:autoSpaceDE w:val="0"/>
                                            <w:autoSpaceDN w:val="0"/>
                                            <w:adjustRightInd w:val="0"/>
                                            <w:spacing w:after="0"/>
                                            <w:ind w:left="-80" w:right="34" w:firstLine="80"/>
                                            <w:jc w:val="both"/>
                                            <w:rPr>
                                              <w:rFonts w:cs="Times New Roman"/>
                                              <w:sz w:val="24"/>
                                              <w:szCs w:val="24"/>
                                            </w:rPr>
                                          </w:pPr>
                                          <w:r w:rsidRPr="003E5D08">
                                            <w:rPr>
                                              <w:rFonts w:cs="Verdana"/>
                                              <w:sz w:val="24"/>
                                              <w:szCs w:val="24"/>
                                            </w:rPr>
                                            <w:t xml:space="preserve">     Главните причини за промяна на плана могат да бъдат продиктувани от ди-намичните социални и икономически процеси на общинско ниво, заедно с въз-никнали съществени изменения в екологичната обстановка. Към тези обстоятелства се присъединяват и важни промени в законодателната и стратегическата рамка – набора от европейските и националните нормативни и стратегически документи, основните по-литики и секторните планове и програми. Междинната оценка следва да оцени значимостта на настъпилите изменения и адекватността на наличния ОПР спрямо тях. Оценката определя дали е целесъобразно формулирането на допъл-нителни мерки и дефинирането на нови проекти – изработването на актуализиран документ със срок за изпълнение оставащото време от програмния период.  Друга възможност е решението за актуализиране само на програмата за реализация.</w:t>
                                          </w:r>
                                        </w:p>
                                        <w:p w:rsidR="00413BAB" w:rsidRPr="003E5D08" w:rsidRDefault="00413BAB" w:rsidP="0067731F">
                                          <w:pPr>
                                            <w:autoSpaceDE w:val="0"/>
                                            <w:autoSpaceDN w:val="0"/>
                                            <w:adjustRightInd w:val="0"/>
                                            <w:spacing w:after="0"/>
                                            <w:ind w:right="495"/>
                                            <w:rPr>
                                              <w:rFonts w:cs="Verdana"/>
                                              <w:sz w:val="24"/>
                                              <w:szCs w:val="24"/>
                                            </w:rPr>
                                          </w:pPr>
                                        </w:p>
                                        <w:p w:rsidR="00413BAB" w:rsidRPr="003E5D08" w:rsidRDefault="00413BAB" w:rsidP="0067731F">
                                          <w:pPr>
                                            <w:autoSpaceDE w:val="0"/>
                                            <w:autoSpaceDN w:val="0"/>
                                            <w:adjustRightInd w:val="0"/>
                                            <w:spacing w:after="0"/>
                                            <w:ind w:right="495"/>
                                            <w:rPr>
                                              <w:rFonts w:cs="Verdana"/>
                                              <w:b/>
                                              <w:bCs/>
                                              <w:i/>
                                              <w:color w:val="984806"/>
                                              <w:sz w:val="24"/>
                                              <w:szCs w:val="24"/>
                                            </w:rPr>
                                          </w:pPr>
                                          <w:r w:rsidRPr="003E5D08">
                                            <w:rPr>
                                              <w:rFonts w:cs="Verdana"/>
                                              <w:b/>
                                              <w:bCs/>
                                              <w:i/>
                                              <w:color w:val="984806"/>
                                              <w:sz w:val="24"/>
                                              <w:szCs w:val="24"/>
                                            </w:rPr>
                                            <w:t>12.4. Разпредел</w:t>
                                          </w:r>
                                          <w:r>
                                            <w:rPr>
                                              <w:rFonts w:cs="Verdana"/>
                                              <w:b/>
                                              <w:bCs/>
                                              <w:i/>
                                              <w:color w:val="984806"/>
                                              <w:sz w:val="24"/>
                                              <w:szCs w:val="24"/>
                                            </w:rPr>
                                            <w:t>ение</w:t>
                                          </w:r>
                                          <w:r w:rsidRPr="003E5D08">
                                            <w:rPr>
                                              <w:rFonts w:cs="Verdana"/>
                                              <w:b/>
                                              <w:bCs/>
                                              <w:i/>
                                              <w:color w:val="984806"/>
                                              <w:sz w:val="24"/>
                                              <w:szCs w:val="24"/>
                                            </w:rPr>
                                            <w:t xml:space="preserve"> на дейностите.</w:t>
                                          </w:r>
                                        </w:p>
                                        <w:p w:rsidR="00413BAB" w:rsidRPr="003E5D08" w:rsidRDefault="00413BAB" w:rsidP="005E21A6">
                                          <w:pPr>
                                            <w:spacing w:after="0"/>
                                            <w:ind w:left="-80" w:right="34" w:firstLine="80"/>
                                            <w:rPr>
                                              <w:rFonts w:cs="Verdana"/>
                                              <w:sz w:val="24"/>
                                              <w:szCs w:val="24"/>
                                            </w:rPr>
                                          </w:pPr>
                                          <w:r w:rsidRPr="003E5D08">
                                            <w:rPr>
                                              <w:rFonts w:cs="Verdana"/>
                                              <w:b/>
                                              <w:bCs/>
                                              <w:i/>
                                              <w:sz w:val="24"/>
                                              <w:szCs w:val="24"/>
                                            </w:rPr>
                                            <w:t xml:space="preserve">      </w:t>
                                          </w:r>
                                          <w:r w:rsidRPr="003E5D08">
                                            <w:rPr>
                                              <w:rFonts w:cs="Verdana"/>
                                              <w:sz w:val="24"/>
                                              <w:szCs w:val="24"/>
                                            </w:rPr>
                                            <w:t xml:space="preserve">Системата за наблюдение, оценка и актуализация на ПИРО изисква разпределение на дейности  във времето и сред отделните участници, както следва: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организиране;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наблюдение и одобряване;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експертна дейност;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осигуряване и събиране на информация;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провеждане на дискусии; </w:t>
                                          </w:r>
                                        </w:p>
                                        <w:p w:rsidR="00413BAB" w:rsidRPr="003E5D08" w:rsidRDefault="00413BAB" w:rsidP="00BE298D">
                                          <w:pPr>
                                            <w:pStyle w:val="a4"/>
                                            <w:numPr>
                                              <w:ilvl w:val="0"/>
                                              <w:numId w:val="39"/>
                                            </w:numPr>
                                            <w:autoSpaceDE w:val="0"/>
                                            <w:autoSpaceDN w:val="0"/>
                                            <w:adjustRightInd w:val="0"/>
                                            <w:spacing w:after="0"/>
                                            <w:ind w:right="34"/>
                                            <w:rPr>
                                              <w:rFonts w:cs="Verdana"/>
                                              <w:sz w:val="24"/>
                                              <w:szCs w:val="24"/>
                                            </w:rPr>
                                          </w:pPr>
                                          <w:r w:rsidRPr="003E5D08">
                                            <w:rPr>
                                              <w:rFonts w:cs="Verdana"/>
                                              <w:sz w:val="24"/>
                                              <w:szCs w:val="24"/>
                                            </w:rPr>
                                            <w:t xml:space="preserve">приложение на системата от индикатори на плана. </w:t>
                                          </w:r>
                                        </w:p>
                                        <w:p w:rsidR="00413BAB" w:rsidRPr="003E5D08" w:rsidRDefault="00413BAB" w:rsidP="005E21A6">
                                          <w:pPr>
                                            <w:autoSpaceDE w:val="0"/>
                                            <w:autoSpaceDN w:val="0"/>
                                            <w:adjustRightInd w:val="0"/>
                                            <w:spacing w:after="0"/>
                                            <w:ind w:right="34"/>
                                            <w:rPr>
                                              <w:rFonts w:cs="Verdana"/>
                                              <w:sz w:val="24"/>
                                              <w:szCs w:val="24"/>
                                            </w:rPr>
                                          </w:pPr>
                                          <w:r w:rsidRPr="003E5D08">
                                            <w:rPr>
                                              <w:rFonts w:cs="Verdana"/>
                                              <w:sz w:val="24"/>
                                              <w:szCs w:val="24"/>
                                            </w:rPr>
                                            <w:t xml:space="preserve">      Дейностите са разпределени сред идентифицираните компетентни органи и заин-тересовани страни, във връзка с осъществяването на най-важните събития от хроно-логията на плана. </w:t>
                                          </w:r>
                                        </w:p>
                                        <w:p w:rsidR="00413BAB" w:rsidRPr="003E5D08" w:rsidRDefault="00413BAB" w:rsidP="005E21A6">
                                          <w:pPr>
                                            <w:autoSpaceDE w:val="0"/>
                                            <w:autoSpaceDN w:val="0"/>
                                            <w:adjustRightInd w:val="0"/>
                                            <w:spacing w:after="0"/>
                                            <w:ind w:right="34"/>
                                            <w:rPr>
                                              <w:rFonts w:cs="Verdana"/>
                                              <w:sz w:val="24"/>
                                              <w:szCs w:val="24"/>
                                            </w:rPr>
                                          </w:pPr>
                                          <w:r w:rsidRPr="003E5D08">
                                            <w:rPr>
                                              <w:rFonts w:cs="Verdana"/>
                                              <w:sz w:val="24"/>
                                              <w:szCs w:val="24"/>
                                            </w:rPr>
                                            <w:t xml:space="preserve">      Събитията са: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публична дискусия;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предварителен проект;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окончателен проект;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първоначална оценка;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последваща оценка;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годишен доклад;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публикуване и разпространяване;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междинна оценка; </w:t>
                                          </w:r>
                                        </w:p>
                                        <w:p w:rsidR="00413BAB" w:rsidRPr="003E5D08" w:rsidRDefault="00413BAB" w:rsidP="00BE298D">
                                          <w:pPr>
                                            <w:pStyle w:val="a4"/>
                                            <w:numPr>
                                              <w:ilvl w:val="0"/>
                                              <w:numId w:val="40"/>
                                            </w:numPr>
                                            <w:autoSpaceDE w:val="0"/>
                                            <w:autoSpaceDN w:val="0"/>
                                            <w:adjustRightInd w:val="0"/>
                                            <w:spacing w:after="0"/>
                                            <w:ind w:left="714" w:right="34" w:hanging="357"/>
                                            <w:rPr>
                                              <w:rFonts w:cs="Verdana"/>
                                              <w:sz w:val="24"/>
                                              <w:szCs w:val="24"/>
                                            </w:rPr>
                                          </w:pPr>
                                          <w:r w:rsidRPr="003E5D08">
                                            <w:rPr>
                                              <w:rFonts w:cs="Verdana"/>
                                              <w:sz w:val="24"/>
                                              <w:szCs w:val="24"/>
                                            </w:rPr>
                                            <w:t xml:space="preserve">актуализиран документ на ОПР. </w:t>
                                          </w:r>
                                        </w:p>
                                        <w:p w:rsidR="00413BAB" w:rsidRPr="003E5D08" w:rsidRDefault="00413BAB" w:rsidP="005E21A6">
                                          <w:pPr>
                                            <w:autoSpaceDE w:val="0"/>
                                            <w:autoSpaceDN w:val="0"/>
                                            <w:adjustRightInd w:val="0"/>
                                            <w:spacing w:after="0"/>
                                            <w:ind w:right="34"/>
                                            <w:jc w:val="both"/>
                                            <w:rPr>
                                              <w:rFonts w:cs="Times New Roman"/>
                                              <w:sz w:val="24"/>
                                              <w:szCs w:val="24"/>
                                            </w:rPr>
                                          </w:pPr>
                                          <w:r w:rsidRPr="003E5D08">
                                            <w:rPr>
                                              <w:sz w:val="24"/>
                                              <w:szCs w:val="24"/>
                                            </w:rPr>
                                            <w:t xml:space="preserve">     Аналогична е и процедурата за </w:t>
                                          </w:r>
                                          <w:r w:rsidRPr="003E5D08">
                                            <w:rPr>
                                              <w:i/>
                                              <w:sz w:val="24"/>
                                              <w:szCs w:val="24"/>
                                            </w:rPr>
                                            <w:t>последващата оценка</w:t>
                                          </w:r>
                                          <w:r w:rsidRPr="003E5D08">
                                            <w:rPr>
                                              <w:sz w:val="24"/>
                                              <w:szCs w:val="24"/>
                                            </w:rPr>
                                            <w:t xml:space="preserve"> на плана, предвидена за 2028 година и финален момент от наблюдението и оценяването на общинския план.</w:t>
                                          </w:r>
                                        </w:p>
                                        <w:p w:rsidR="00413BAB" w:rsidRPr="003E5D08" w:rsidRDefault="00413BAB" w:rsidP="005E21A6">
                                          <w:pPr>
                                            <w:autoSpaceDE w:val="0"/>
                                            <w:autoSpaceDN w:val="0"/>
                                            <w:adjustRightInd w:val="0"/>
                                            <w:spacing w:after="0"/>
                                            <w:jc w:val="both"/>
                                            <w:rPr>
                                              <w:rFonts w:cs="Verdana"/>
                                              <w:sz w:val="24"/>
                                              <w:szCs w:val="24"/>
                                            </w:rPr>
                                          </w:pPr>
                                          <w:r w:rsidRPr="003E5D08">
                                            <w:rPr>
                                              <w:rFonts w:cs="Verdana"/>
                                              <w:sz w:val="24"/>
                                              <w:szCs w:val="24"/>
                                            </w:rPr>
                                            <w:lastRenderedPageBreak/>
                                            <w:t xml:space="preserve">      Последващата оценка дава препоръки за разработването на ОПР за програмния период след 2028 година. </w:t>
                                          </w:r>
                                        </w:p>
                                        <w:p w:rsidR="00413BAB" w:rsidRPr="003E5D08" w:rsidRDefault="00413BAB" w:rsidP="005E21A6">
                                          <w:pPr>
                                            <w:autoSpaceDE w:val="0"/>
                                            <w:autoSpaceDN w:val="0"/>
                                            <w:adjustRightInd w:val="0"/>
                                            <w:spacing w:after="0"/>
                                            <w:ind w:right="34"/>
                                            <w:jc w:val="both"/>
                                            <w:rPr>
                                              <w:rFonts w:cs="Verdana"/>
                                              <w:sz w:val="24"/>
                                              <w:szCs w:val="24"/>
                                            </w:rPr>
                                          </w:pPr>
                                          <w:r w:rsidRPr="003E5D08">
                                            <w:rPr>
                                              <w:rFonts w:cs="Verdana"/>
                                              <w:sz w:val="24"/>
                                              <w:szCs w:val="24"/>
                                            </w:rPr>
                                            <w:t xml:space="preserve">      В случай на положително становище от междинната оценка, относно потребността от актуализация на ОПР, се изработва актуализиран документ на ОПР за периода 2023-2027. Актуализираният документ следва редът за подготовка на ОПР, вклю-чително техническото изпълнение на задачата и формалните процедури по неговото приемане.     </w:t>
                                          </w:r>
                                        </w:p>
                                        <w:p w:rsidR="00413BAB" w:rsidRPr="003E5D08" w:rsidRDefault="00413BAB" w:rsidP="005E21A6">
                                          <w:pPr>
                                            <w:autoSpaceDE w:val="0"/>
                                            <w:autoSpaceDN w:val="0"/>
                                            <w:adjustRightInd w:val="0"/>
                                            <w:spacing w:after="0"/>
                                            <w:ind w:right="34"/>
                                            <w:jc w:val="both"/>
                                            <w:rPr>
                                              <w:rFonts w:cs="Times New Roman"/>
                                              <w:sz w:val="24"/>
                                              <w:szCs w:val="24"/>
                                            </w:rPr>
                                          </w:pPr>
                                          <w:r w:rsidRPr="003E5D08">
                                            <w:rPr>
                                              <w:rFonts w:cs="Verdana"/>
                                              <w:sz w:val="24"/>
                                              <w:szCs w:val="24"/>
                                            </w:rPr>
                                            <w:t xml:space="preserve">      Документът е логично продължение на изводите и решение на проблемите, описани от доклада на междинната оценката. </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Default="00413BAB" w:rsidP="0067731F">
                                          <w:pPr>
                                            <w:autoSpaceDE w:val="0"/>
                                            <w:autoSpaceDN w:val="0"/>
                                            <w:adjustRightInd w:val="0"/>
                                            <w:spacing w:after="0"/>
                                            <w:ind w:right="495"/>
                                            <w:jc w:val="both"/>
                                            <w:rPr>
                                              <w:rFonts w:cs="Times New Roman"/>
                                              <w:sz w:val="24"/>
                                              <w:szCs w:val="24"/>
                                            </w:rPr>
                                          </w:pPr>
                                        </w:p>
                                        <w:p w:rsidR="00413BAB"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5E21A6">
                                          <w:pPr>
                                            <w:shd w:val="clear" w:color="auto" w:fill="D6E3BC"/>
                                            <w:autoSpaceDE w:val="0"/>
                                            <w:autoSpaceDN w:val="0"/>
                                            <w:adjustRightInd w:val="0"/>
                                            <w:spacing w:after="0"/>
                                            <w:ind w:right="34"/>
                                            <w:jc w:val="both"/>
                                            <w:rPr>
                                              <w:rFonts w:cs="Times New Roman"/>
                                              <w:b/>
                                              <w:i/>
                                              <w:sz w:val="28"/>
                                              <w:szCs w:val="28"/>
                                            </w:rPr>
                                          </w:pPr>
                                          <w:r w:rsidRPr="003E5D08">
                                            <w:rPr>
                                              <w:rFonts w:cs="Times New Roman"/>
                                              <w:b/>
                                              <w:i/>
                                              <w:sz w:val="28"/>
                                              <w:szCs w:val="28"/>
                                            </w:rPr>
                                            <w:t>13. ЗАКЛЮЧЕНИЕ</w:t>
                                          </w:r>
                                        </w:p>
                                        <w:p w:rsidR="00413BAB" w:rsidRPr="003E5D08" w:rsidRDefault="00413BAB" w:rsidP="005E21A6">
                                          <w:pPr>
                                            <w:spacing w:after="0"/>
                                            <w:ind w:right="34"/>
                                            <w:jc w:val="both"/>
                                            <w:rPr>
                                              <w:rFonts w:eastAsia="TimesNewRomanOOEnc"/>
                                              <w:sz w:val="24"/>
                                              <w:szCs w:val="24"/>
                                            </w:rPr>
                                          </w:pPr>
                                          <w:r w:rsidRPr="003E5D08">
                                            <w:rPr>
                                              <w:rFonts w:eastAsia="TimesNewRomanOOEnc"/>
                                              <w:sz w:val="24"/>
                                              <w:szCs w:val="24"/>
                                            </w:rPr>
                                            <w:t xml:space="preserve">       Плана за интегрирано развитие на община </w:t>
                                          </w:r>
                                          <w:r>
                                            <w:rPr>
                                              <w:sz w:val="24"/>
                                              <w:szCs w:val="24"/>
                                            </w:rPr>
                                            <w:t>Априлци</w:t>
                                          </w:r>
                                          <w:r w:rsidRPr="003E5D08">
                                            <w:rPr>
                                              <w:rFonts w:eastAsia="TimesNewRomanOOEnc"/>
                                              <w:sz w:val="24"/>
                                              <w:szCs w:val="24"/>
                                            </w:rPr>
                                            <w:t xml:space="preserve"> за периода 2021-2027 г. е разработен съгласно препоръките, изведени в Методически указания за разработване  и</w:t>
                                          </w:r>
                                          <w:r w:rsidRPr="003E5D08">
                                            <w:rPr>
                                              <w:sz w:val="24"/>
                                              <w:szCs w:val="24"/>
                                            </w:rPr>
                                            <w:t xml:space="preserve"> </w:t>
                                          </w:r>
                                          <w:r w:rsidRPr="003E5D08">
                                            <w:rPr>
                                              <w:rFonts w:eastAsia="TimesNewRomanOOEnc" w:cs="TimesNewRomanOOEnc"/>
                                              <w:sz w:val="24"/>
                                              <w:szCs w:val="24"/>
                                            </w:rPr>
                                            <w:t>прилагане на планове за интегрирано развитие на община (ПИРО) за периода 2021-2027 г., Интегрирана териториална стратегия за развитие на Югоиз-точен регион за периода 2021-2027, Национална програма за развитие България 2030:</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Спазена е общата структура за изготвяне на анализ за икономическото и со-циално развитие;</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SWOT-анализът съответства напълно на анализа на икономическото и социал-ното развитие и приложената стратегическа рамка;</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 xml:space="preserve">Стратегическата част е структурирана ясно и в съответствие с изискванията на европейските, националните, регионалните и областните стратегически документи. ПИРО на община </w:t>
                                          </w:r>
                                          <w:r>
                                            <w:rPr>
                                              <w:rFonts w:eastAsia="TimesNewRomanOOEnc" w:cs="TimesNewRomanOOEnc"/>
                                              <w:sz w:val="24"/>
                                              <w:szCs w:val="24"/>
                                            </w:rPr>
                                            <w:t>Априлци</w:t>
                                          </w:r>
                                          <w:r w:rsidRPr="003E5D08">
                                            <w:rPr>
                                              <w:rFonts w:eastAsia="TimesNewRomanOOEnc" w:cs="TimesNewRomanOOEnc"/>
                                              <w:sz w:val="24"/>
                                              <w:szCs w:val="24"/>
                                            </w:rPr>
                                            <w:t xml:space="preserve"> е хармонизиран с националните секторни стратегии, които обхващат периода 2021-2027 г. и които са изготвени към момента на разработването на плана;</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Планираната „визия" е завършена в смислово отношение и отговаря на поставената стратегическа рамка;</w:t>
                                          </w:r>
                                        </w:p>
                                        <w:p w:rsidR="00413BAB" w:rsidRPr="003E5D08" w:rsidRDefault="00413BAB" w:rsidP="00BE298D">
                                          <w:pPr>
                                            <w:pStyle w:val="a4"/>
                                            <w:numPr>
                                              <w:ilvl w:val="0"/>
                                              <w:numId w:val="48"/>
                                            </w:numPr>
                                            <w:autoSpaceDE w:val="0"/>
                                            <w:autoSpaceDN w:val="0"/>
                                            <w:adjustRightInd w:val="0"/>
                                            <w:spacing w:after="0"/>
                                            <w:ind w:right="34"/>
                                            <w:contextualSpacing/>
                                            <w:jc w:val="both"/>
                                            <w:rPr>
                                              <w:rFonts w:eastAsia="TimesNewRomanOOEnc" w:cs="TimesNewRomanOOEnc"/>
                                              <w:sz w:val="24"/>
                                              <w:szCs w:val="24"/>
                                            </w:rPr>
                                          </w:pPr>
                                          <w:r w:rsidRPr="003E5D08">
                                            <w:rPr>
                                              <w:rFonts w:eastAsia="TimesNewRomanOOEnc" w:cs="TimesNewRomanOOEnc"/>
                                              <w:sz w:val="24"/>
                                              <w:szCs w:val="24"/>
                                            </w:rPr>
                                            <w:t xml:space="preserve">Обемът на предвидените финансови ресурси е в съответствие с предвидените </w:t>
                                          </w:r>
                                        </w:p>
                                        <w:p w:rsidR="00413BAB" w:rsidRPr="003E5D08" w:rsidRDefault="00413BAB" w:rsidP="005E21A6">
                                          <w:pPr>
                                            <w:autoSpaceDE w:val="0"/>
                                            <w:autoSpaceDN w:val="0"/>
                                            <w:adjustRightInd w:val="0"/>
                                            <w:spacing w:after="0"/>
                                            <w:ind w:right="34"/>
                                            <w:jc w:val="both"/>
                                            <w:rPr>
                                              <w:rFonts w:eastAsia="TimesNewRomanOOEnc" w:cs="TimesNewRomanOOEnc"/>
                                              <w:sz w:val="24"/>
                                              <w:szCs w:val="24"/>
                                            </w:rPr>
                                          </w:pPr>
                                          <w:r w:rsidRPr="003E5D08">
                                            <w:rPr>
                                              <w:rFonts w:eastAsia="TimesNewRomanOOEnc" w:cs="TimesNewRomanOOEnc"/>
                                              <w:sz w:val="24"/>
                                              <w:szCs w:val="24"/>
                                            </w:rPr>
                                            <w:t xml:space="preserve">проекти за изпълнение, от което може да се съди и за ефективността и ефикасността за постигане на целите на ПИРО на община </w:t>
                                          </w:r>
                                          <w:r>
                                            <w:rPr>
                                              <w:rFonts w:eastAsia="TimesNewRomanOOEnc" w:cs="TimesNewRomanOOEnc"/>
                                              <w:sz w:val="24"/>
                                              <w:szCs w:val="24"/>
                                            </w:rPr>
                                            <w:t>Априлци</w:t>
                                          </w:r>
                                          <w:r w:rsidRPr="003E5D08">
                                            <w:rPr>
                                              <w:rFonts w:eastAsia="TimesNewRomanOOEnc" w:cs="TimesNewRomanOOEnc"/>
                                              <w:sz w:val="24"/>
                                              <w:szCs w:val="24"/>
                                            </w:rPr>
                                            <w:t>. Във финансовата индикативна таблица е спазен изцяло принципа на съфинансиране и допълняемост на местните собствени финансови ресурси за развитие със средства от държавния бюджет, фон-довете на ЕС и други публични и частни източници;</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 xml:space="preserve">Системата от индикатори за наблюдение на изпълнението на План за ин-тегрирано развитие на община </w:t>
                                          </w:r>
                                          <w:r>
                                            <w:rPr>
                                              <w:rFonts w:eastAsia="TimesNewRomanOOEnc" w:cs="TimesNewRomanOOEnc"/>
                                              <w:sz w:val="24"/>
                                              <w:szCs w:val="24"/>
                                            </w:rPr>
                                            <w:t>Априлци</w:t>
                                          </w:r>
                                          <w:r w:rsidRPr="003E5D08">
                                            <w:rPr>
                                              <w:rFonts w:eastAsia="TimesNewRomanOOEnc" w:cs="TimesNewRomanOOEnc"/>
                                              <w:sz w:val="24"/>
                                              <w:szCs w:val="24"/>
                                            </w:rPr>
                                            <w:t xml:space="preserve"> включва ясни, уместни, с достатъчен брой и възможности за информационно осигуряване индикатори, което позволява да се изготвят качествени междинна и последваща оценки на плана и да се определи социално-икономическото му въздействие;</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 xml:space="preserve">Успешното изпълнение на ПИРО ще доведе до икономически ръст и съществено подобрение на качеството на живот в община </w:t>
                                          </w:r>
                                          <w:r>
                                            <w:rPr>
                                              <w:rFonts w:eastAsia="TimesNewRomanOOEnc" w:cs="TimesNewRomanOOEnc"/>
                                              <w:sz w:val="24"/>
                                              <w:szCs w:val="24"/>
                                            </w:rPr>
                                            <w:t>Априлци</w:t>
                                          </w:r>
                                          <w:r w:rsidRPr="003E5D08">
                                            <w:rPr>
                                              <w:rFonts w:eastAsia="TimesNewRomanOOEnc" w:cs="TimesNewRomanOOEnc"/>
                                              <w:sz w:val="24"/>
                                              <w:szCs w:val="24"/>
                                            </w:rPr>
                                            <w:t xml:space="preserve"> в края на пла-новия период;</w:t>
                                          </w:r>
                                        </w:p>
                                        <w:p w:rsidR="00413BAB" w:rsidRPr="003E5D08" w:rsidRDefault="00413BAB" w:rsidP="00BE298D">
                                          <w:pPr>
                                            <w:pStyle w:val="a4"/>
                                            <w:numPr>
                                              <w:ilvl w:val="0"/>
                                              <w:numId w:val="48"/>
                                            </w:numPr>
                                            <w:autoSpaceDE w:val="0"/>
                                            <w:autoSpaceDN w:val="0"/>
                                            <w:adjustRightInd w:val="0"/>
                                            <w:spacing w:after="0"/>
                                            <w:ind w:left="61" w:firstLine="299"/>
                                            <w:contextualSpacing/>
                                            <w:jc w:val="both"/>
                                            <w:rPr>
                                              <w:rFonts w:eastAsia="TimesNewRomanOOEnc" w:cs="TimesNewRomanOOEnc"/>
                                              <w:sz w:val="24"/>
                                              <w:szCs w:val="24"/>
                                            </w:rPr>
                                          </w:pPr>
                                          <w:r w:rsidRPr="003E5D08">
                                            <w:rPr>
                                              <w:rFonts w:eastAsia="TimesNewRomanOOEnc" w:cs="TimesNewRomanOOEnc"/>
                                              <w:sz w:val="24"/>
                                              <w:szCs w:val="24"/>
                                            </w:rPr>
                                            <w:t xml:space="preserve">ПИРО на община </w:t>
                                          </w:r>
                                          <w:r>
                                            <w:rPr>
                                              <w:rFonts w:eastAsia="TimesNewRomanOOEnc" w:cs="TimesNewRomanOOEnc"/>
                                              <w:sz w:val="24"/>
                                              <w:szCs w:val="24"/>
                                            </w:rPr>
                                            <w:t>Априлци</w:t>
                                          </w:r>
                                          <w:r w:rsidRPr="003E5D08">
                                            <w:rPr>
                                              <w:rFonts w:eastAsia="TimesNewRomanOOEnc" w:cs="TimesNewRomanOOEnc"/>
                                              <w:sz w:val="24"/>
                                              <w:szCs w:val="24"/>
                                            </w:rPr>
                                            <w:t xml:space="preserve"> гарантира правилното прилагане на хоризонталните принципи на ЕС в областта на равните възможности - равен достъп, недискримина-ция, устойчиво развитие, добро управление, партньорство.</w:t>
                                          </w:r>
                                        </w:p>
                                        <w:p w:rsidR="00413BAB" w:rsidRPr="003E5D08" w:rsidRDefault="00413BAB" w:rsidP="005E21A6">
                                          <w:pPr>
                                            <w:autoSpaceDE w:val="0"/>
                                            <w:autoSpaceDN w:val="0"/>
                                            <w:adjustRightInd w:val="0"/>
                                            <w:spacing w:after="0"/>
                                            <w:ind w:left="61" w:firstLine="299"/>
                                            <w:jc w:val="both"/>
                                            <w:rPr>
                                              <w:rFonts w:eastAsia="TimesNewRomanOOEnc" w:cs="TimesNewRomanOOEnc"/>
                                              <w:sz w:val="24"/>
                                              <w:szCs w:val="24"/>
                                            </w:rPr>
                                          </w:pPr>
                                          <w:r w:rsidRPr="003E5D08">
                                            <w:rPr>
                                              <w:rFonts w:eastAsia="TimesNewRomanOOEnc" w:cs="TimesNewRomanOOEnc"/>
                                              <w:sz w:val="24"/>
                                              <w:szCs w:val="24"/>
                                            </w:rPr>
                                            <w:t xml:space="preserve">      С реализацията на плана ще се интегрират екологични принципи с цел насър-чаване устойчивото развитие и пространственото планиране на селищната среда, като ще се създаде и благоприятен микроклимат за бизнес и инвестиции, туризъм, </w:t>
                                          </w:r>
                                          <w:r w:rsidRPr="003E5D08">
                                            <w:rPr>
                                              <w:rFonts w:eastAsia="TimesNewRomanOOEnc" w:cs="TimesNewRomanOOEnc"/>
                                              <w:sz w:val="24"/>
                                              <w:szCs w:val="24"/>
                                            </w:rPr>
                                            <w:lastRenderedPageBreak/>
                                            <w:t>екологично селско стопанство и модерна инфраструктура.</w:t>
                                          </w:r>
                                        </w:p>
                                        <w:p w:rsidR="00413BAB" w:rsidRPr="003E5D08" w:rsidRDefault="00413BAB" w:rsidP="005E21A6">
                                          <w:pPr>
                                            <w:autoSpaceDE w:val="0"/>
                                            <w:autoSpaceDN w:val="0"/>
                                            <w:adjustRightInd w:val="0"/>
                                            <w:spacing w:after="0"/>
                                            <w:ind w:left="61" w:firstLine="299"/>
                                            <w:jc w:val="both"/>
                                            <w:rPr>
                                              <w:rFonts w:eastAsia="TimesNewRomanOOEnc" w:cs="TimesNewRomanOOEnc"/>
                                              <w:sz w:val="24"/>
                                              <w:szCs w:val="24"/>
                                            </w:rPr>
                                          </w:pPr>
                                          <w:r w:rsidRPr="003E5D08">
                                            <w:rPr>
                                              <w:rFonts w:eastAsia="TimesNewRomanOOEnc" w:cs="TimesNewRomanOOEnc"/>
                                              <w:sz w:val="24"/>
                                              <w:szCs w:val="24"/>
                                            </w:rPr>
                                            <w:t xml:space="preserve">      За подобряване качеството, реалистичността и изпълнимостта на документа екипът, изготвил ПИРО, има следните по-общи препоръки:</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 xml:space="preserve">ПИРО </w:t>
                                          </w:r>
                                          <w:r>
                                            <w:rPr>
                                              <w:rFonts w:eastAsia="TimesNewRomanOOEnc" w:cs="TimesNewRomanOOEnc"/>
                                              <w:sz w:val="24"/>
                                              <w:szCs w:val="24"/>
                                            </w:rPr>
                                            <w:t>Априлци</w:t>
                                          </w:r>
                                          <w:r w:rsidRPr="003E5D08">
                                            <w:rPr>
                                              <w:rFonts w:eastAsia="TimesNewRomanOOEnc" w:cs="TimesNewRomanOOEnc"/>
                                              <w:sz w:val="24"/>
                                              <w:szCs w:val="24"/>
                                            </w:rPr>
                                            <w:t xml:space="preserve"> да се съгласува с Оперативните програми и ПРЗСР за новия про-грамен период 2021-2027 г. след тяхното окончателно одобрение и при необходимост да се актуализира;</w:t>
                                          </w:r>
                                        </w:p>
                                        <w:p w:rsidR="00413BAB" w:rsidRPr="003E5D08" w:rsidRDefault="00413BAB" w:rsidP="00BE298D">
                                          <w:pPr>
                                            <w:pStyle w:val="a4"/>
                                            <w:numPr>
                                              <w:ilvl w:val="0"/>
                                              <w:numId w:val="48"/>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 xml:space="preserve">Бизнесът и НПО също да предоставят и отчитат пред Община </w:t>
                                          </w:r>
                                          <w:r>
                                            <w:rPr>
                                              <w:rFonts w:eastAsia="TimesNewRomanOOEnc" w:cs="TimesNewRomanOOEnc"/>
                                              <w:sz w:val="24"/>
                                              <w:szCs w:val="24"/>
                                            </w:rPr>
                                            <w:t>Априлци</w:t>
                                          </w:r>
                                          <w:r w:rsidRPr="003E5D08">
                                            <w:rPr>
                                              <w:rFonts w:eastAsia="TimesNewRomanOOEnc" w:cs="TimesNewRomanOOEnc"/>
                                              <w:sz w:val="24"/>
                                              <w:szCs w:val="24"/>
                                            </w:rPr>
                                            <w:t xml:space="preserve"> своите проекти и инвестиционни дейности и намерения, за да бъдат отразявани в отчетите и програмите за изпълнение на ПИРО.</w:t>
                                          </w:r>
                                        </w:p>
                                        <w:p w:rsidR="00413BAB" w:rsidRPr="003E5D08" w:rsidRDefault="00413BAB" w:rsidP="005E21A6">
                                          <w:pPr>
                                            <w:autoSpaceDE w:val="0"/>
                                            <w:autoSpaceDN w:val="0"/>
                                            <w:adjustRightInd w:val="0"/>
                                            <w:spacing w:after="0"/>
                                            <w:ind w:right="34"/>
                                            <w:jc w:val="both"/>
                                            <w:rPr>
                                              <w:rFonts w:eastAsia="TimesNewRomanOOEnc" w:cs="TimesNewRomanOOEnc"/>
                                              <w:sz w:val="24"/>
                                              <w:szCs w:val="24"/>
                                            </w:rPr>
                                          </w:pPr>
                                          <w:r w:rsidRPr="003E5D08">
                                            <w:rPr>
                                              <w:rFonts w:eastAsia="TimesNewRomanOOEnc" w:cs="TimesNewRomanOOEnc"/>
                                              <w:sz w:val="24"/>
                                              <w:szCs w:val="24"/>
                                            </w:rPr>
                                            <w:t xml:space="preserve">      В резултат на проведената предварителна оценка на Плана за интегрирано развитие на община </w:t>
                                          </w:r>
                                          <w:r>
                                            <w:rPr>
                                              <w:rFonts w:eastAsia="TimesNewRomanOOEnc" w:cs="TimesNewRomanOOEnc"/>
                                              <w:sz w:val="24"/>
                                              <w:szCs w:val="24"/>
                                            </w:rPr>
                                            <w:t>Априлци</w:t>
                                          </w:r>
                                          <w:r w:rsidRPr="003E5D08">
                                            <w:rPr>
                                              <w:rFonts w:eastAsia="TimesNewRomanOOEnc" w:cs="TimesNewRomanOOEnc"/>
                                              <w:sz w:val="24"/>
                                              <w:szCs w:val="24"/>
                                            </w:rPr>
                                            <w:t xml:space="preserve"> за периода 2021-2027 г., екипът, изготвил оценката, пре-поръчва приемането на документа от Общински съвет.</w:t>
                                          </w:r>
                                        </w:p>
                                        <w:p w:rsidR="00413BAB" w:rsidRPr="003E5D08" w:rsidRDefault="00413BAB" w:rsidP="0067731F">
                                          <w:pPr>
                                            <w:autoSpaceDE w:val="0"/>
                                            <w:autoSpaceDN w:val="0"/>
                                            <w:adjustRightInd w:val="0"/>
                                            <w:spacing w:after="0"/>
                                            <w:ind w:right="495"/>
                                            <w:jc w:val="both"/>
                                            <w:rPr>
                                              <w:rFonts w:cs="Times New Roman"/>
                                              <w:sz w:val="24"/>
                                              <w:szCs w:val="24"/>
                                            </w:rPr>
                                          </w:pPr>
                                        </w:p>
                                        <w:p w:rsidR="00413BAB" w:rsidRPr="003E5D08" w:rsidRDefault="00413BAB" w:rsidP="005E21A6">
                                          <w:pPr>
                                            <w:shd w:val="clear" w:color="auto" w:fill="D6E3BC"/>
                                            <w:autoSpaceDE w:val="0"/>
                                            <w:autoSpaceDN w:val="0"/>
                                            <w:adjustRightInd w:val="0"/>
                                            <w:spacing w:after="0"/>
                                            <w:ind w:right="34"/>
                                            <w:jc w:val="both"/>
                                            <w:rPr>
                                              <w:rFonts w:cs="Times New Roman"/>
                                              <w:b/>
                                              <w:i/>
                                              <w:sz w:val="28"/>
                                              <w:szCs w:val="28"/>
                                            </w:rPr>
                                          </w:pPr>
                                          <w:r w:rsidRPr="003E5D08">
                                            <w:rPr>
                                              <w:rFonts w:cs="Times New Roman"/>
                                              <w:b/>
                                              <w:i/>
                                              <w:sz w:val="28"/>
                                              <w:szCs w:val="28"/>
                                            </w:rPr>
                                            <w:t>14. ИЗПОЛЗВАНА ЛИТЕРАТУРА</w:t>
                                          </w:r>
                                        </w:p>
                                        <w:p w:rsidR="00413BAB" w:rsidRPr="003E5D08" w:rsidRDefault="00413BAB" w:rsidP="00442F42">
                                          <w:pPr>
                                            <w:spacing w:after="0"/>
                                            <w:rPr>
                                              <w:sz w:val="24"/>
                                              <w:szCs w:val="24"/>
                                            </w:rPr>
                                          </w:pPr>
                                        </w:p>
                                        <w:p w:rsidR="00413BAB" w:rsidRPr="003E5D08" w:rsidRDefault="00413BAB" w:rsidP="005E21A6">
                                          <w:pPr>
                                            <w:shd w:val="clear" w:color="auto" w:fill="D6E3BC"/>
                                            <w:autoSpaceDE w:val="0"/>
                                            <w:autoSpaceDN w:val="0"/>
                                            <w:adjustRightInd w:val="0"/>
                                            <w:spacing w:after="0" w:line="240" w:lineRule="auto"/>
                                            <w:rPr>
                                              <w:rFonts w:cs="Verdana"/>
                                              <w:i/>
                                              <w:sz w:val="24"/>
                                              <w:szCs w:val="24"/>
                                            </w:rPr>
                                          </w:pPr>
                                          <w:r w:rsidRPr="003E5D08">
                                            <w:rPr>
                                              <w:rFonts w:cs="Verdana"/>
                                              <w:i/>
                                              <w:sz w:val="24"/>
                                              <w:szCs w:val="24"/>
                                            </w:rPr>
                                            <w:t>Документи на ЕС и международни документи</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Европейска комисия. ЕВРОПА 2020: Стратегия за интелигентен, устойчив и приобщаващ растеж, 2010; </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Европейска комисия, Индикатори за устойчиво развитие, 2013, http://epp.eurostat.ec.europa.eu/portal/page/portal/sdi/indicators; </w:t>
                                          </w:r>
                                        </w:p>
                                        <w:p w:rsidR="00413BAB" w:rsidRPr="003E5D08" w:rsidRDefault="00413BAB" w:rsidP="00BE298D">
                                          <w:pPr>
                                            <w:pStyle w:val="a4"/>
                                            <w:numPr>
                                              <w:ilvl w:val="0"/>
                                              <w:numId w:val="50"/>
                                            </w:numPr>
                                            <w:spacing w:after="0"/>
                                            <w:ind w:left="345" w:right="34" w:hanging="345"/>
                                            <w:rPr>
                                              <w:rFonts w:cs="Times New Roman"/>
                                              <w:color w:val="000000"/>
                                              <w:sz w:val="24"/>
                                              <w:szCs w:val="24"/>
                                            </w:rPr>
                                          </w:pPr>
                                          <w:r w:rsidRPr="003E5D08">
                                            <w:rPr>
                                              <w:rFonts w:cs="Times New Roman"/>
                                              <w:color w:val="000000"/>
                                              <w:sz w:val="24"/>
                                              <w:szCs w:val="24"/>
                                            </w:rPr>
                                            <w:t>Директива 1999/31/ЕС за управление на отпадъците;</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Директива 2009/28/ЕО на Европейския парламент и на Съвета от 23 април 2009 година за насърчаване използването на енергия от възобновяеми източници и за изменение и впоследствие за отмяна на директиви 2001/77/ЕО и 2003/30/ЕО; </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Директива 91/271/ЕИО от 21 май 1991 година за пречистването на градските отпа-дъчни води (ДПГОВ); </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Директива 92/43/ЕИО на Съвета за опазване на естествените местообитания и на дивата флора и фауна (Директива за местообитанията);  </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Европейска комисия. Ръководство  с 80 мерки в областта на политиката на сбли-жаване,https://ec.europa.eu/regional_policy/sources/docgener/factsheet/new_cp/simplification_h andbook_bg.pdf </w:t>
                                          </w:r>
                                        </w:p>
                                        <w:p w:rsidR="00413BAB" w:rsidRPr="003E5D08" w:rsidRDefault="00413BAB" w:rsidP="00BE298D">
                                          <w:pPr>
                                            <w:pStyle w:val="a4"/>
                                            <w:numPr>
                                              <w:ilvl w:val="0"/>
                                              <w:numId w:val="50"/>
                                            </w:numPr>
                                            <w:spacing w:after="0"/>
                                            <w:ind w:left="345" w:right="34" w:hanging="345"/>
                                            <w:rPr>
                                              <w:sz w:val="24"/>
                                              <w:szCs w:val="24"/>
                                            </w:rPr>
                                          </w:pPr>
                                          <w:r w:rsidRPr="003E5D08">
                                            <w:rPr>
                                              <w:sz w:val="24"/>
                                              <w:szCs w:val="24"/>
                                            </w:rPr>
                                            <w:t xml:space="preserve">Регламент (ЕС) № 1305/2013 на Европейския парламент и на Съвета от 17.12.2013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w:t>
                                          </w:r>
                                        </w:p>
                                        <w:p w:rsidR="00413BAB" w:rsidRPr="003E5D08" w:rsidRDefault="00413BAB" w:rsidP="00A75455">
                                          <w:pPr>
                                            <w:pStyle w:val="a4"/>
                                            <w:spacing w:after="0"/>
                                            <w:ind w:left="345" w:right="495"/>
                                            <w:rPr>
                                              <w:sz w:val="24"/>
                                              <w:szCs w:val="24"/>
                                            </w:rPr>
                                          </w:pPr>
                                        </w:p>
                                        <w:p w:rsidR="00413BAB" w:rsidRPr="003E5D08" w:rsidRDefault="00413BAB" w:rsidP="005E21A6">
                                          <w:pPr>
                                            <w:shd w:val="clear" w:color="auto" w:fill="D6E3BC"/>
                                            <w:spacing w:after="0"/>
                                            <w:ind w:right="34"/>
                                            <w:rPr>
                                              <w:i/>
                                              <w:sz w:val="24"/>
                                              <w:szCs w:val="24"/>
                                            </w:rPr>
                                          </w:pPr>
                                          <w:r w:rsidRPr="003E5D08">
                                            <w:rPr>
                                              <w:i/>
                                              <w:sz w:val="24"/>
                                              <w:szCs w:val="24"/>
                                            </w:rPr>
                                            <w:t>Източници и документи на национално ниво.</w:t>
                                          </w:r>
                                        </w:p>
                                        <w:p w:rsidR="00413BAB" w:rsidRPr="003E5D08" w:rsidRDefault="00413BAB" w:rsidP="00BE298D">
                                          <w:pPr>
                                            <w:pStyle w:val="a4"/>
                                            <w:numPr>
                                              <w:ilvl w:val="0"/>
                                              <w:numId w:val="79"/>
                                            </w:numPr>
                                            <w:spacing w:after="0"/>
                                            <w:ind w:left="345" w:hanging="345"/>
                                            <w:jc w:val="both"/>
                                            <w:rPr>
                                              <w:sz w:val="24"/>
                                              <w:szCs w:val="24"/>
                                            </w:rPr>
                                          </w:pPr>
                                          <w:r w:rsidRPr="003E5D08">
                                            <w:rPr>
                                              <w:sz w:val="24"/>
                                              <w:szCs w:val="24"/>
                                            </w:rPr>
                                            <w:t xml:space="preserve">Закон за закрила и развитие на културата, ДВ бр. 50/1999 г. </w:t>
                                          </w:r>
                                        </w:p>
                                        <w:p w:rsidR="00413BAB" w:rsidRPr="003E5D08" w:rsidRDefault="00413BAB" w:rsidP="00BE298D">
                                          <w:pPr>
                                            <w:pStyle w:val="a4"/>
                                            <w:numPr>
                                              <w:ilvl w:val="0"/>
                                              <w:numId w:val="79"/>
                                            </w:numPr>
                                            <w:spacing w:after="0"/>
                                            <w:ind w:left="345" w:hanging="345"/>
                                            <w:jc w:val="both"/>
                                            <w:rPr>
                                              <w:sz w:val="24"/>
                                              <w:szCs w:val="24"/>
                                            </w:rPr>
                                          </w:pPr>
                                          <w:r w:rsidRPr="003E5D08">
                                            <w:rPr>
                                              <w:sz w:val="24"/>
                                              <w:szCs w:val="24"/>
                                            </w:rPr>
                                            <w:t>Закон за защита при бедствия, обн. ДВ бр. 102/2006 г., изм. и доп. ДВ бр. 77/2018</w:t>
                                          </w:r>
                                        </w:p>
                                        <w:p w:rsidR="00413BAB" w:rsidRPr="003E5D08" w:rsidRDefault="00413BAB" w:rsidP="00BE298D">
                                          <w:pPr>
                                            <w:pStyle w:val="a4"/>
                                            <w:numPr>
                                              <w:ilvl w:val="0"/>
                                              <w:numId w:val="79"/>
                                            </w:numPr>
                                            <w:spacing w:after="0"/>
                                            <w:ind w:left="345" w:hanging="345"/>
                                            <w:jc w:val="both"/>
                                            <w:rPr>
                                              <w:sz w:val="24"/>
                                              <w:szCs w:val="24"/>
                                            </w:rPr>
                                          </w:pPr>
                                          <w:r w:rsidRPr="003E5D08">
                                            <w:rPr>
                                              <w:sz w:val="24"/>
                                              <w:szCs w:val="24"/>
                                            </w:rPr>
                                            <w:t xml:space="preserve">Закон за защитените територии, обн. ДВ бр. 133/1998 г., изм. ДВ бр. 1/03.01.2019 </w:t>
                                          </w:r>
                                        </w:p>
                                        <w:p w:rsidR="00413BAB" w:rsidRPr="003E5D08" w:rsidRDefault="00413BAB" w:rsidP="00BE298D">
                                          <w:pPr>
                                            <w:pStyle w:val="a4"/>
                                            <w:numPr>
                                              <w:ilvl w:val="0"/>
                                              <w:numId w:val="51"/>
                                            </w:numPr>
                                            <w:spacing w:after="0" w:line="240" w:lineRule="auto"/>
                                            <w:ind w:left="345" w:hanging="345"/>
                                            <w:jc w:val="both"/>
                                            <w:rPr>
                                              <w:sz w:val="24"/>
                                              <w:szCs w:val="24"/>
                                            </w:rPr>
                                          </w:pPr>
                                          <w:r w:rsidRPr="003E5D08">
                                            <w:rPr>
                                              <w:sz w:val="24"/>
                                              <w:szCs w:val="24"/>
                                            </w:rPr>
                                            <w:t xml:space="preserve">Министерство на регионалното развитие и благоустройството, Методически </w:t>
                                          </w:r>
                                          <w:r w:rsidRPr="003E5D08">
                                            <w:rPr>
                                              <w:sz w:val="24"/>
                                              <w:szCs w:val="24"/>
                                            </w:rPr>
                                            <w:lastRenderedPageBreak/>
                                            <w:t>насоки за разработването на Националната стратегия за регионално развитие на Република България (2012-2022), регионални планове за развитие от ниво 2 (2014-2020);</w:t>
                                          </w:r>
                                        </w:p>
                                        <w:p w:rsidR="00413BAB" w:rsidRPr="003E5D08" w:rsidRDefault="00413BAB" w:rsidP="00BE298D">
                                          <w:pPr>
                                            <w:pStyle w:val="a4"/>
                                            <w:numPr>
                                              <w:ilvl w:val="0"/>
                                              <w:numId w:val="51"/>
                                            </w:numPr>
                                            <w:spacing w:after="0" w:line="240" w:lineRule="auto"/>
                                            <w:ind w:left="345" w:right="34" w:hanging="345"/>
                                            <w:jc w:val="both"/>
                                            <w:rPr>
                                              <w:sz w:val="24"/>
                                              <w:szCs w:val="24"/>
                                            </w:rPr>
                                          </w:pPr>
                                          <w:r w:rsidRPr="003E5D08">
                                            <w:rPr>
                                              <w:sz w:val="24"/>
                                              <w:szCs w:val="24"/>
                                            </w:rPr>
                                            <w:t xml:space="preserve">Министерство на регионалното развитие и благоустройството, Национална кон-цепция за пространствено развитие на Република България, 2013-2025, 2012; </w:t>
                                          </w:r>
                                        </w:p>
                                        <w:p w:rsidR="00413BAB" w:rsidRPr="003E5D08" w:rsidRDefault="00413BAB" w:rsidP="00BE298D">
                                          <w:pPr>
                                            <w:pStyle w:val="a4"/>
                                            <w:numPr>
                                              <w:ilvl w:val="0"/>
                                              <w:numId w:val="51"/>
                                            </w:numPr>
                                            <w:spacing w:after="0" w:line="240" w:lineRule="auto"/>
                                            <w:ind w:left="345" w:right="34" w:hanging="345"/>
                                            <w:jc w:val="both"/>
                                            <w:rPr>
                                              <w:sz w:val="24"/>
                                              <w:szCs w:val="24"/>
                                            </w:rPr>
                                          </w:pPr>
                                          <w:r w:rsidRPr="003E5D08">
                                            <w:rPr>
                                              <w:sz w:val="24"/>
                                              <w:szCs w:val="24"/>
                                            </w:rPr>
                                            <w:t xml:space="preserve">Министерство на регионалното развитие и благоустройството, Национална стратегия за регионално развитие на Република България, 2012-2022, 2012; </w:t>
                                          </w:r>
                                        </w:p>
                                        <w:p w:rsidR="00413BAB" w:rsidRPr="003E5D08" w:rsidRDefault="00413BAB" w:rsidP="00BE298D">
                                          <w:pPr>
                                            <w:pStyle w:val="a4"/>
                                            <w:numPr>
                                              <w:ilvl w:val="0"/>
                                              <w:numId w:val="51"/>
                                            </w:numPr>
                                            <w:spacing w:after="0" w:line="240" w:lineRule="auto"/>
                                            <w:ind w:left="345" w:right="34" w:hanging="345"/>
                                            <w:jc w:val="both"/>
                                            <w:rPr>
                                              <w:rFonts w:cs="Times New Roman"/>
                                              <w:color w:val="000000"/>
                                              <w:sz w:val="24"/>
                                              <w:szCs w:val="24"/>
                                            </w:rPr>
                                          </w:pPr>
                                          <w:r w:rsidRPr="003E5D08">
                                            <w:rPr>
                                              <w:sz w:val="24"/>
                                              <w:szCs w:val="24"/>
                                            </w:rPr>
                                            <w:t xml:space="preserve">Министерство на регионалното развитие и благоустройството, </w:t>
                                          </w:r>
                                          <w:r w:rsidRPr="003E5D08">
                                            <w:rPr>
                                              <w:rFonts w:cs="Times New Roman"/>
                                              <w:color w:val="000000"/>
                                              <w:sz w:val="24"/>
                                              <w:szCs w:val="24"/>
                                            </w:rPr>
                                            <w:t xml:space="preserve">Регионална стратегия за развитие на </w:t>
                                          </w:r>
                                          <w:r>
                                            <w:rPr>
                                              <w:rFonts w:cs="Times New Roman"/>
                                              <w:color w:val="000000"/>
                                              <w:sz w:val="24"/>
                                              <w:szCs w:val="24"/>
                                            </w:rPr>
                                            <w:t>Северен централен</w:t>
                                          </w:r>
                                          <w:r w:rsidRPr="003E5D08">
                                            <w:rPr>
                                              <w:rFonts w:cs="Times New Roman"/>
                                              <w:color w:val="000000"/>
                                              <w:sz w:val="24"/>
                                              <w:szCs w:val="24"/>
                                            </w:rPr>
                                            <w:t xml:space="preserve"> район 2021-2027 г.;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Министерств на културата, Закона за недвижимите паметници на културата;</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МОСВ, Закона за биологичното разнообразие</w:t>
                                          </w:r>
                                        </w:p>
                                        <w:p w:rsidR="00413BAB" w:rsidRPr="003E5D08" w:rsidRDefault="00413BAB" w:rsidP="00BE298D">
                                          <w:pPr>
                                            <w:pStyle w:val="a4"/>
                                            <w:numPr>
                                              <w:ilvl w:val="0"/>
                                              <w:numId w:val="51"/>
                                            </w:numPr>
                                            <w:spacing w:after="0"/>
                                            <w:ind w:left="345" w:right="34" w:hanging="345"/>
                                            <w:rPr>
                                              <w:sz w:val="24"/>
                                              <w:szCs w:val="24"/>
                                            </w:rPr>
                                          </w:pPr>
                                          <w:r w:rsidRPr="003E5D08">
                                            <w:rPr>
                                              <w:sz w:val="24"/>
                                              <w:szCs w:val="24"/>
                                            </w:rPr>
                                            <w:t>Министерство на туризма, Анализ на териториалния обхват на естествено възник-нали териториални туристически образувания, МТ, 2015 г., http://www.tourism.government.bg/sites/tourism.government.bg/files/uploads/raionirane/ p5.pdf</w:t>
                                          </w:r>
                                        </w:p>
                                        <w:p w:rsidR="00413BAB" w:rsidRPr="003E5D08" w:rsidRDefault="00413BAB" w:rsidP="00BE298D">
                                          <w:pPr>
                                            <w:pStyle w:val="a4"/>
                                            <w:numPr>
                                              <w:ilvl w:val="0"/>
                                              <w:numId w:val="51"/>
                                            </w:numPr>
                                            <w:spacing w:after="0"/>
                                            <w:ind w:left="345" w:right="34" w:hanging="345"/>
                                            <w:rPr>
                                              <w:rFonts w:cs="Times New Roman"/>
                                              <w:sz w:val="24"/>
                                              <w:szCs w:val="24"/>
                                            </w:rPr>
                                          </w:pPr>
                                          <w:r w:rsidRPr="003E5D08">
                                            <w:rPr>
                                              <w:rFonts w:cs="Times New Roman"/>
                                              <w:sz w:val="24"/>
                                              <w:szCs w:val="24"/>
                                            </w:rPr>
                                            <w:t>Министерство на енеергетиката, Закона за енергийната ефективност;</w:t>
                                          </w:r>
                                        </w:p>
                                        <w:p w:rsidR="00413BAB" w:rsidRPr="003E5D08" w:rsidRDefault="00413BAB" w:rsidP="00BE298D">
                                          <w:pPr>
                                            <w:pStyle w:val="a4"/>
                                            <w:numPr>
                                              <w:ilvl w:val="0"/>
                                              <w:numId w:val="51"/>
                                            </w:numPr>
                                            <w:spacing w:after="0"/>
                                            <w:ind w:left="345" w:right="34" w:hanging="345"/>
                                            <w:rPr>
                                              <w:rFonts w:cs="Times New Roman"/>
                                              <w:sz w:val="24"/>
                                              <w:szCs w:val="24"/>
                                            </w:rPr>
                                          </w:pPr>
                                          <w:r w:rsidRPr="003E5D08">
                                            <w:rPr>
                                              <w:sz w:val="24"/>
                                              <w:szCs w:val="24"/>
                                            </w:rPr>
                                            <w:t>Министерство на земеделието и храните Агростатистика, https://www.agrostat.bg/ISASPublic</w:t>
                                          </w:r>
                                        </w:p>
                                        <w:p w:rsidR="00413BAB" w:rsidRPr="003E5D08" w:rsidRDefault="00413BAB" w:rsidP="00BE298D">
                                          <w:pPr>
                                            <w:pStyle w:val="a4"/>
                                            <w:numPr>
                                              <w:ilvl w:val="0"/>
                                              <w:numId w:val="51"/>
                                            </w:numPr>
                                            <w:spacing w:after="0"/>
                                            <w:ind w:left="345" w:right="34" w:hanging="345"/>
                                            <w:rPr>
                                              <w:rFonts w:eastAsia="TimesNewRomanOOEnc"/>
                                              <w:sz w:val="24"/>
                                              <w:szCs w:val="24"/>
                                            </w:rPr>
                                          </w:pPr>
                                          <w:r w:rsidRPr="003E5D08">
                                            <w:rPr>
                                              <w:rFonts w:eastAsia="TimesNewRomanOOEnc"/>
                                              <w:sz w:val="24"/>
                                              <w:szCs w:val="24"/>
                                            </w:rPr>
                                            <w:t>Националната програма за развитие „България 2030“</w:t>
                                          </w:r>
                                        </w:p>
                                        <w:p w:rsidR="00413BAB" w:rsidRPr="003E5D08" w:rsidRDefault="00413BAB" w:rsidP="00BE298D">
                                          <w:pPr>
                                            <w:pStyle w:val="a4"/>
                                            <w:numPr>
                                              <w:ilvl w:val="0"/>
                                              <w:numId w:val="51"/>
                                            </w:numPr>
                                            <w:autoSpaceDE w:val="0"/>
                                            <w:autoSpaceDN w:val="0"/>
                                            <w:adjustRightInd w:val="0"/>
                                            <w:spacing w:after="0" w:line="240" w:lineRule="auto"/>
                                            <w:ind w:left="345" w:right="34" w:hanging="345"/>
                                            <w:jc w:val="both"/>
                                            <w:rPr>
                                              <w:sz w:val="24"/>
                                              <w:szCs w:val="24"/>
                                              <w:lang w:val="ru-RU"/>
                                            </w:rPr>
                                          </w:pPr>
                                          <w:r w:rsidRPr="003E5D08">
                                            <w:rPr>
                                              <w:sz w:val="24"/>
                                              <w:szCs w:val="24"/>
                                            </w:rPr>
                                            <w:t xml:space="preserve">Министерство на здравеопазването, Регионална здравна инспекция – Стара Загора, </w:t>
                                          </w:r>
                                          <w:r w:rsidRPr="003E5D08">
                                            <w:rPr>
                                              <w:rFonts w:cs="Times New Roman"/>
                                              <w:color w:val="000000"/>
                                              <w:sz w:val="24"/>
                                              <w:szCs w:val="24"/>
                                            </w:rPr>
                                            <w:t xml:space="preserve">, </w:t>
                                          </w:r>
                                          <w:r w:rsidRPr="003E5D08">
                                            <w:rPr>
                                              <w:sz w:val="24"/>
                                              <w:szCs w:val="24"/>
                                              <w:lang w:val="ru-RU"/>
                                            </w:rPr>
                                            <w:t xml:space="preserve">Проучване на основание Наредба №3 от 2000 г. на МЗ за здравните кабинети в детските заведения и училищата /обн. ДВ, бр.38 от 2000 г./, </w:t>
                                          </w:r>
                                          <w:hyperlink r:id="rId22" w:history="1">
                                            <w:r w:rsidRPr="003E5D08">
                                              <w:rPr>
                                                <w:rStyle w:val="ab"/>
                                                <w:rFonts w:cs="Calibri"/>
                                                <w:color w:val="auto"/>
                                                <w:sz w:val="24"/>
                                                <w:szCs w:val="24"/>
                                              </w:rPr>
                                              <w:t>http://www.rzi-starazagora.org</w:t>
                                            </w:r>
                                          </w:hyperlink>
                                          <w:r w:rsidRPr="003E5D08">
                                            <w:rPr>
                                              <w:rStyle w:val="ab"/>
                                              <w:rFonts w:cs="Calibri"/>
                                              <w:color w:val="auto"/>
                                              <w:sz w:val="24"/>
                                              <w:szCs w:val="24"/>
                                            </w:rPr>
                                            <w:t>;</w:t>
                                          </w:r>
                                          <w:r w:rsidRPr="003E5D08">
                                            <w:rPr>
                                              <w:sz w:val="24"/>
                                              <w:szCs w:val="24"/>
                                            </w:rPr>
                                            <w:t xml:space="preserve"> </w:t>
                                          </w:r>
                                        </w:p>
                                        <w:p w:rsidR="00413BAB" w:rsidRPr="003E5D08" w:rsidRDefault="00413BAB" w:rsidP="00BE298D">
                                          <w:pPr>
                                            <w:pStyle w:val="a4"/>
                                            <w:numPr>
                                              <w:ilvl w:val="0"/>
                                              <w:numId w:val="51"/>
                                            </w:numPr>
                                            <w:spacing w:after="0"/>
                                            <w:ind w:left="345" w:right="34" w:hanging="345"/>
                                            <w:rPr>
                                              <w:sz w:val="24"/>
                                              <w:szCs w:val="24"/>
                                            </w:rPr>
                                          </w:pPr>
                                          <w:r w:rsidRPr="003E5D08">
                                            <w:rPr>
                                              <w:sz w:val="24"/>
                                              <w:szCs w:val="24"/>
                                            </w:rPr>
                                            <w:t xml:space="preserve">Министерство на здравеопазването,  Регистъра на лечебни заведения за извънбол-нична помощ , </w:t>
                                          </w:r>
                                          <w:hyperlink r:id="rId23" w:history="1">
                                            <w:r w:rsidRPr="003E5D08">
                                              <w:rPr>
                                                <w:sz w:val="24"/>
                                                <w:szCs w:val="24"/>
                                              </w:rPr>
                                              <w:t>https://iamn.bg/</w:t>
                                            </w:r>
                                          </w:hyperlink>
                                          <w:r w:rsidRPr="003E5D08">
                                            <w:rPr>
                                              <w:sz w:val="24"/>
                                              <w:szCs w:val="24"/>
                                            </w:rPr>
                                            <w:t>;</w:t>
                                          </w:r>
                                        </w:p>
                                        <w:p w:rsidR="00413BAB" w:rsidRPr="003E5D08" w:rsidRDefault="00413BAB" w:rsidP="00BE298D">
                                          <w:pPr>
                                            <w:pStyle w:val="a4"/>
                                            <w:numPr>
                                              <w:ilvl w:val="0"/>
                                              <w:numId w:val="51"/>
                                            </w:numPr>
                                            <w:spacing w:after="0"/>
                                            <w:ind w:left="345" w:right="34" w:hanging="345"/>
                                            <w:rPr>
                                              <w:sz w:val="24"/>
                                              <w:szCs w:val="24"/>
                                            </w:rPr>
                                          </w:pPr>
                                          <w:r w:rsidRPr="003E5D08">
                                            <w:rPr>
                                              <w:sz w:val="24"/>
                                              <w:szCs w:val="24"/>
                                            </w:rPr>
                                            <w:t xml:space="preserve">Министерство на образованието и науката, Регистър на училищата и детските гра-дини, </w:t>
                                          </w:r>
                                          <w:hyperlink r:id="rId24" w:history="1">
                                            <w:r w:rsidRPr="003E5D08">
                                              <w:rPr>
                                                <w:sz w:val="24"/>
                                                <w:szCs w:val="24"/>
                                              </w:rPr>
                                              <w:t>http://www2.mon.bg/adminmon/schools/</w:t>
                                            </w:r>
                                          </w:hyperlink>
                                          <w:r w:rsidRPr="003E5D08">
                                            <w:rPr>
                                              <w:sz w:val="24"/>
                                              <w:szCs w:val="24"/>
                                            </w:rPr>
                                            <w:t xml:space="preserve"> ;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Стратегията „Европа 2027”</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Споразумение за партньорство на Република България;</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Национална програма за развитие „България 2027”;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Национален план за развитие -България 2027 (НПР БГ2027);</w:t>
                                          </w:r>
                                        </w:p>
                                        <w:p w:rsidR="00413BAB" w:rsidRPr="003E5D08" w:rsidRDefault="00413BAB" w:rsidP="00BE298D">
                                          <w:pPr>
                                            <w:pStyle w:val="a4"/>
                                            <w:numPr>
                                              <w:ilvl w:val="0"/>
                                              <w:numId w:val="51"/>
                                            </w:numPr>
                                            <w:autoSpaceDE w:val="0"/>
                                            <w:autoSpaceDN w:val="0"/>
                                            <w:adjustRightInd w:val="0"/>
                                            <w:spacing w:after="0" w:line="240" w:lineRule="auto"/>
                                            <w:ind w:left="345" w:right="34" w:hanging="345"/>
                                            <w:jc w:val="both"/>
                                            <w:rPr>
                                              <w:rFonts w:cs="Times New Roman"/>
                                              <w:color w:val="000000"/>
                                              <w:sz w:val="24"/>
                                              <w:szCs w:val="24"/>
                                            </w:rPr>
                                          </w:pPr>
                                          <w:r w:rsidRPr="003E5D08">
                                            <w:rPr>
                                              <w:sz w:val="24"/>
                                              <w:szCs w:val="24"/>
                                            </w:rPr>
                                            <w:t>Национална концепция за пространствено развитие 2013-2025</w:t>
                                          </w:r>
                                          <w:r w:rsidRPr="003E5D08">
                                            <w:rPr>
                                              <w:rFonts w:cs="Times New Roman"/>
                                              <w:color w:val="000000"/>
                                              <w:sz w:val="24"/>
                                              <w:szCs w:val="24"/>
                                            </w:rPr>
                                            <w:t xml:space="preserve"> г.</w:t>
                                          </w:r>
                                        </w:p>
                                        <w:p w:rsidR="00413BAB" w:rsidRPr="003E5D08" w:rsidRDefault="00413BAB" w:rsidP="00BE298D">
                                          <w:pPr>
                                            <w:pStyle w:val="a4"/>
                                            <w:numPr>
                                              <w:ilvl w:val="0"/>
                                              <w:numId w:val="51"/>
                                            </w:numPr>
                                            <w:autoSpaceDE w:val="0"/>
                                            <w:autoSpaceDN w:val="0"/>
                                            <w:adjustRightInd w:val="0"/>
                                            <w:spacing w:after="0"/>
                                            <w:ind w:left="345" w:right="34" w:hanging="345"/>
                                            <w:jc w:val="both"/>
                                            <w:rPr>
                                              <w:rFonts w:cs="Times New Roman"/>
                                              <w:sz w:val="24"/>
                                              <w:szCs w:val="24"/>
                                            </w:rPr>
                                          </w:pPr>
                                          <w:r w:rsidRPr="003E5D08">
                                            <w:rPr>
                                              <w:rFonts w:cs="Times New Roman"/>
                                              <w:sz w:val="24"/>
                                              <w:szCs w:val="24"/>
                                            </w:rPr>
                                            <w:t>Национална стратегия за адаптация към изменението на климата и План за дей-ствие";</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Национален институт за недвижимо културно наследство. Национален регистър на недвижимите културни ценности, 2013;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Информационна система за наблюдение на структурните инструменти на ЕС, http://umispublic.minfin.bg/;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Национален статистически институт, Текуща статистика, http://www.nsi.bg/;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Национален статистически институт, Районите, областите и общините в България, 2020 г.; </w:t>
                                          </w:r>
                                        </w:p>
                                        <w:p w:rsidR="00413BAB" w:rsidRPr="003E5D08" w:rsidRDefault="00413BAB" w:rsidP="00BE298D">
                                          <w:pPr>
                                            <w:pStyle w:val="a4"/>
                                            <w:numPr>
                                              <w:ilvl w:val="0"/>
                                              <w:numId w:val="51"/>
                                            </w:numPr>
                                            <w:spacing w:after="0"/>
                                            <w:ind w:left="345" w:right="34" w:hanging="345"/>
                                            <w:jc w:val="both"/>
                                            <w:rPr>
                                              <w:sz w:val="24"/>
                                              <w:szCs w:val="24"/>
                                            </w:rPr>
                                          </w:pPr>
                                          <w:r w:rsidRPr="003E5D08">
                                            <w:rPr>
                                              <w:sz w:val="24"/>
                                              <w:szCs w:val="24"/>
                                            </w:rPr>
                                            <w:t xml:space="preserve">Национален статистически институт–териториално бюро Стара Загора, текуща ста-тистика; </w:t>
                                          </w:r>
                                        </w:p>
                                        <w:p w:rsidR="00413BAB" w:rsidRPr="003E5D08" w:rsidRDefault="00413BAB" w:rsidP="00BE298D">
                                          <w:pPr>
                                            <w:pStyle w:val="a4"/>
                                            <w:numPr>
                                              <w:ilvl w:val="0"/>
                                              <w:numId w:val="51"/>
                                            </w:numPr>
                                            <w:autoSpaceDE w:val="0"/>
                                            <w:autoSpaceDN w:val="0"/>
                                            <w:adjustRightInd w:val="0"/>
                                            <w:spacing w:after="0" w:line="240" w:lineRule="auto"/>
                                            <w:ind w:left="345" w:right="34" w:hanging="345"/>
                                            <w:jc w:val="both"/>
                                            <w:rPr>
                                              <w:rFonts w:cs="Times New Roman"/>
                                              <w:color w:val="000000"/>
                                              <w:sz w:val="24"/>
                                              <w:szCs w:val="24"/>
                                            </w:rPr>
                                          </w:pPr>
                                          <w:r w:rsidRPr="003E5D08">
                                            <w:rPr>
                                              <w:rFonts w:cs="Times New Roman"/>
                                              <w:sz w:val="24"/>
                                              <w:szCs w:val="24"/>
                                            </w:rPr>
                                            <w:lastRenderedPageBreak/>
                                            <w:t>БАН, “Климатичен справочник на Република България”;</w:t>
                                          </w:r>
                                        </w:p>
                                        <w:p w:rsidR="00413BAB" w:rsidRPr="003E5D08" w:rsidRDefault="00413BAB" w:rsidP="00BE298D">
                                          <w:pPr>
                                            <w:pStyle w:val="a4"/>
                                            <w:numPr>
                                              <w:ilvl w:val="0"/>
                                              <w:numId w:val="51"/>
                                            </w:numPr>
                                            <w:spacing w:after="0"/>
                                            <w:ind w:left="345" w:right="34" w:hanging="345"/>
                                            <w:rPr>
                                              <w:sz w:val="24"/>
                                              <w:szCs w:val="24"/>
                                            </w:rPr>
                                          </w:pPr>
                                          <w:r w:rsidRPr="003E5D08">
                                            <w:rPr>
                                              <w:sz w:val="24"/>
                                              <w:szCs w:val="24"/>
                                            </w:rPr>
                                            <w:t xml:space="preserve">ЕСГРАОН, </w:t>
                                          </w:r>
                                          <w:hyperlink r:id="rId25" w:history="1">
                                            <w:r w:rsidRPr="003E5D08">
                                              <w:rPr>
                                                <w:rStyle w:val="ab"/>
                                                <w:rFonts w:cs="Calibri"/>
                                                <w:sz w:val="24"/>
                                                <w:szCs w:val="24"/>
                                                <w:lang w:val="en-US"/>
                                              </w:rPr>
                                              <w:t>http</w:t>
                                            </w:r>
                                            <w:r w:rsidRPr="003B261C">
                                              <w:rPr>
                                                <w:rStyle w:val="ab"/>
                                                <w:rFonts w:cs="Calibri"/>
                                                <w:sz w:val="24"/>
                                                <w:szCs w:val="24"/>
                                                <w:lang w:val="ru-RU"/>
                                              </w:rPr>
                                              <w:t>://</w:t>
                                            </w:r>
                                            <w:r w:rsidRPr="003E5D08">
                                              <w:rPr>
                                                <w:rStyle w:val="ab"/>
                                                <w:rFonts w:cs="Calibri"/>
                                                <w:sz w:val="24"/>
                                                <w:szCs w:val="24"/>
                                                <w:lang w:val="en-US"/>
                                              </w:rPr>
                                              <w:t>www</w:t>
                                            </w:r>
                                            <w:r w:rsidRPr="003B261C">
                                              <w:rPr>
                                                <w:rStyle w:val="ab"/>
                                                <w:rFonts w:cs="Calibri"/>
                                                <w:sz w:val="24"/>
                                                <w:szCs w:val="24"/>
                                                <w:lang w:val="ru-RU"/>
                                              </w:rPr>
                                              <w:t>.</w:t>
                                            </w:r>
                                            <w:r w:rsidRPr="003E5D08">
                                              <w:rPr>
                                                <w:rStyle w:val="ab"/>
                                                <w:rFonts w:cs="Calibri"/>
                                                <w:sz w:val="24"/>
                                                <w:szCs w:val="24"/>
                                                <w:lang w:val="en-US"/>
                                              </w:rPr>
                                              <w:t>grao</w:t>
                                            </w:r>
                                            <w:r w:rsidRPr="003B261C">
                                              <w:rPr>
                                                <w:rStyle w:val="ab"/>
                                                <w:rFonts w:cs="Calibri"/>
                                                <w:sz w:val="24"/>
                                                <w:szCs w:val="24"/>
                                                <w:lang w:val="ru-RU"/>
                                              </w:rPr>
                                              <w:t>.</w:t>
                                            </w:r>
                                            <w:r w:rsidRPr="003E5D08">
                                              <w:rPr>
                                                <w:rStyle w:val="ab"/>
                                                <w:rFonts w:cs="Calibri"/>
                                                <w:sz w:val="24"/>
                                                <w:szCs w:val="24"/>
                                                <w:lang w:val="en-US"/>
                                              </w:rPr>
                                              <w:t>bg</w:t>
                                            </w:r>
                                          </w:hyperlink>
                                          <w:r w:rsidRPr="003E5D08">
                                            <w:rPr>
                                              <w:rStyle w:val="ab"/>
                                              <w:rFonts w:cs="Calibri"/>
                                              <w:sz w:val="24"/>
                                              <w:szCs w:val="24"/>
                                            </w:rPr>
                                            <w:t>;</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Институт за пазарна икономика, Регионални профили 2013, </w:t>
                                          </w:r>
                                          <w:hyperlink r:id="rId26" w:history="1">
                                            <w:r w:rsidRPr="003E5D08">
                                              <w:rPr>
                                                <w:rStyle w:val="ab"/>
                                                <w:rFonts w:cs="Calibri"/>
                                                <w:color w:val="auto"/>
                                                <w:sz w:val="24"/>
                                                <w:szCs w:val="24"/>
                                              </w:rPr>
                                              <w:t>www.regionalprofiles.bg</w:t>
                                            </w:r>
                                          </w:hyperlink>
                                          <w:r w:rsidRPr="003E5D08">
                                            <w:rPr>
                                              <w:sz w:val="24"/>
                                              <w:szCs w:val="24"/>
                                            </w:rPr>
                                            <w:t xml:space="preserve">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Доклади/отчети за изпълнението на секторни стратегии за развитие, покриващи частично периода 2014–2020 г. (в областите: икономика/малки и средни предприятия, туризъм, транспорт, околна среда, енергетика, пазар на труда, иновации и въвеждане на нови технологии, здравеопазване, образование, култура, социални дейности и др.)</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Енергийна стратегия на Република България до 2020 г. За надеждна, ефективна и по-чиста енергетика, 2011 г. https://www.me.government.bg/files/useruploads/files/epsp/22_energy_strategy2020_.pdf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Иновационна стратегия за интелигентна специализация на Република България 2014–2020 г. https://www.mi.government.bg/bg/themes/inovacionna-strategiya-za-inteligentna-specializaciya-na-republika-balgariya-2014-2020-g-1806-287.html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Интегрирана транспортна стратегия в периода до 2030 г., одобрена с РМС № 336/23.06.2017 г. https://www.mtitc.government.bg/bg/category/42/integrirana-transportna-strategiya-v-perioda-do-2030-g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 Национален план за действие за енергията от ВИ (НПДЕВИ), МИЕТ, http://www.mi.government.bg/files/useruploads/files/eoos/plan_res_2013_.pdf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Национален план за действие по енергийна ефективност 2014–2020 г., МЕ, http://www.seea.government.bg/documents/NPDEE_2017.pdf </w:t>
                                          </w:r>
                                        </w:p>
                                        <w:p w:rsidR="00413BAB" w:rsidRPr="003E5D08" w:rsidRDefault="00413BAB" w:rsidP="00BE298D">
                                          <w:pPr>
                                            <w:pStyle w:val="a4"/>
                                            <w:numPr>
                                              <w:ilvl w:val="0"/>
                                              <w:numId w:val="51"/>
                                            </w:numPr>
                                            <w:spacing w:after="0"/>
                                            <w:ind w:left="345" w:hanging="345"/>
                                            <w:rPr>
                                              <w:sz w:val="24"/>
                                              <w:szCs w:val="24"/>
                                            </w:rPr>
                                          </w:pPr>
                                          <w:r w:rsidRPr="003E5D08">
                                            <w:rPr>
                                              <w:sz w:val="24"/>
                                              <w:szCs w:val="24"/>
                                            </w:rPr>
                                            <w:t>Национален план за управление на отпадъците 2014–2020 г.,</w:t>
                                          </w:r>
                                        </w:p>
                                        <w:p w:rsidR="00413BAB" w:rsidRPr="003E5D08" w:rsidRDefault="00413BAB" w:rsidP="00BE298D">
                                          <w:pPr>
                                            <w:pStyle w:val="a4"/>
                                            <w:numPr>
                                              <w:ilvl w:val="0"/>
                                              <w:numId w:val="51"/>
                                            </w:numPr>
                                            <w:spacing w:after="0"/>
                                            <w:ind w:left="345" w:hanging="345"/>
                                            <w:rPr>
                                              <w:sz w:val="24"/>
                                              <w:szCs w:val="24"/>
                                            </w:rPr>
                                          </w:pPr>
                                          <w:r w:rsidRPr="003E5D08">
                                            <w:rPr>
                                              <w:sz w:val="24"/>
                                              <w:szCs w:val="24"/>
                                            </w:rPr>
                                            <w:t xml:space="preserve">Годишен доклад за състоянието и развитието на земеделието, 2018 г. МЗХГ, </w:t>
                                          </w:r>
                                          <w:hyperlink r:id="rId27" w:history="1">
                                            <w:r w:rsidRPr="003E5D08">
                                              <w:rPr>
                                                <w:rStyle w:val="ab"/>
                                                <w:rFonts w:cs="Calibri"/>
                                                <w:sz w:val="24"/>
                                                <w:szCs w:val="24"/>
                                              </w:rPr>
                                              <w:t>http://www.mzh.government.bg/media/filer_public/2018/11/23/agraren_doklad_2018_G9</w:t>
                                            </w:r>
                                          </w:hyperlink>
                                        </w:p>
                                        <w:p w:rsidR="00413BAB" w:rsidRPr="003E5D08" w:rsidRDefault="00413BAB" w:rsidP="00A75455">
                                          <w:pPr>
                                            <w:pStyle w:val="a4"/>
                                            <w:spacing w:after="0"/>
                                            <w:ind w:left="345" w:right="495"/>
                                            <w:rPr>
                                              <w:sz w:val="24"/>
                                              <w:szCs w:val="24"/>
                                            </w:rPr>
                                          </w:pPr>
                                        </w:p>
                                        <w:p w:rsidR="00413BAB" w:rsidRPr="003E5D08" w:rsidRDefault="00413BAB" w:rsidP="005E21A6">
                                          <w:pPr>
                                            <w:pStyle w:val="a4"/>
                                            <w:shd w:val="clear" w:color="auto" w:fill="FFFFFF"/>
                                            <w:spacing w:after="0" w:line="240" w:lineRule="auto"/>
                                            <w:ind w:left="345" w:right="495"/>
                                            <w:jc w:val="both"/>
                                            <w:rPr>
                                              <w:rFonts w:cs="Arial"/>
                                              <w:sz w:val="24"/>
                                              <w:szCs w:val="24"/>
                                              <w:shd w:val="clear" w:color="auto" w:fill="FFFFFF"/>
                                            </w:rPr>
                                          </w:pPr>
                                        </w:p>
                                        <w:p w:rsidR="00413BAB" w:rsidRPr="003E5D08" w:rsidRDefault="00413BAB" w:rsidP="005E21A6">
                                          <w:pPr>
                                            <w:pStyle w:val="a4"/>
                                            <w:shd w:val="clear" w:color="auto" w:fill="FFFFFF"/>
                                            <w:spacing w:after="0" w:line="240" w:lineRule="auto"/>
                                            <w:ind w:left="345" w:right="495"/>
                                            <w:jc w:val="both"/>
                                            <w:rPr>
                                              <w:rFonts w:cs="Arial"/>
                                              <w:sz w:val="24"/>
                                              <w:szCs w:val="24"/>
                                              <w:shd w:val="clear" w:color="auto" w:fill="FFFFFF"/>
                                            </w:rPr>
                                          </w:pPr>
                                        </w:p>
                                        <w:p w:rsidR="00413BAB" w:rsidRPr="003B261C" w:rsidRDefault="00413BAB" w:rsidP="005E21A6">
                                          <w:pPr>
                                            <w:shd w:val="clear" w:color="auto" w:fill="D6E3BC"/>
                                            <w:spacing w:after="0"/>
                                            <w:rPr>
                                              <w:i/>
                                              <w:sz w:val="24"/>
                                              <w:szCs w:val="24"/>
                                              <w:lang w:val="ru-RU"/>
                                            </w:rPr>
                                          </w:pPr>
                                          <w:r w:rsidRPr="003E5D08">
                                            <w:rPr>
                                              <w:i/>
                                              <w:sz w:val="24"/>
                                              <w:szCs w:val="24"/>
                                            </w:rPr>
                                            <w:t xml:space="preserve">Източници и документи на ниво  Община </w:t>
                                          </w:r>
                                          <w:r>
                                            <w:rPr>
                                              <w:i/>
                                              <w:sz w:val="24"/>
                                              <w:szCs w:val="24"/>
                                            </w:rPr>
                                            <w:t>Априлци</w:t>
                                          </w:r>
                                          <w:r w:rsidRPr="003E5D08">
                                            <w:rPr>
                                              <w:i/>
                                              <w:sz w:val="24"/>
                                              <w:szCs w:val="24"/>
                                            </w:rPr>
                                            <w:t xml:space="preserve"> </w:t>
                                          </w:r>
                                          <w:r w:rsidRPr="003B261C">
                                            <w:rPr>
                                              <w:i/>
                                              <w:sz w:val="24"/>
                                              <w:szCs w:val="24"/>
                                              <w:lang w:val="ru-RU"/>
                                            </w:rPr>
                                            <w:t xml:space="preserve"> </w:t>
                                          </w:r>
                                        </w:p>
                                        <w:p w:rsidR="00413BAB" w:rsidRPr="003E5D08" w:rsidRDefault="00413BAB" w:rsidP="00BE298D">
                                          <w:pPr>
                                            <w:pStyle w:val="a4"/>
                                            <w:numPr>
                                              <w:ilvl w:val="0"/>
                                              <w:numId w:val="52"/>
                                            </w:numPr>
                                            <w:spacing w:after="0"/>
                                            <w:ind w:left="345" w:right="34" w:hanging="345"/>
                                            <w:rPr>
                                              <w:sz w:val="24"/>
                                              <w:szCs w:val="24"/>
                                            </w:rPr>
                                          </w:pPr>
                                          <w:r w:rsidRPr="003E5D08">
                                            <w:rPr>
                                              <w:sz w:val="24"/>
                                              <w:szCs w:val="24"/>
                                            </w:rPr>
                                            <w:t xml:space="preserve">Общински план за развитие на Община </w:t>
                                          </w:r>
                                          <w:r>
                                            <w:rPr>
                                              <w:sz w:val="24"/>
                                              <w:szCs w:val="24"/>
                                            </w:rPr>
                                            <w:t>Априлци</w:t>
                                          </w:r>
                                          <w:r w:rsidRPr="003E5D08">
                                            <w:rPr>
                                              <w:sz w:val="24"/>
                                              <w:szCs w:val="24"/>
                                            </w:rPr>
                                            <w:t xml:space="preserve"> 2014-2020 г.;</w:t>
                                          </w:r>
                                        </w:p>
                                        <w:p w:rsidR="00413BAB" w:rsidRPr="003E5D08" w:rsidRDefault="00413BAB" w:rsidP="00BE298D">
                                          <w:pPr>
                                            <w:pStyle w:val="a4"/>
                                            <w:numPr>
                                              <w:ilvl w:val="0"/>
                                              <w:numId w:val="52"/>
                                            </w:numPr>
                                            <w:spacing w:after="0"/>
                                            <w:ind w:left="345" w:right="34" w:hanging="345"/>
                                            <w:rPr>
                                              <w:sz w:val="24"/>
                                              <w:szCs w:val="24"/>
                                            </w:rPr>
                                          </w:pPr>
                                          <w:r w:rsidRPr="003E5D08">
                                            <w:rPr>
                                              <w:sz w:val="24"/>
                                              <w:szCs w:val="24"/>
                                            </w:rPr>
                                            <w:t xml:space="preserve">Общ устройствен план на Община </w:t>
                                          </w:r>
                                          <w:r>
                                            <w:rPr>
                                              <w:sz w:val="24"/>
                                              <w:szCs w:val="24"/>
                                            </w:rPr>
                                            <w:t>Априлци</w:t>
                                          </w:r>
                                          <w:r w:rsidRPr="003E5D08">
                                            <w:rPr>
                                              <w:sz w:val="24"/>
                                              <w:szCs w:val="24"/>
                                            </w:rPr>
                                            <w:t>;</w:t>
                                          </w:r>
                                        </w:p>
                                        <w:p w:rsidR="00413BAB" w:rsidRDefault="00413BAB" w:rsidP="0067731F">
                                          <w:pPr>
                                            <w:spacing w:after="0"/>
                                            <w:ind w:right="495"/>
                                            <w:rPr>
                                              <w:sz w:val="24"/>
                                              <w:szCs w:val="24"/>
                                            </w:rPr>
                                          </w:pPr>
                                        </w:p>
                                        <w:p w:rsidR="00413BAB" w:rsidRDefault="00413BAB" w:rsidP="0067731F">
                                          <w:pPr>
                                            <w:spacing w:after="0"/>
                                            <w:ind w:right="495"/>
                                            <w:rPr>
                                              <w:sz w:val="24"/>
                                              <w:szCs w:val="24"/>
                                            </w:rPr>
                                          </w:pPr>
                                        </w:p>
                                        <w:p w:rsidR="00413BAB" w:rsidRDefault="00413BAB" w:rsidP="0067731F">
                                          <w:pPr>
                                            <w:spacing w:after="0"/>
                                            <w:ind w:right="495"/>
                                            <w:rPr>
                                              <w:sz w:val="24"/>
                                              <w:szCs w:val="24"/>
                                            </w:rPr>
                                          </w:pPr>
                                        </w:p>
                                        <w:p w:rsidR="00413BAB" w:rsidRDefault="00413BAB" w:rsidP="0067731F">
                                          <w:pPr>
                                            <w:spacing w:after="0"/>
                                            <w:ind w:right="495"/>
                                            <w:rPr>
                                              <w:sz w:val="24"/>
                                              <w:szCs w:val="24"/>
                                            </w:rPr>
                                          </w:pPr>
                                        </w:p>
                                        <w:p w:rsidR="00413BAB" w:rsidRDefault="00413BAB" w:rsidP="0067731F">
                                          <w:pPr>
                                            <w:spacing w:after="0"/>
                                            <w:ind w:right="495"/>
                                            <w:rPr>
                                              <w:sz w:val="24"/>
                                              <w:szCs w:val="24"/>
                                            </w:rPr>
                                          </w:pPr>
                                        </w:p>
                                        <w:p w:rsidR="00413BAB" w:rsidRPr="003E5D08" w:rsidRDefault="00413BAB" w:rsidP="0067731F">
                                          <w:pPr>
                                            <w:spacing w:after="0"/>
                                            <w:ind w:right="495"/>
                                            <w:rPr>
                                              <w:sz w:val="24"/>
                                              <w:szCs w:val="24"/>
                                            </w:rPr>
                                          </w:pPr>
                                        </w:p>
                                        <w:p w:rsidR="00413BAB" w:rsidRPr="003E5D08" w:rsidRDefault="00413BAB" w:rsidP="0067731F">
                                          <w:pPr>
                                            <w:autoSpaceDE w:val="0"/>
                                            <w:autoSpaceDN w:val="0"/>
                                            <w:adjustRightInd w:val="0"/>
                                            <w:spacing w:after="0"/>
                                            <w:ind w:right="495"/>
                                            <w:jc w:val="both"/>
                                            <w:rPr>
                                              <w:rFonts w:cs="Times New Roman"/>
                                              <w:sz w:val="24"/>
                                              <w:szCs w:val="24"/>
                                            </w:rPr>
                                          </w:pPr>
                                          <w:r w:rsidRPr="003E5D08">
                                            <w:rPr>
                                              <w:rFonts w:cs="Times New Roman"/>
                                              <w:b/>
                                              <w:i/>
                                              <w:sz w:val="28"/>
                                              <w:szCs w:val="28"/>
                                              <w:shd w:val="clear" w:color="auto" w:fill="D6E3BC"/>
                                            </w:rPr>
                                            <w:t>15. ПРИЛОЖЕНИЯ – АНКЕТНИ КАРТИ, СХЕМИ  И ДРУГИ</w:t>
                                          </w:r>
                                        </w:p>
                                        <w:tbl>
                                          <w:tblPr>
                                            <w:tblpPr w:leftFromText="141" w:rightFromText="141" w:vertAnchor="text" w:horzAnchor="margin" w:tblpY="550"/>
                                            <w:tblOverlap w:val="never"/>
                                            <w:tblW w:w="89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A0" w:firstRow="1" w:lastRow="0" w:firstColumn="1" w:lastColumn="0" w:noHBand="0" w:noVBand="0"/>
                                          </w:tblPr>
                                          <w:tblGrid>
                                            <w:gridCol w:w="1067"/>
                                            <w:gridCol w:w="7841"/>
                                          </w:tblGrid>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r w:rsidRPr="00405EE0">
                                                  <w:rPr>
                                                    <w:sz w:val="24"/>
                                                    <w:szCs w:val="24"/>
                                                  </w:rPr>
                                                  <w:t>15.1.</w:t>
                                                </w: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r w:rsidRPr="00405EE0">
                                                  <w:rPr>
                                                    <w:sz w:val="24"/>
                                                    <w:szCs w:val="24"/>
                                                  </w:rPr>
                                                  <w:t>Приложение № 1 – Програма зареализация на ПИРО-</w:t>
                                                </w:r>
                                                <w:r>
                                                  <w:rPr>
                                                    <w:sz w:val="24"/>
                                                    <w:szCs w:val="24"/>
                                                  </w:rPr>
                                                  <w:t>Априлци</w:t>
                                                </w: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r w:rsidRPr="00405EE0">
                                                  <w:rPr>
                                                    <w:sz w:val="24"/>
                                                    <w:szCs w:val="24"/>
                                                  </w:rPr>
                                                  <w:t>15.2.</w:t>
                                                </w: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r w:rsidRPr="00405EE0">
                                                  <w:rPr>
                                                    <w:sz w:val="24"/>
                                                    <w:szCs w:val="24"/>
                                                  </w:rPr>
                                                  <w:t>Приложение  №1А – Индикативен списък на важните за общината проек-ти, включени в ПИРО.</w:t>
                                                </w: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r w:rsidRPr="00405EE0">
                                                  <w:rPr>
                                                    <w:sz w:val="24"/>
                                                    <w:szCs w:val="24"/>
                                                  </w:rPr>
                                                  <w:t>15.7.</w:t>
                                                </w: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r w:rsidRPr="00405EE0">
                                                  <w:rPr>
                                                    <w:sz w:val="24"/>
                                                    <w:szCs w:val="24"/>
                                                  </w:rPr>
                                                  <w:t xml:space="preserve">Приложение </w:t>
                                                </w:r>
                                                <w:r>
                                                  <w:rPr>
                                                    <w:sz w:val="24"/>
                                                    <w:szCs w:val="24"/>
                                                  </w:rPr>
                                                  <w:t>.........</w:t>
                                                </w:r>
                                                <w:r w:rsidRPr="00405EE0">
                                                  <w:rPr>
                                                    <w:sz w:val="24"/>
                                                    <w:szCs w:val="24"/>
                                                  </w:rPr>
                                                  <w:t>-Анкетна карта</w:t>
                                                </w:r>
                                                <w:r>
                                                  <w:rPr>
                                                    <w:sz w:val="24"/>
                                                    <w:szCs w:val="24"/>
                                                  </w:rPr>
                                                  <w:t xml:space="preserve"> и анализ на резултатите от нея</w:t>
                                                </w: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r w:rsidR="00413BAB" w:rsidRPr="003E5D08" w:rsidTr="00405EE0">
                                            <w:tc>
                                              <w:tcPr>
                                                <w:tcW w:w="1067"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jc w:val="center"/>
                                                  <w:rPr>
                                                    <w:sz w:val="24"/>
                                                    <w:szCs w:val="24"/>
                                                  </w:rPr>
                                                </w:pPr>
                                              </w:p>
                                            </w:tc>
                                            <w:tc>
                                              <w:tcPr>
                                                <w:tcW w:w="7841" w:type="dxa"/>
                                                <w:tcBorders>
                                                  <w:top w:val="dashed" w:sz="4" w:space="0" w:color="auto"/>
                                                  <w:left w:val="dashed" w:sz="4" w:space="0" w:color="auto"/>
                                                  <w:bottom w:val="dashed" w:sz="4" w:space="0" w:color="auto"/>
                                                  <w:right w:val="dashed" w:sz="4" w:space="0" w:color="auto"/>
                                                </w:tcBorders>
                                              </w:tcPr>
                                              <w:p w:rsidR="00413BAB" w:rsidRPr="00405EE0" w:rsidRDefault="00413BAB" w:rsidP="00405EE0">
                                                <w:pPr>
                                                  <w:spacing w:after="0"/>
                                                  <w:rPr>
                                                    <w:sz w:val="24"/>
                                                    <w:szCs w:val="24"/>
                                                  </w:rPr>
                                                </w:pPr>
                                              </w:p>
                                            </w:tc>
                                          </w:tr>
                                        </w:tbl>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shd w:val="clear" w:color="auto" w:fill="D6E3BC"/>
                                            </w:rPr>
                                          </w:pPr>
                                        </w:p>
                                        <w:p w:rsidR="00413BAB" w:rsidRPr="003E5D08" w:rsidRDefault="00413BAB" w:rsidP="0067731F">
                                          <w:pPr>
                                            <w:autoSpaceDE w:val="0"/>
                                            <w:autoSpaceDN w:val="0"/>
                                            <w:adjustRightInd w:val="0"/>
                                            <w:spacing w:after="0"/>
                                            <w:ind w:right="495"/>
                                            <w:jc w:val="both"/>
                                            <w:rPr>
                                              <w:rFonts w:cs="Times New Roman"/>
                                              <w:b/>
                                              <w:i/>
                                              <w:sz w:val="28"/>
                                              <w:szCs w:val="28"/>
                                            </w:rPr>
                                          </w:pPr>
                                        </w:p>
                                      </w:tc>
                                    </w:tr>
                                  </w:tbl>
                                  <w:p w:rsidR="00413BAB" w:rsidRPr="003E5D08" w:rsidRDefault="00413BAB" w:rsidP="0067731F">
                                    <w:pPr>
                                      <w:autoSpaceDE w:val="0"/>
                                      <w:autoSpaceDN w:val="0"/>
                                      <w:adjustRightInd w:val="0"/>
                                      <w:spacing w:after="0" w:line="240" w:lineRule="auto"/>
                                      <w:ind w:left="-108" w:right="495"/>
                                      <w:jc w:val="both"/>
                                      <w:rPr>
                                        <w:rFonts w:cs="Times New Roman"/>
                                        <w:color w:val="000000"/>
                                        <w:sz w:val="24"/>
                                        <w:szCs w:val="24"/>
                                      </w:rPr>
                                    </w:pPr>
                                  </w:p>
                                </w:tc>
                              </w:tr>
                            </w:tbl>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bl>
                      <w:p w:rsidR="00413BAB" w:rsidRPr="001B0547" w:rsidRDefault="00413BAB" w:rsidP="0067731F">
                        <w:pPr>
                          <w:autoSpaceDE w:val="0"/>
                          <w:autoSpaceDN w:val="0"/>
                          <w:adjustRightInd w:val="0"/>
                          <w:spacing w:after="0" w:line="240" w:lineRule="auto"/>
                          <w:ind w:left="-108" w:right="495"/>
                          <w:jc w:val="both"/>
                          <w:rPr>
                            <w:rFonts w:cs="Times New Roman"/>
                            <w:color w:val="000000"/>
                            <w:sz w:val="24"/>
                            <w:szCs w:val="24"/>
                          </w:rPr>
                        </w:pPr>
                      </w:p>
                    </w:tc>
                  </w:tr>
                </w:tbl>
                <w:p w:rsidR="00413BAB" w:rsidRPr="00705F3A" w:rsidRDefault="00413BAB" w:rsidP="0067731F">
                  <w:pPr>
                    <w:autoSpaceDE w:val="0"/>
                    <w:autoSpaceDN w:val="0"/>
                    <w:adjustRightInd w:val="0"/>
                    <w:spacing w:after="0" w:line="240" w:lineRule="auto"/>
                    <w:ind w:left="-108"/>
                    <w:jc w:val="both"/>
                    <w:rPr>
                      <w:rFonts w:cs="Times New Roman"/>
                      <w:color w:val="000000"/>
                      <w:sz w:val="24"/>
                      <w:szCs w:val="24"/>
                    </w:rPr>
                  </w:pPr>
                </w:p>
              </w:tc>
            </w:tr>
          </w:tbl>
          <w:p w:rsidR="00413BAB" w:rsidRPr="00562420" w:rsidRDefault="00413BAB" w:rsidP="004F1C2F">
            <w:pPr>
              <w:autoSpaceDE w:val="0"/>
              <w:autoSpaceDN w:val="0"/>
              <w:adjustRightInd w:val="0"/>
              <w:spacing w:after="0" w:line="240" w:lineRule="auto"/>
              <w:jc w:val="both"/>
              <w:rPr>
                <w:rFonts w:cs="Times New Roman"/>
                <w:color w:val="000000"/>
                <w:sz w:val="24"/>
                <w:szCs w:val="24"/>
              </w:rPr>
            </w:pPr>
          </w:p>
        </w:tc>
      </w:tr>
      <w:tr w:rsidR="00413BAB" w:rsidRPr="00705F3A" w:rsidTr="00916FAB">
        <w:trPr>
          <w:trHeight w:val="19042"/>
        </w:trPr>
        <w:tc>
          <w:tcPr>
            <w:tcW w:w="9781" w:type="dxa"/>
            <w:gridSpan w:val="3"/>
            <w:tcBorders>
              <w:top w:val="nil"/>
            </w:tcBorders>
          </w:tcPr>
          <w:p w:rsidR="00413BAB" w:rsidRPr="00222ECB" w:rsidRDefault="00413BAB" w:rsidP="0076081F">
            <w:pPr>
              <w:pStyle w:val="a4"/>
              <w:shd w:val="clear" w:color="auto" w:fill="C2D69B"/>
              <w:ind w:hanging="720"/>
              <w:jc w:val="both"/>
              <w:rPr>
                <w:rFonts w:cs="Times New Roman"/>
                <w:b/>
                <w:i/>
                <w:color w:val="0D0D0D"/>
                <w:sz w:val="28"/>
                <w:szCs w:val="28"/>
              </w:rPr>
            </w:pPr>
          </w:p>
        </w:tc>
      </w:tr>
    </w:tbl>
    <w:p w:rsidR="00413BAB" w:rsidRDefault="00413BAB" w:rsidP="00051FCD">
      <w:pPr>
        <w:pStyle w:val="ad"/>
        <w:spacing w:before="60" w:after="60" w:line="264" w:lineRule="auto"/>
        <w:ind w:left="0"/>
        <w:jc w:val="both"/>
        <w:rPr>
          <w:sz w:val="24"/>
          <w:szCs w:val="24"/>
        </w:rPr>
      </w:pPr>
    </w:p>
    <w:p w:rsidR="00190C2F" w:rsidRDefault="00190C2F">
      <w:pPr>
        <w:pStyle w:val="ad"/>
        <w:spacing w:before="60" w:after="60" w:line="264" w:lineRule="auto"/>
        <w:ind w:left="0"/>
        <w:jc w:val="both"/>
        <w:rPr>
          <w:sz w:val="24"/>
          <w:szCs w:val="24"/>
        </w:rPr>
      </w:pPr>
    </w:p>
    <w:sectPr w:rsidR="00190C2F" w:rsidSect="00120DE9">
      <w:footerReference w:type="default" r:id="rId2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8D" w:rsidRDefault="00BE298D">
      <w:r>
        <w:separator/>
      </w:r>
    </w:p>
  </w:endnote>
  <w:endnote w:type="continuationSeparator" w:id="0">
    <w:p w:rsidR="00BE298D" w:rsidRDefault="00B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OOEnc">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TT5D1o00">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Bold">
    <w:panose1 w:val="00000000000000000000"/>
    <w:charset w:val="CC"/>
    <w:family w:val="auto"/>
    <w:notTrueType/>
    <w:pitch w:val="default"/>
    <w:sig w:usb0="00000201" w:usb1="00000000" w:usb2="00000000" w:usb3="00000000" w:csb0="00000004" w:csb1="00000000"/>
  </w:font>
  <w:font w:name="Cambria,Italic">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Bulgarian">
    <w:altName w:val="MS Mincho"/>
    <w:panose1 w:val="00000000000000000000"/>
    <w:charset w:val="80"/>
    <w:family w:val="auto"/>
    <w:notTrueType/>
    <w:pitch w:val="default"/>
    <w:sig w:usb0="00000001" w:usb1="08070000" w:usb2="00000010" w:usb3="00000000" w:csb0="00020004" w:csb1="00000000"/>
  </w:font>
  <w:font w:name="TimesNewRoman,BoldItalicOOEnc">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Open Sans">
    <w:altName w:val="Tahoma"/>
    <w:panose1 w:val="00000000000000000000"/>
    <w:charset w:val="CC"/>
    <w:family w:val="swiss"/>
    <w:notTrueType/>
    <w:pitch w:val="variable"/>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TT5D0o00">
    <w:altName w:val="MS Mincho"/>
    <w:panose1 w:val="00000000000000000000"/>
    <w:charset w:val="80"/>
    <w:family w:val="auto"/>
    <w:notTrueType/>
    <w:pitch w:val="default"/>
    <w:sig w:usb0="00000001" w:usb1="08070000" w:usb2="00000010" w:usb3="00000000" w:csb0="00020000" w:csb1="00000000"/>
  </w:font>
  <w:font w:name="TT69Fo00">
    <w:altName w:val="MS Mincho"/>
    <w:panose1 w:val="00000000000000000000"/>
    <w:charset w:val="80"/>
    <w:family w:val="auto"/>
    <w:notTrueType/>
    <w:pitch w:val="default"/>
    <w:sig w:usb0="00000001" w:usb1="08070000" w:usb2="00000010" w:usb3="00000000" w:csb0="00020000" w:csb1="00000000"/>
  </w:font>
  <w:font w:name="TT69Eo00">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E" w:rsidRDefault="00B5053E" w:rsidP="00E92476">
    <w:pPr>
      <w:pStyle w:val="a9"/>
      <w:framePr w:wrap="auto" w:vAnchor="text" w:hAnchor="margin" w:xAlign="right" w:y="1"/>
      <w:jc w:val="center"/>
    </w:pPr>
    <w:r>
      <w:t xml:space="preserve">стр </w:t>
    </w:r>
    <w:r>
      <w:rPr>
        <w:b/>
        <w:bCs/>
      </w:rPr>
      <w:fldChar w:fldCharType="begin"/>
    </w:r>
    <w:r>
      <w:rPr>
        <w:b/>
        <w:bCs/>
      </w:rPr>
      <w:instrText xml:space="preserve"> PAGE </w:instrText>
    </w:r>
    <w:r>
      <w:rPr>
        <w:b/>
        <w:bCs/>
      </w:rPr>
      <w:fldChar w:fldCharType="separate"/>
    </w:r>
    <w:r w:rsidR="00A53DD0">
      <w:rPr>
        <w:b/>
        <w:bCs/>
        <w:noProof/>
      </w:rPr>
      <w:t>8</w:t>
    </w:r>
    <w:r>
      <w:rPr>
        <w:b/>
        <w:bCs/>
      </w:rPr>
      <w:fldChar w:fldCharType="end"/>
    </w:r>
    <w:r>
      <w:t xml:space="preserve"> от </w:t>
    </w:r>
    <w:r>
      <w:rPr>
        <w:b/>
        <w:bCs/>
      </w:rPr>
      <w:fldChar w:fldCharType="begin"/>
    </w:r>
    <w:r>
      <w:rPr>
        <w:b/>
        <w:bCs/>
      </w:rPr>
      <w:instrText xml:space="preserve"> NUMPAGES  </w:instrText>
    </w:r>
    <w:r>
      <w:rPr>
        <w:b/>
        <w:bCs/>
      </w:rPr>
      <w:fldChar w:fldCharType="separate"/>
    </w:r>
    <w:r w:rsidR="00A53DD0">
      <w:rPr>
        <w:b/>
        <w:bCs/>
        <w:noProof/>
      </w:rPr>
      <w:t>160</w:t>
    </w:r>
    <w:r>
      <w:rPr>
        <w:b/>
        <w:bCs/>
      </w:rPr>
      <w:fldChar w:fldCharType="end"/>
    </w:r>
  </w:p>
  <w:p w:rsidR="00B5053E" w:rsidRDefault="00B5053E" w:rsidP="003131C8">
    <w:pPr>
      <w:pStyle w:val="a9"/>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8D" w:rsidRDefault="00BE298D">
      <w:r>
        <w:separator/>
      </w:r>
    </w:p>
  </w:footnote>
  <w:footnote w:type="continuationSeparator" w:id="0">
    <w:p w:rsidR="00BE298D" w:rsidRDefault="00BE2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7D"/>
    <w:multiLevelType w:val="hybridMultilevel"/>
    <w:tmpl w:val="4EAC9FE6"/>
    <w:lvl w:ilvl="0" w:tplc="B150F01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896EE1"/>
    <w:multiLevelType w:val="hybridMultilevel"/>
    <w:tmpl w:val="8CF2831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606722"/>
    <w:multiLevelType w:val="multilevel"/>
    <w:tmpl w:val="1D0A748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157FE"/>
    <w:multiLevelType w:val="hybridMultilevel"/>
    <w:tmpl w:val="60BA5B6C"/>
    <w:lvl w:ilvl="0" w:tplc="91AC06C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D91459"/>
    <w:multiLevelType w:val="hybridMultilevel"/>
    <w:tmpl w:val="16DC467A"/>
    <w:lvl w:ilvl="0" w:tplc="04020001">
      <w:start w:val="1"/>
      <w:numFmt w:val="bullet"/>
      <w:lvlText w:val=""/>
      <w:lvlJc w:val="left"/>
      <w:pPr>
        <w:ind w:left="1031" w:hanging="360"/>
      </w:pPr>
      <w:rPr>
        <w:rFonts w:ascii="Symbol" w:hAnsi="Symbol" w:hint="default"/>
      </w:rPr>
    </w:lvl>
    <w:lvl w:ilvl="1" w:tplc="04020003" w:tentative="1">
      <w:start w:val="1"/>
      <w:numFmt w:val="bullet"/>
      <w:lvlText w:val="o"/>
      <w:lvlJc w:val="left"/>
      <w:pPr>
        <w:ind w:left="1751" w:hanging="360"/>
      </w:pPr>
      <w:rPr>
        <w:rFonts w:ascii="Courier New" w:hAnsi="Courier New" w:hint="default"/>
      </w:rPr>
    </w:lvl>
    <w:lvl w:ilvl="2" w:tplc="04020005" w:tentative="1">
      <w:start w:val="1"/>
      <w:numFmt w:val="bullet"/>
      <w:lvlText w:val=""/>
      <w:lvlJc w:val="left"/>
      <w:pPr>
        <w:ind w:left="2471" w:hanging="360"/>
      </w:pPr>
      <w:rPr>
        <w:rFonts w:ascii="Wingdings" w:hAnsi="Wingdings" w:hint="default"/>
      </w:rPr>
    </w:lvl>
    <w:lvl w:ilvl="3" w:tplc="04020001" w:tentative="1">
      <w:start w:val="1"/>
      <w:numFmt w:val="bullet"/>
      <w:lvlText w:val=""/>
      <w:lvlJc w:val="left"/>
      <w:pPr>
        <w:ind w:left="3191" w:hanging="360"/>
      </w:pPr>
      <w:rPr>
        <w:rFonts w:ascii="Symbol" w:hAnsi="Symbol" w:hint="default"/>
      </w:rPr>
    </w:lvl>
    <w:lvl w:ilvl="4" w:tplc="04020003" w:tentative="1">
      <w:start w:val="1"/>
      <w:numFmt w:val="bullet"/>
      <w:lvlText w:val="o"/>
      <w:lvlJc w:val="left"/>
      <w:pPr>
        <w:ind w:left="3911" w:hanging="360"/>
      </w:pPr>
      <w:rPr>
        <w:rFonts w:ascii="Courier New" w:hAnsi="Courier New" w:hint="default"/>
      </w:rPr>
    </w:lvl>
    <w:lvl w:ilvl="5" w:tplc="04020005" w:tentative="1">
      <w:start w:val="1"/>
      <w:numFmt w:val="bullet"/>
      <w:lvlText w:val=""/>
      <w:lvlJc w:val="left"/>
      <w:pPr>
        <w:ind w:left="4631" w:hanging="360"/>
      </w:pPr>
      <w:rPr>
        <w:rFonts w:ascii="Wingdings" w:hAnsi="Wingdings" w:hint="default"/>
      </w:rPr>
    </w:lvl>
    <w:lvl w:ilvl="6" w:tplc="04020001" w:tentative="1">
      <w:start w:val="1"/>
      <w:numFmt w:val="bullet"/>
      <w:lvlText w:val=""/>
      <w:lvlJc w:val="left"/>
      <w:pPr>
        <w:ind w:left="5351" w:hanging="360"/>
      </w:pPr>
      <w:rPr>
        <w:rFonts w:ascii="Symbol" w:hAnsi="Symbol" w:hint="default"/>
      </w:rPr>
    </w:lvl>
    <w:lvl w:ilvl="7" w:tplc="04020003" w:tentative="1">
      <w:start w:val="1"/>
      <w:numFmt w:val="bullet"/>
      <w:lvlText w:val="o"/>
      <w:lvlJc w:val="left"/>
      <w:pPr>
        <w:ind w:left="6071" w:hanging="360"/>
      </w:pPr>
      <w:rPr>
        <w:rFonts w:ascii="Courier New" w:hAnsi="Courier New" w:hint="default"/>
      </w:rPr>
    </w:lvl>
    <w:lvl w:ilvl="8" w:tplc="04020005" w:tentative="1">
      <w:start w:val="1"/>
      <w:numFmt w:val="bullet"/>
      <w:lvlText w:val=""/>
      <w:lvlJc w:val="left"/>
      <w:pPr>
        <w:ind w:left="6791" w:hanging="360"/>
      </w:pPr>
      <w:rPr>
        <w:rFonts w:ascii="Wingdings" w:hAnsi="Wingdings" w:hint="default"/>
      </w:rPr>
    </w:lvl>
  </w:abstractNum>
  <w:abstractNum w:abstractNumId="5">
    <w:nsid w:val="090830DE"/>
    <w:multiLevelType w:val="hybridMultilevel"/>
    <w:tmpl w:val="A0AC4CF2"/>
    <w:lvl w:ilvl="0" w:tplc="3030EF7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846DE1"/>
    <w:multiLevelType w:val="hybridMultilevel"/>
    <w:tmpl w:val="4EDE279A"/>
    <w:lvl w:ilvl="0" w:tplc="B1D82CC4">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C0D7AF8"/>
    <w:multiLevelType w:val="hybridMultilevel"/>
    <w:tmpl w:val="79203F04"/>
    <w:lvl w:ilvl="0" w:tplc="E716D08C">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D9B2EB8"/>
    <w:multiLevelType w:val="hybridMultilevel"/>
    <w:tmpl w:val="03484788"/>
    <w:lvl w:ilvl="0" w:tplc="4BA09F1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D83DAF"/>
    <w:multiLevelType w:val="hybridMultilevel"/>
    <w:tmpl w:val="63A4DF50"/>
    <w:lvl w:ilvl="0" w:tplc="A2BA52DE">
      <w:start w:val="1"/>
      <w:numFmt w:val="bullet"/>
      <w:lvlText w:val=""/>
      <w:lvlJc w:val="left"/>
      <w:pPr>
        <w:ind w:left="612" w:hanging="360"/>
      </w:pPr>
      <w:rPr>
        <w:rFonts w:ascii="Symbol" w:hAnsi="Symbol" w:hint="default"/>
        <w:sz w:val="20"/>
      </w:rPr>
    </w:lvl>
    <w:lvl w:ilvl="1" w:tplc="04020003" w:tentative="1">
      <w:start w:val="1"/>
      <w:numFmt w:val="bullet"/>
      <w:lvlText w:val="o"/>
      <w:lvlJc w:val="left"/>
      <w:pPr>
        <w:ind w:left="1332" w:hanging="360"/>
      </w:pPr>
      <w:rPr>
        <w:rFonts w:ascii="Courier New" w:hAnsi="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10">
    <w:nsid w:val="0E2D1202"/>
    <w:multiLevelType w:val="hybridMultilevel"/>
    <w:tmpl w:val="DD4EB8B6"/>
    <w:lvl w:ilvl="0" w:tplc="BFDE3BF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F502EB"/>
    <w:multiLevelType w:val="hybridMultilevel"/>
    <w:tmpl w:val="D092E804"/>
    <w:lvl w:ilvl="0" w:tplc="21C61784">
      <w:start w:val="1"/>
      <w:numFmt w:val="bullet"/>
      <w:lvlText w:val=""/>
      <w:lvlJc w:val="left"/>
      <w:pPr>
        <w:ind w:left="10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CB0FFD"/>
    <w:multiLevelType w:val="hybridMultilevel"/>
    <w:tmpl w:val="EAB4B01C"/>
    <w:lvl w:ilvl="0" w:tplc="99340E9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0A65871"/>
    <w:multiLevelType w:val="hybridMultilevel"/>
    <w:tmpl w:val="1DEC278E"/>
    <w:lvl w:ilvl="0" w:tplc="EB8859B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66732B8"/>
    <w:multiLevelType w:val="hybridMultilevel"/>
    <w:tmpl w:val="C3C4B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71A69D4"/>
    <w:multiLevelType w:val="hybridMultilevel"/>
    <w:tmpl w:val="EFD09E0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6">
    <w:nsid w:val="181B0AE9"/>
    <w:multiLevelType w:val="hybridMultilevel"/>
    <w:tmpl w:val="5B4E3654"/>
    <w:lvl w:ilvl="0" w:tplc="9C109EDC">
      <w:start w:val="1"/>
      <w:numFmt w:val="bullet"/>
      <w:lvlText w:val=""/>
      <w:lvlJc w:val="left"/>
      <w:pPr>
        <w:ind w:left="786"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A2367F7"/>
    <w:multiLevelType w:val="hybridMultilevel"/>
    <w:tmpl w:val="A5AAF90C"/>
    <w:lvl w:ilvl="0" w:tplc="4BA09F1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CFB0FBE"/>
    <w:multiLevelType w:val="hybridMultilevel"/>
    <w:tmpl w:val="52001F2A"/>
    <w:lvl w:ilvl="0" w:tplc="E95AB5A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F9546DB"/>
    <w:multiLevelType w:val="hybridMultilevel"/>
    <w:tmpl w:val="E1A4FCA0"/>
    <w:lvl w:ilvl="0" w:tplc="122C7148">
      <w:start w:val="1"/>
      <w:numFmt w:val="bullet"/>
      <w:lvlText w:val=""/>
      <w:lvlJc w:val="left"/>
      <w:pPr>
        <w:ind w:left="780" w:hanging="360"/>
      </w:pPr>
      <w:rPr>
        <w:rFonts w:ascii="Symbol" w:hAnsi="Symbol" w:hint="default"/>
        <w:sz w:val="20"/>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0">
    <w:nsid w:val="217962CE"/>
    <w:multiLevelType w:val="hybridMultilevel"/>
    <w:tmpl w:val="CF569E36"/>
    <w:lvl w:ilvl="0" w:tplc="F88231B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317727D"/>
    <w:multiLevelType w:val="hybridMultilevel"/>
    <w:tmpl w:val="4D2862F0"/>
    <w:lvl w:ilvl="0" w:tplc="21C61784">
      <w:start w:val="1"/>
      <w:numFmt w:val="bullet"/>
      <w:lvlText w:val=""/>
      <w:lvlJc w:val="left"/>
      <w:pPr>
        <w:ind w:left="1020" w:hanging="360"/>
      </w:pPr>
      <w:rPr>
        <w:rFonts w:ascii="Symbol" w:hAnsi="Symbol" w:hint="default"/>
        <w:sz w:val="20"/>
      </w:rPr>
    </w:lvl>
    <w:lvl w:ilvl="1" w:tplc="04020003" w:tentative="1">
      <w:start w:val="1"/>
      <w:numFmt w:val="bullet"/>
      <w:lvlText w:val="o"/>
      <w:lvlJc w:val="left"/>
      <w:pPr>
        <w:ind w:left="1740" w:hanging="360"/>
      </w:pPr>
      <w:rPr>
        <w:rFonts w:ascii="Courier New" w:hAnsi="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2">
    <w:nsid w:val="268F75EC"/>
    <w:multiLevelType w:val="hybridMultilevel"/>
    <w:tmpl w:val="53B0D7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2B3A01B7"/>
    <w:multiLevelType w:val="hybridMultilevel"/>
    <w:tmpl w:val="8300049A"/>
    <w:lvl w:ilvl="0" w:tplc="D0ACEA68">
      <w:start w:val="1"/>
      <w:numFmt w:val="bullet"/>
      <w:lvlText w:val=""/>
      <w:lvlJc w:val="left"/>
      <w:pPr>
        <w:ind w:left="780" w:hanging="360"/>
      </w:pPr>
      <w:rPr>
        <w:rFonts w:ascii="Symbol" w:hAnsi="Symbol" w:hint="default"/>
        <w:sz w:val="20"/>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
    <w:nsid w:val="2EEC421E"/>
    <w:multiLevelType w:val="hybridMultilevel"/>
    <w:tmpl w:val="86EED106"/>
    <w:lvl w:ilvl="0" w:tplc="6C128C14">
      <w:start w:val="1"/>
      <w:numFmt w:val="bullet"/>
      <w:lvlText w:val=""/>
      <w:lvlJc w:val="left"/>
      <w:pPr>
        <w:ind w:left="360" w:hanging="360"/>
      </w:pPr>
      <w:rPr>
        <w:rFonts w:ascii="Symbol" w:hAnsi="Symbol" w:hint="default"/>
        <w:sz w:val="2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326F0EC6"/>
    <w:multiLevelType w:val="hybridMultilevel"/>
    <w:tmpl w:val="2FECC74C"/>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32826E1B"/>
    <w:multiLevelType w:val="hybridMultilevel"/>
    <w:tmpl w:val="DF241A48"/>
    <w:lvl w:ilvl="0" w:tplc="B13E37F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3CC4C10"/>
    <w:multiLevelType w:val="multilevel"/>
    <w:tmpl w:val="C23E65A0"/>
    <w:lvl w:ilvl="0">
      <w:start w:val="1"/>
      <w:numFmt w:val="decimal"/>
      <w:lvlText w:val="%1."/>
      <w:lvlJc w:val="left"/>
      <w:pPr>
        <w:ind w:left="502" w:hanging="360"/>
      </w:pPr>
      <w:rPr>
        <w:rFonts w:cs="Times New Roman" w:hint="default"/>
      </w:rPr>
    </w:lvl>
    <w:lvl w:ilvl="1">
      <w:start w:val="3"/>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8">
    <w:nsid w:val="34B425CC"/>
    <w:multiLevelType w:val="hybridMultilevel"/>
    <w:tmpl w:val="92EE1738"/>
    <w:lvl w:ilvl="0" w:tplc="1E1C93F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712642F"/>
    <w:multiLevelType w:val="hybridMultilevel"/>
    <w:tmpl w:val="B796A2AA"/>
    <w:lvl w:ilvl="0" w:tplc="04EAE73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8C80AEE"/>
    <w:multiLevelType w:val="hybridMultilevel"/>
    <w:tmpl w:val="04661424"/>
    <w:lvl w:ilvl="0" w:tplc="3004972C">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A26749E"/>
    <w:multiLevelType w:val="hybridMultilevel"/>
    <w:tmpl w:val="EF7AC518"/>
    <w:lvl w:ilvl="0" w:tplc="B9987F9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AD379CB"/>
    <w:multiLevelType w:val="hybridMultilevel"/>
    <w:tmpl w:val="57EC6C28"/>
    <w:lvl w:ilvl="0" w:tplc="A2A0628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ADD5EE0"/>
    <w:multiLevelType w:val="hybridMultilevel"/>
    <w:tmpl w:val="D02E1E20"/>
    <w:lvl w:ilvl="0" w:tplc="2144B0B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B5E55E2"/>
    <w:multiLevelType w:val="hybridMultilevel"/>
    <w:tmpl w:val="03EE35A6"/>
    <w:lvl w:ilvl="0" w:tplc="3ECA534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BB24A95"/>
    <w:multiLevelType w:val="multilevel"/>
    <w:tmpl w:val="EB6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3F6B86"/>
    <w:multiLevelType w:val="hybridMultilevel"/>
    <w:tmpl w:val="ECEEF1AA"/>
    <w:lvl w:ilvl="0" w:tplc="B338229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C926CDD"/>
    <w:multiLevelType w:val="hybridMultilevel"/>
    <w:tmpl w:val="74508E5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nsid w:val="3D245C3B"/>
    <w:multiLevelType w:val="hybridMultilevel"/>
    <w:tmpl w:val="BC640364"/>
    <w:lvl w:ilvl="0" w:tplc="8CAAEC98">
      <w:start w:val="1"/>
      <w:numFmt w:val="bullet"/>
      <w:lvlText w:val=""/>
      <w:lvlJc w:val="left"/>
      <w:pPr>
        <w:ind w:left="660" w:hanging="360"/>
      </w:pPr>
      <w:rPr>
        <w:rFonts w:ascii="Symbol" w:hAnsi="Symbol" w:hint="default"/>
        <w:sz w:val="20"/>
      </w:rPr>
    </w:lvl>
    <w:lvl w:ilvl="1" w:tplc="04020003" w:tentative="1">
      <w:start w:val="1"/>
      <w:numFmt w:val="bullet"/>
      <w:lvlText w:val="o"/>
      <w:lvlJc w:val="left"/>
      <w:pPr>
        <w:ind w:left="1380" w:hanging="360"/>
      </w:pPr>
      <w:rPr>
        <w:rFonts w:ascii="Courier New" w:hAnsi="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9">
    <w:nsid w:val="3D8607A2"/>
    <w:multiLevelType w:val="hybridMultilevel"/>
    <w:tmpl w:val="74A2D6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FDC19DD"/>
    <w:multiLevelType w:val="hybridMultilevel"/>
    <w:tmpl w:val="F30CA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02930AA"/>
    <w:multiLevelType w:val="singleLevel"/>
    <w:tmpl w:val="BB24FA6C"/>
    <w:lvl w:ilvl="0">
      <w:numFmt w:val="bullet"/>
      <w:lvlText w:val="-"/>
      <w:lvlJc w:val="left"/>
      <w:pPr>
        <w:tabs>
          <w:tab w:val="num" w:pos="360"/>
        </w:tabs>
        <w:ind w:left="360" w:hanging="360"/>
      </w:pPr>
      <w:rPr>
        <w:rFonts w:hint="default"/>
      </w:rPr>
    </w:lvl>
  </w:abstractNum>
  <w:abstractNum w:abstractNumId="42">
    <w:nsid w:val="41F63875"/>
    <w:multiLevelType w:val="hybridMultilevel"/>
    <w:tmpl w:val="50762AA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443E335D"/>
    <w:multiLevelType w:val="hybridMultilevel"/>
    <w:tmpl w:val="6D6898BA"/>
    <w:lvl w:ilvl="0" w:tplc="8C3AFA1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45E1CFB"/>
    <w:multiLevelType w:val="hybridMultilevel"/>
    <w:tmpl w:val="21063516"/>
    <w:lvl w:ilvl="0" w:tplc="FB5CA3E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46491E4C"/>
    <w:multiLevelType w:val="hybridMultilevel"/>
    <w:tmpl w:val="FE5CB3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7665599"/>
    <w:multiLevelType w:val="hybridMultilevel"/>
    <w:tmpl w:val="6D32B5EA"/>
    <w:lvl w:ilvl="0" w:tplc="84C2A44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48716491"/>
    <w:multiLevelType w:val="hybridMultilevel"/>
    <w:tmpl w:val="F6EEA288"/>
    <w:lvl w:ilvl="0" w:tplc="C294608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AF00E00"/>
    <w:multiLevelType w:val="hybridMultilevel"/>
    <w:tmpl w:val="BE7899C6"/>
    <w:lvl w:ilvl="0" w:tplc="E782EDD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B413BD1"/>
    <w:multiLevelType w:val="hybridMultilevel"/>
    <w:tmpl w:val="039A9B8E"/>
    <w:lvl w:ilvl="0" w:tplc="278EFC4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4C0A612E"/>
    <w:multiLevelType w:val="hybridMultilevel"/>
    <w:tmpl w:val="B8FC549C"/>
    <w:lvl w:ilvl="0" w:tplc="87ECFB2E">
      <w:numFmt w:val="bullet"/>
      <w:lvlText w:val=""/>
      <w:lvlJc w:val="left"/>
      <w:pPr>
        <w:tabs>
          <w:tab w:val="num" w:pos="72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4E567741"/>
    <w:multiLevelType w:val="hybridMultilevel"/>
    <w:tmpl w:val="B534219E"/>
    <w:lvl w:ilvl="0" w:tplc="ECB2EDD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013379C"/>
    <w:multiLevelType w:val="hybridMultilevel"/>
    <w:tmpl w:val="27F0750A"/>
    <w:lvl w:ilvl="0" w:tplc="A35C83BC">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08F573B"/>
    <w:multiLevelType w:val="hybridMultilevel"/>
    <w:tmpl w:val="CA64EFBC"/>
    <w:lvl w:ilvl="0" w:tplc="FB56A0C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0EF1B53"/>
    <w:multiLevelType w:val="hybridMultilevel"/>
    <w:tmpl w:val="0DE682D8"/>
    <w:lvl w:ilvl="0" w:tplc="8D381A0C">
      <w:numFmt w:val="bullet"/>
      <w:lvlText w:val=""/>
      <w:lvlJc w:val="left"/>
      <w:pPr>
        <w:tabs>
          <w:tab w:val="num" w:pos="72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536C0AF7"/>
    <w:multiLevelType w:val="hybridMultilevel"/>
    <w:tmpl w:val="0506FCCA"/>
    <w:lvl w:ilvl="0" w:tplc="8DBE5A94">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39A0605"/>
    <w:multiLevelType w:val="hybridMultilevel"/>
    <w:tmpl w:val="483C78B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4434CD7"/>
    <w:multiLevelType w:val="hybridMultilevel"/>
    <w:tmpl w:val="5FD87F06"/>
    <w:lvl w:ilvl="0" w:tplc="AAA2B73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5753E5A"/>
    <w:multiLevelType w:val="hybridMultilevel"/>
    <w:tmpl w:val="C4884F2A"/>
    <w:lvl w:ilvl="0" w:tplc="88DE54F4">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55FE458F"/>
    <w:multiLevelType w:val="hybridMultilevel"/>
    <w:tmpl w:val="02721B44"/>
    <w:lvl w:ilvl="0" w:tplc="804C414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8D3631F"/>
    <w:multiLevelType w:val="hybridMultilevel"/>
    <w:tmpl w:val="651418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9670A5A"/>
    <w:multiLevelType w:val="hybridMultilevel"/>
    <w:tmpl w:val="23525322"/>
    <w:lvl w:ilvl="0" w:tplc="BC8829C4">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5B5E770E"/>
    <w:multiLevelType w:val="hybridMultilevel"/>
    <w:tmpl w:val="CB2A969C"/>
    <w:lvl w:ilvl="0" w:tplc="86BC3B6E">
      <w:start w:val="1"/>
      <w:numFmt w:val="bullet"/>
      <w:lvlText w:val=""/>
      <w:lvlJc w:val="left"/>
      <w:pPr>
        <w:ind w:left="795" w:hanging="360"/>
      </w:pPr>
      <w:rPr>
        <w:rFonts w:ascii="Symbol" w:hAnsi="Symbol" w:hint="default"/>
        <w:sz w:val="20"/>
      </w:rPr>
    </w:lvl>
    <w:lvl w:ilvl="1" w:tplc="04020003" w:tentative="1">
      <w:start w:val="1"/>
      <w:numFmt w:val="bullet"/>
      <w:lvlText w:val="o"/>
      <w:lvlJc w:val="left"/>
      <w:pPr>
        <w:ind w:left="1515" w:hanging="360"/>
      </w:pPr>
      <w:rPr>
        <w:rFonts w:ascii="Courier New" w:hAnsi="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63">
    <w:nsid w:val="5C4C0C25"/>
    <w:multiLevelType w:val="hybridMultilevel"/>
    <w:tmpl w:val="19565D22"/>
    <w:lvl w:ilvl="0" w:tplc="7CB0D99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C514FEA"/>
    <w:multiLevelType w:val="hybridMultilevel"/>
    <w:tmpl w:val="D08033F0"/>
    <w:lvl w:ilvl="0" w:tplc="07D2404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CF27719"/>
    <w:multiLevelType w:val="hybridMultilevel"/>
    <w:tmpl w:val="149CE40C"/>
    <w:lvl w:ilvl="0" w:tplc="D62E4F1A">
      <w:numFmt w:val="bullet"/>
      <w:lvlText w:val=""/>
      <w:lvlJc w:val="left"/>
      <w:pPr>
        <w:tabs>
          <w:tab w:val="num" w:pos="72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5EBD3F09"/>
    <w:multiLevelType w:val="hybridMultilevel"/>
    <w:tmpl w:val="5F163A3E"/>
    <w:lvl w:ilvl="0" w:tplc="04020005">
      <w:start w:val="1"/>
      <w:numFmt w:val="bullet"/>
      <w:lvlText w:val=""/>
      <w:lvlJc w:val="left"/>
      <w:pPr>
        <w:ind w:left="660" w:hanging="360"/>
      </w:pPr>
      <w:rPr>
        <w:rFonts w:ascii="Wingdings" w:hAnsi="Wingdings" w:hint="default"/>
      </w:rPr>
    </w:lvl>
    <w:lvl w:ilvl="1" w:tplc="04020003" w:tentative="1">
      <w:start w:val="1"/>
      <w:numFmt w:val="bullet"/>
      <w:lvlText w:val="o"/>
      <w:lvlJc w:val="left"/>
      <w:pPr>
        <w:ind w:left="1380" w:hanging="360"/>
      </w:pPr>
      <w:rPr>
        <w:rFonts w:ascii="Courier New" w:hAnsi="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67">
    <w:nsid w:val="5EDA1F80"/>
    <w:multiLevelType w:val="hybridMultilevel"/>
    <w:tmpl w:val="986E455E"/>
    <w:lvl w:ilvl="0" w:tplc="8EFE357C">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5F504F7A"/>
    <w:multiLevelType w:val="hybridMultilevel"/>
    <w:tmpl w:val="40C4FF72"/>
    <w:lvl w:ilvl="0" w:tplc="562E934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61007CB3"/>
    <w:multiLevelType w:val="hybridMultilevel"/>
    <w:tmpl w:val="002024C0"/>
    <w:lvl w:ilvl="0" w:tplc="4D2E67E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642A7020"/>
    <w:multiLevelType w:val="hybridMultilevel"/>
    <w:tmpl w:val="843EC5C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650D762E"/>
    <w:multiLevelType w:val="hybridMultilevel"/>
    <w:tmpl w:val="6DBC49BE"/>
    <w:lvl w:ilvl="0" w:tplc="95F8E186">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656767D6"/>
    <w:multiLevelType w:val="hybridMultilevel"/>
    <w:tmpl w:val="4B883370"/>
    <w:lvl w:ilvl="0" w:tplc="B9C2D24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66884D91"/>
    <w:multiLevelType w:val="hybridMultilevel"/>
    <w:tmpl w:val="AF642D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679105FC"/>
    <w:multiLevelType w:val="hybridMultilevel"/>
    <w:tmpl w:val="9FF05178"/>
    <w:lvl w:ilvl="0" w:tplc="C9C87F8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95F1DBB"/>
    <w:multiLevelType w:val="hybridMultilevel"/>
    <w:tmpl w:val="EC946F8A"/>
    <w:lvl w:ilvl="0" w:tplc="65F849AE">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6BE6301C"/>
    <w:multiLevelType w:val="hybridMultilevel"/>
    <w:tmpl w:val="E9F4EE4A"/>
    <w:lvl w:ilvl="0" w:tplc="3D4054C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6C0713E7"/>
    <w:multiLevelType w:val="hybridMultilevel"/>
    <w:tmpl w:val="BDCA7436"/>
    <w:lvl w:ilvl="0" w:tplc="BD922992">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6C9A1B14"/>
    <w:multiLevelType w:val="hybridMultilevel"/>
    <w:tmpl w:val="02A02688"/>
    <w:lvl w:ilvl="0" w:tplc="A6A44C9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6DE7160D"/>
    <w:multiLevelType w:val="hybridMultilevel"/>
    <w:tmpl w:val="40880324"/>
    <w:lvl w:ilvl="0" w:tplc="1F80D9A0">
      <w:start w:val="10"/>
      <w:numFmt w:val="bullet"/>
      <w:lvlText w:val="-"/>
      <w:lvlJc w:val="left"/>
      <w:pPr>
        <w:tabs>
          <w:tab w:val="num" w:pos="720"/>
        </w:tabs>
        <w:ind w:left="1080" w:hanging="360"/>
      </w:pPr>
      <w:rPr>
        <w:rFonts w:ascii="Arial" w:eastAsia="Calibri" w:hAnsi="Aria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0">
    <w:nsid w:val="6EF331FD"/>
    <w:multiLevelType w:val="multilevel"/>
    <w:tmpl w:val="7472A4C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6F4A266E"/>
    <w:multiLevelType w:val="hybridMultilevel"/>
    <w:tmpl w:val="042EC8D4"/>
    <w:lvl w:ilvl="0" w:tplc="23164BB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70110D7D"/>
    <w:multiLevelType w:val="hybridMultilevel"/>
    <w:tmpl w:val="7834E652"/>
    <w:lvl w:ilvl="0" w:tplc="87A2C8F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707B6EB1"/>
    <w:multiLevelType w:val="hybridMultilevel"/>
    <w:tmpl w:val="572CC416"/>
    <w:lvl w:ilvl="0" w:tplc="19A8C348">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730840C2"/>
    <w:multiLevelType w:val="hybridMultilevel"/>
    <w:tmpl w:val="6B4240FA"/>
    <w:lvl w:ilvl="0" w:tplc="25CA42B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73431338"/>
    <w:multiLevelType w:val="hybridMultilevel"/>
    <w:tmpl w:val="555AC4FE"/>
    <w:lvl w:ilvl="0" w:tplc="BF9080F2">
      <w:start w:val="1"/>
      <w:numFmt w:val="bullet"/>
      <w:lvlText w:val=""/>
      <w:lvlJc w:val="left"/>
      <w:pPr>
        <w:ind w:left="1080" w:hanging="360"/>
      </w:pPr>
      <w:rPr>
        <w:rFonts w:ascii="Symbol" w:hAnsi="Symbol" w:hint="default"/>
        <w:sz w:val="20"/>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6">
    <w:nsid w:val="76903FC3"/>
    <w:multiLevelType w:val="hybridMultilevel"/>
    <w:tmpl w:val="D5E2E08E"/>
    <w:lvl w:ilvl="0" w:tplc="4598648C">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7B2B0586"/>
    <w:multiLevelType w:val="hybridMultilevel"/>
    <w:tmpl w:val="4086D99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nsid w:val="7BCE688C"/>
    <w:multiLevelType w:val="hybridMultilevel"/>
    <w:tmpl w:val="459CC20C"/>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nsid w:val="7C6754E4"/>
    <w:multiLevelType w:val="hybridMultilevel"/>
    <w:tmpl w:val="60E6D17A"/>
    <w:lvl w:ilvl="0" w:tplc="F2C05BAA">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7FAC3504"/>
    <w:multiLevelType w:val="hybridMultilevel"/>
    <w:tmpl w:val="2CAE5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7FED70CC"/>
    <w:multiLevelType w:val="hybridMultilevel"/>
    <w:tmpl w:val="615C93C0"/>
    <w:lvl w:ilvl="0" w:tplc="B934B710">
      <w:start w:val="1"/>
      <w:numFmt w:val="bullet"/>
      <w:lvlText w:val=""/>
      <w:lvlJc w:val="left"/>
      <w:pPr>
        <w:ind w:left="720" w:hanging="360"/>
      </w:pPr>
      <w:rPr>
        <w:rFonts w:ascii="Symbol" w:hAnsi="Symbol" w:hint="default"/>
        <w:sz w:val="2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0"/>
  </w:num>
  <w:num w:numId="2">
    <w:abstractNumId w:val="27"/>
  </w:num>
  <w:num w:numId="3">
    <w:abstractNumId w:val="31"/>
  </w:num>
  <w:num w:numId="4">
    <w:abstractNumId w:val="78"/>
  </w:num>
  <w:num w:numId="5">
    <w:abstractNumId w:val="0"/>
  </w:num>
  <w:num w:numId="6">
    <w:abstractNumId w:val="16"/>
  </w:num>
  <w:num w:numId="7">
    <w:abstractNumId w:val="59"/>
  </w:num>
  <w:num w:numId="8">
    <w:abstractNumId w:val="39"/>
  </w:num>
  <w:num w:numId="9">
    <w:abstractNumId w:val="30"/>
  </w:num>
  <w:num w:numId="10">
    <w:abstractNumId w:val="60"/>
  </w:num>
  <w:num w:numId="11">
    <w:abstractNumId w:val="29"/>
  </w:num>
  <w:num w:numId="12">
    <w:abstractNumId w:val="73"/>
  </w:num>
  <w:num w:numId="13">
    <w:abstractNumId w:val="90"/>
  </w:num>
  <w:num w:numId="14">
    <w:abstractNumId w:val="75"/>
  </w:num>
  <w:num w:numId="15">
    <w:abstractNumId w:val="35"/>
  </w:num>
  <w:num w:numId="16">
    <w:abstractNumId w:val="48"/>
  </w:num>
  <w:num w:numId="17">
    <w:abstractNumId w:val="44"/>
  </w:num>
  <w:num w:numId="18">
    <w:abstractNumId w:val="62"/>
  </w:num>
  <w:num w:numId="19">
    <w:abstractNumId w:val="2"/>
  </w:num>
  <w:num w:numId="20">
    <w:abstractNumId w:val="82"/>
  </w:num>
  <w:num w:numId="21">
    <w:abstractNumId w:val="15"/>
  </w:num>
  <w:num w:numId="22">
    <w:abstractNumId w:val="45"/>
  </w:num>
  <w:num w:numId="23">
    <w:abstractNumId w:val="86"/>
  </w:num>
  <w:num w:numId="24">
    <w:abstractNumId w:val="72"/>
  </w:num>
  <w:num w:numId="25">
    <w:abstractNumId w:val="46"/>
  </w:num>
  <w:num w:numId="26">
    <w:abstractNumId w:val="69"/>
  </w:num>
  <w:num w:numId="27">
    <w:abstractNumId w:val="38"/>
  </w:num>
  <w:num w:numId="28">
    <w:abstractNumId w:val="24"/>
  </w:num>
  <w:num w:numId="29">
    <w:abstractNumId w:val="37"/>
  </w:num>
  <w:num w:numId="30">
    <w:abstractNumId w:val="22"/>
  </w:num>
  <w:num w:numId="31">
    <w:abstractNumId w:val="42"/>
  </w:num>
  <w:num w:numId="32">
    <w:abstractNumId w:val="70"/>
  </w:num>
  <w:num w:numId="33">
    <w:abstractNumId w:val="66"/>
  </w:num>
  <w:num w:numId="34">
    <w:abstractNumId w:val="25"/>
  </w:num>
  <w:num w:numId="35">
    <w:abstractNumId w:val="83"/>
  </w:num>
  <w:num w:numId="36">
    <w:abstractNumId w:val="57"/>
  </w:num>
  <w:num w:numId="37">
    <w:abstractNumId w:val="64"/>
  </w:num>
  <w:num w:numId="38">
    <w:abstractNumId w:val="76"/>
  </w:num>
  <w:num w:numId="39">
    <w:abstractNumId w:val="51"/>
  </w:num>
  <w:num w:numId="40">
    <w:abstractNumId w:val="26"/>
  </w:num>
  <w:num w:numId="41">
    <w:abstractNumId w:val="61"/>
  </w:num>
  <w:num w:numId="42">
    <w:abstractNumId w:val="19"/>
  </w:num>
  <w:num w:numId="43">
    <w:abstractNumId w:val="58"/>
  </w:num>
  <w:num w:numId="44">
    <w:abstractNumId w:val="85"/>
  </w:num>
  <w:num w:numId="45">
    <w:abstractNumId w:val="91"/>
  </w:num>
  <w:num w:numId="46">
    <w:abstractNumId w:val="4"/>
  </w:num>
  <w:num w:numId="47">
    <w:abstractNumId w:val="9"/>
  </w:num>
  <w:num w:numId="48">
    <w:abstractNumId w:val="68"/>
  </w:num>
  <w:num w:numId="49">
    <w:abstractNumId w:val="23"/>
  </w:num>
  <w:num w:numId="50">
    <w:abstractNumId w:val="87"/>
  </w:num>
  <w:num w:numId="51">
    <w:abstractNumId w:val="1"/>
  </w:num>
  <w:num w:numId="52">
    <w:abstractNumId w:val="56"/>
  </w:num>
  <w:num w:numId="53">
    <w:abstractNumId w:val="36"/>
  </w:num>
  <w:num w:numId="54">
    <w:abstractNumId w:val="3"/>
  </w:num>
  <w:num w:numId="55">
    <w:abstractNumId w:val="10"/>
  </w:num>
  <w:num w:numId="56">
    <w:abstractNumId w:val="47"/>
  </w:num>
  <w:num w:numId="57">
    <w:abstractNumId w:val="74"/>
  </w:num>
  <w:num w:numId="58">
    <w:abstractNumId w:val="18"/>
  </w:num>
  <w:num w:numId="59">
    <w:abstractNumId w:val="28"/>
  </w:num>
  <w:num w:numId="60">
    <w:abstractNumId w:val="67"/>
  </w:num>
  <w:num w:numId="61">
    <w:abstractNumId w:val="55"/>
  </w:num>
  <w:num w:numId="62">
    <w:abstractNumId w:val="32"/>
  </w:num>
  <w:num w:numId="63">
    <w:abstractNumId w:val="33"/>
  </w:num>
  <w:num w:numId="64">
    <w:abstractNumId w:val="12"/>
  </w:num>
  <w:num w:numId="65">
    <w:abstractNumId w:val="52"/>
  </w:num>
  <w:num w:numId="66">
    <w:abstractNumId w:val="71"/>
  </w:num>
  <w:num w:numId="67">
    <w:abstractNumId w:val="34"/>
  </w:num>
  <w:num w:numId="68">
    <w:abstractNumId w:val="77"/>
  </w:num>
  <w:num w:numId="69">
    <w:abstractNumId w:val="81"/>
  </w:num>
  <w:num w:numId="70">
    <w:abstractNumId w:val="84"/>
  </w:num>
  <w:num w:numId="71">
    <w:abstractNumId w:val="40"/>
  </w:num>
  <w:num w:numId="72">
    <w:abstractNumId w:val="6"/>
  </w:num>
  <w:num w:numId="73">
    <w:abstractNumId w:val="20"/>
  </w:num>
  <w:num w:numId="74">
    <w:abstractNumId w:val="13"/>
  </w:num>
  <w:num w:numId="75">
    <w:abstractNumId w:val="49"/>
  </w:num>
  <w:num w:numId="76">
    <w:abstractNumId w:val="7"/>
  </w:num>
  <w:num w:numId="77">
    <w:abstractNumId w:val="63"/>
  </w:num>
  <w:num w:numId="78">
    <w:abstractNumId w:val="21"/>
  </w:num>
  <w:num w:numId="79">
    <w:abstractNumId w:val="14"/>
  </w:num>
  <w:num w:numId="80">
    <w:abstractNumId w:val="89"/>
  </w:num>
  <w:num w:numId="81">
    <w:abstractNumId w:val="8"/>
  </w:num>
  <w:num w:numId="82">
    <w:abstractNumId w:val="17"/>
  </w:num>
  <w:num w:numId="83">
    <w:abstractNumId w:val="43"/>
  </w:num>
  <w:num w:numId="84">
    <w:abstractNumId w:val="11"/>
  </w:num>
  <w:num w:numId="85">
    <w:abstractNumId w:val="41"/>
  </w:num>
  <w:num w:numId="86">
    <w:abstractNumId w:val="50"/>
  </w:num>
  <w:num w:numId="87">
    <w:abstractNumId w:val="54"/>
  </w:num>
  <w:num w:numId="88">
    <w:abstractNumId w:val="65"/>
  </w:num>
  <w:num w:numId="89">
    <w:abstractNumId w:val="79"/>
  </w:num>
  <w:num w:numId="90">
    <w:abstractNumId w:val="88"/>
  </w:num>
  <w:num w:numId="91">
    <w:abstractNumId w:val="53"/>
  </w:num>
  <w:num w:numId="92">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hideGrammaticalErrors/>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A7"/>
    <w:rsid w:val="0000018C"/>
    <w:rsid w:val="00000A2A"/>
    <w:rsid w:val="00000A5C"/>
    <w:rsid w:val="00000F4F"/>
    <w:rsid w:val="000015B3"/>
    <w:rsid w:val="00002528"/>
    <w:rsid w:val="00002FEC"/>
    <w:rsid w:val="00003605"/>
    <w:rsid w:val="000049A4"/>
    <w:rsid w:val="000051E1"/>
    <w:rsid w:val="000057A6"/>
    <w:rsid w:val="00006AAB"/>
    <w:rsid w:val="00007E77"/>
    <w:rsid w:val="0001094C"/>
    <w:rsid w:val="00010958"/>
    <w:rsid w:val="00010CBE"/>
    <w:rsid w:val="00010FAA"/>
    <w:rsid w:val="000110E8"/>
    <w:rsid w:val="00011E92"/>
    <w:rsid w:val="000125E0"/>
    <w:rsid w:val="0001271A"/>
    <w:rsid w:val="000136B3"/>
    <w:rsid w:val="00013B0A"/>
    <w:rsid w:val="00014885"/>
    <w:rsid w:val="000149C0"/>
    <w:rsid w:val="00014C22"/>
    <w:rsid w:val="00014D26"/>
    <w:rsid w:val="00014E07"/>
    <w:rsid w:val="00014E53"/>
    <w:rsid w:val="00015308"/>
    <w:rsid w:val="0001552C"/>
    <w:rsid w:val="00015867"/>
    <w:rsid w:val="000165D1"/>
    <w:rsid w:val="00016C00"/>
    <w:rsid w:val="00020A66"/>
    <w:rsid w:val="000218E4"/>
    <w:rsid w:val="00021C9A"/>
    <w:rsid w:val="000229BE"/>
    <w:rsid w:val="000232D1"/>
    <w:rsid w:val="00024243"/>
    <w:rsid w:val="00024D78"/>
    <w:rsid w:val="000256AF"/>
    <w:rsid w:val="00025FAE"/>
    <w:rsid w:val="000264BF"/>
    <w:rsid w:val="000264D0"/>
    <w:rsid w:val="00026DB8"/>
    <w:rsid w:val="00027273"/>
    <w:rsid w:val="000276FA"/>
    <w:rsid w:val="00027B24"/>
    <w:rsid w:val="00027DEF"/>
    <w:rsid w:val="00030120"/>
    <w:rsid w:val="000306AF"/>
    <w:rsid w:val="00030B1B"/>
    <w:rsid w:val="0003175B"/>
    <w:rsid w:val="00031882"/>
    <w:rsid w:val="00031E9D"/>
    <w:rsid w:val="00032F48"/>
    <w:rsid w:val="00033686"/>
    <w:rsid w:val="000337F1"/>
    <w:rsid w:val="00033DB5"/>
    <w:rsid w:val="00034459"/>
    <w:rsid w:val="00034740"/>
    <w:rsid w:val="00034891"/>
    <w:rsid w:val="00034903"/>
    <w:rsid w:val="00034DC4"/>
    <w:rsid w:val="00035641"/>
    <w:rsid w:val="00035880"/>
    <w:rsid w:val="00035F75"/>
    <w:rsid w:val="0003779C"/>
    <w:rsid w:val="00037989"/>
    <w:rsid w:val="00037D45"/>
    <w:rsid w:val="000415D2"/>
    <w:rsid w:val="000418F0"/>
    <w:rsid w:val="00041994"/>
    <w:rsid w:val="00042122"/>
    <w:rsid w:val="00043A35"/>
    <w:rsid w:val="00043B47"/>
    <w:rsid w:val="00043F75"/>
    <w:rsid w:val="00044530"/>
    <w:rsid w:val="000447FE"/>
    <w:rsid w:val="000449B4"/>
    <w:rsid w:val="000454B4"/>
    <w:rsid w:val="00045AEB"/>
    <w:rsid w:val="00046121"/>
    <w:rsid w:val="00046A4E"/>
    <w:rsid w:val="00046AAE"/>
    <w:rsid w:val="00046B16"/>
    <w:rsid w:val="00046B86"/>
    <w:rsid w:val="00047376"/>
    <w:rsid w:val="0004743E"/>
    <w:rsid w:val="00047726"/>
    <w:rsid w:val="00047B5F"/>
    <w:rsid w:val="00050881"/>
    <w:rsid w:val="00051BCB"/>
    <w:rsid w:val="00051FCD"/>
    <w:rsid w:val="00052304"/>
    <w:rsid w:val="0005242E"/>
    <w:rsid w:val="00052A54"/>
    <w:rsid w:val="00053D52"/>
    <w:rsid w:val="00053F9C"/>
    <w:rsid w:val="00054598"/>
    <w:rsid w:val="00054F99"/>
    <w:rsid w:val="0005509F"/>
    <w:rsid w:val="0005545B"/>
    <w:rsid w:val="000554F3"/>
    <w:rsid w:val="00055682"/>
    <w:rsid w:val="0005571B"/>
    <w:rsid w:val="00055833"/>
    <w:rsid w:val="00055867"/>
    <w:rsid w:val="00055916"/>
    <w:rsid w:val="00055B3E"/>
    <w:rsid w:val="0005665E"/>
    <w:rsid w:val="00056AA6"/>
    <w:rsid w:val="00056D33"/>
    <w:rsid w:val="00057AB5"/>
    <w:rsid w:val="00057B3C"/>
    <w:rsid w:val="00061837"/>
    <w:rsid w:val="00061E3D"/>
    <w:rsid w:val="00061FE6"/>
    <w:rsid w:val="00062230"/>
    <w:rsid w:val="000622A2"/>
    <w:rsid w:val="000626F3"/>
    <w:rsid w:val="00062AFC"/>
    <w:rsid w:val="00062CA4"/>
    <w:rsid w:val="00062DAE"/>
    <w:rsid w:val="000633F5"/>
    <w:rsid w:val="000638AD"/>
    <w:rsid w:val="000639CD"/>
    <w:rsid w:val="000639D7"/>
    <w:rsid w:val="00063C3A"/>
    <w:rsid w:val="00064225"/>
    <w:rsid w:val="000642B7"/>
    <w:rsid w:val="00064C17"/>
    <w:rsid w:val="00065A54"/>
    <w:rsid w:val="0006628E"/>
    <w:rsid w:val="00066F16"/>
    <w:rsid w:val="00067270"/>
    <w:rsid w:val="0007067B"/>
    <w:rsid w:val="00071AD9"/>
    <w:rsid w:val="00072899"/>
    <w:rsid w:val="00073327"/>
    <w:rsid w:val="000737CA"/>
    <w:rsid w:val="00073C7D"/>
    <w:rsid w:val="00074029"/>
    <w:rsid w:val="000740AF"/>
    <w:rsid w:val="00075493"/>
    <w:rsid w:val="00075AA7"/>
    <w:rsid w:val="000760A2"/>
    <w:rsid w:val="000806BA"/>
    <w:rsid w:val="00081297"/>
    <w:rsid w:val="000819CF"/>
    <w:rsid w:val="00081D70"/>
    <w:rsid w:val="00081DD4"/>
    <w:rsid w:val="00082211"/>
    <w:rsid w:val="00082B48"/>
    <w:rsid w:val="00082FDB"/>
    <w:rsid w:val="000830C3"/>
    <w:rsid w:val="000833BC"/>
    <w:rsid w:val="000835B3"/>
    <w:rsid w:val="00083A4B"/>
    <w:rsid w:val="000844AC"/>
    <w:rsid w:val="000844B7"/>
    <w:rsid w:val="000847E8"/>
    <w:rsid w:val="000848A0"/>
    <w:rsid w:val="00085242"/>
    <w:rsid w:val="000854A0"/>
    <w:rsid w:val="00085718"/>
    <w:rsid w:val="0008574F"/>
    <w:rsid w:val="000859D7"/>
    <w:rsid w:val="00085CE0"/>
    <w:rsid w:val="00086236"/>
    <w:rsid w:val="0008640A"/>
    <w:rsid w:val="000867E5"/>
    <w:rsid w:val="00086A16"/>
    <w:rsid w:val="00086CCB"/>
    <w:rsid w:val="00086CEB"/>
    <w:rsid w:val="000872B5"/>
    <w:rsid w:val="00087C83"/>
    <w:rsid w:val="00090412"/>
    <w:rsid w:val="000908BD"/>
    <w:rsid w:val="00090937"/>
    <w:rsid w:val="00090DF8"/>
    <w:rsid w:val="0009109E"/>
    <w:rsid w:val="00091659"/>
    <w:rsid w:val="00091D37"/>
    <w:rsid w:val="000920F3"/>
    <w:rsid w:val="000928B9"/>
    <w:rsid w:val="00093550"/>
    <w:rsid w:val="00093EB3"/>
    <w:rsid w:val="00094B85"/>
    <w:rsid w:val="000951BF"/>
    <w:rsid w:val="00095C9C"/>
    <w:rsid w:val="00095D7B"/>
    <w:rsid w:val="000964FF"/>
    <w:rsid w:val="000966EA"/>
    <w:rsid w:val="00096B85"/>
    <w:rsid w:val="00096D93"/>
    <w:rsid w:val="000971EC"/>
    <w:rsid w:val="000972D3"/>
    <w:rsid w:val="000A14A9"/>
    <w:rsid w:val="000A2D64"/>
    <w:rsid w:val="000A3BC0"/>
    <w:rsid w:val="000A44F5"/>
    <w:rsid w:val="000A467E"/>
    <w:rsid w:val="000A5242"/>
    <w:rsid w:val="000A57D9"/>
    <w:rsid w:val="000A59DC"/>
    <w:rsid w:val="000A5A8D"/>
    <w:rsid w:val="000A5FAF"/>
    <w:rsid w:val="000A668B"/>
    <w:rsid w:val="000A66CC"/>
    <w:rsid w:val="000A671A"/>
    <w:rsid w:val="000A6A8B"/>
    <w:rsid w:val="000A6D0B"/>
    <w:rsid w:val="000A6F8D"/>
    <w:rsid w:val="000A7340"/>
    <w:rsid w:val="000B2B44"/>
    <w:rsid w:val="000B3AFB"/>
    <w:rsid w:val="000B5033"/>
    <w:rsid w:val="000B50AE"/>
    <w:rsid w:val="000B5280"/>
    <w:rsid w:val="000B5644"/>
    <w:rsid w:val="000B5BB4"/>
    <w:rsid w:val="000B5D87"/>
    <w:rsid w:val="000B5DB3"/>
    <w:rsid w:val="000B70DC"/>
    <w:rsid w:val="000B7377"/>
    <w:rsid w:val="000B746B"/>
    <w:rsid w:val="000B7C45"/>
    <w:rsid w:val="000C048E"/>
    <w:rsid w:val="000C204D"/>
    <w:rsid w:val="000C211F"/>
    <w:rsid w:val="000C221D"/>
    <w:rsid w:val="000C221F"/>
    <w:rsid w:val="000C2941"/>
    <w:rsid w:val="000C2F42"/>
    <w:rsid w:val="000C322F"/>
    <w:rsid w:val="000C334A"/>
    <w:rsid w:val="000C3B12"/>
    <w:rsid w:val="000C4724"/>
    <w:rsid w:val="000C539D"/>
    <w:rsid w:val="000C5EFD"/>
    <w:rsid w:val="000C6582"/>
    <w:rsid w:val="000C6598"/>
    <w:rsid w:val="000C6F47"/>
    <w:rsid w:val="000C73B2"/>
    <w:rsid w:val="000C7770"/>
    <w:rsid w:val="000D0267"/>
    <w:rsid w:val="000D15CC"/>
    <w:rsid w:val="000D1E2D"/>
    <w:rsid w:val="000D2813"/>
    <w:rsid w:val="000D2DF5"/>
    <w:rsid w:val="000D2E4B"/>
    <w:rsid w:val="000D2FCF"/>
    <w:rsid w:val="000D3012"/>
    <w:rsid w:val="000D30C8"/>
    <w:rsid w:val="000D32FA"/>
    <w:rsid w:val="000D3FAE"/>
    <w:rsid w:val="000D51F9"/>
    <w:rsid w:val="000D553A"/>
    <w:rsid w:val="000D5555"/>
    <w:rsid w:val="000D5913"/>
    <w:rsid w:val="000D59F2"/>
    <w:rsid w:val="000D5C31"/>
    <w:rsid w:val="000D5E28"/>
    <w:rsid w:val="000D70B0"/>
    <w:rsid w:val="000D72CE"/>
    <w:rsid w:val="000E0915"/>
    <w:rsid w:val="000E0D3B"/>
    <w:rsid w:val="000E14D4"/>
    <w:rsid w:val="000E23B4"/>
    <w:rsid w:val="000E29E6"/>
    <w:rsid w:val="000E2BD9"/>
    <w:rsid w:val="000E2C8D"/>
    <w:rsid w:val="000E3660"/>
    <w:rsid w:val="000E36B6"/>
    <w:rsid w:val="000E3B03"/>
    <w:rsid w:val="000E3C6B"/>
    <w:rsid w:val="000E45CB"/>
    <w:rsid w:val="000E48A3"/>
    <w:rsid w:val="000E4D93"/>
    <w:rsid w:val="000E5458"/>
    <w:rsid w:val="000E5467"/>
    <w:rsid w:val="000E57FC"/>
    <w:rsid w:val="000F066F"/>
    <w:rsid w:val="000F0BDF"/>
    <w:rsid w:val="000F15E7"/>
    <w:rsid w:val="000F1F57"/>
    <w:rsid w:val="000F2052"/>
    <w:rsid w:val="000F22C8"/>
    <w:rsid w:val="000F342F"/>
    <w:rsid w:val="000F361C"/>
    <w:rsid w:val="000F5C04"/>
    <w:rsid w:val="000F5C94"/>
    <w:rsid w:val="000F63C5"/>
    <w:rsid w:val="000F63CE"/>
    <w:rsid w:val="000F63F6"/>
    <w:rsid w:val="000F6787"/>
    <w:rsid w:val="000F7618"/>
    <w:rsid w:val="001007A8"/>
    <w:rsid w:val="001008BA"/>
    <w:rsid w:val="00100994"/>
    <w:rsid w:val="0010121D"/>
    <w:rsid w:val="00102A24"/>
    <w:rsid w:val="00102E16"/>
    <w:rsid w:val="00102E3D"/>
    <w:rsid w:val="00103694"/>
    <w:rsid w:val="00103C3E"/>
    <w:rsid w:val="00103C76"/>
    <w:rsid w:val="00104008"/>
    <w:rsid w:val="00104882"/>
    <w:rsid w:val="00104894"/>
    <w:rsid w:val="00104AAC"/>
    <w:rsid w:val="00104D2F"/>
    <w:rsid w:val="0010556B"/>
    <w:rsid w:val="00105830"/>
    <w:rsid w:val="00105904"/>
    <w:rsid w:val="00105F11"/>
    <w:rsid w:val="0010614C"/>
    <w:rsid w:val="00106630"/>
    <w:rsid w:val="0010740B"/>
    <w:rsid w:val="00107EA4"/>
    <w:rsid w:val="001107D2"/>
    <w:rsid w:val="00110AEC"/>
    <w:rsid w:val="00111AC0"/>
    <w:rsid w:val="00111FC8"/>
    <w:rsid w:val="00112522"/>
    <w:rsid w:val="00112608"/>
    <w:rsid w:val="0011281A"/>
    <w:rsid w:val="001132D4"/>
    <w:rsid w:val="00114940"/>
    <w:rsid w:val="00114E1D"/>
    <w:rsid w:val="00115DE6"/>
    <w:rsid w:val="00116B1A"/>
    <w:rsid w:val="00117B5C"/>
    <w:rsid w:val="00117BD8"/>
    <w:rsid w:val="00117CD7"/>
    <w:rsid w:val="00117E0A"/>
    <w:rsid w:val="00120DE9"/>
    <w:rsid w:val="001212AF"/>
    <w:rsid w:val="00121396"/>
    <w:rsid w:val="001214FB"/>
    <w:rsid w:val="00122148"/>
    <w:rsid w:val="00123018"/>
    <w:rsid w:val="001232CD"/>
    <w:rsid w:val="0012338B"/>
    <w:rsid w:val="00123DD8"/>
    <w:rsid w:val="00124E26"/>
    <w:rsid w:val="00127DF4"/>
    <w:rsid w:val="00130083"/>
    <w:rsid w:val="00130551"/>
    <w:rsid w:val="00130A9B"/>
    <w:rsid w:val="00131238"/>
    <w:rsid w:val="00132165"/>
    <w:rsid w:val="00132200"/>
    <w:rsid w:val="001324CA"/>
    <w:rsid w:val="0013269A"/>
    <w:rsid w:val="001329F2"/>
    <w:rsid w:val="0013321E"/>
    <w:rsid w:val="00133A0A"/>
    <w:rsid w:val="00133AFA"/>
    <w:rsid w:val="00133CB8"/>
    <w:rsid w:val="00133F66"/>
    <w:rsid w:val="00134300"/>
    <w:rsid w:val="001345A3"/>
    <w:rsid w:val="00135E9C"/>
    <w:rsid w:val="00136559"/>
    <w:rsid w:val="00136744"/>
    <w:rsid w:val="00136FC1"/>
    <w:rsid w:val="001373E1"/>
    <w:rsid w:val="00137443"/>
    <w:rsid w:val="00140822"/>
    <w:rsid w:val="001408F7"/>
    <w:rsid w:val="00140BF8"/>
    <w:rsid w:val="00141B78"/>
    <w:rsid w:val="00141C78"/>
    <w:rsid w:val="001420F5"/>
    <w:rsid w:val="00142703"/>
    <w:rsid w:val="00144D24"/>
    <w:rsid w:val="00145CB2"/>
    <w:rsid w:val="001461F8"/>
    <w:rsid w:val="001462CC"/>
    <w:rsid w:val="00146C34"/>
    <w:rsid w:val="00146C42"/>
    <w:rsid w:val="001474C9"/>
    <w:rsid w:val="001476E3"/>
    <w:rsid w:val="0015017B"/>
    <w:rsid w:val="0015126F"/>
    <w:rsid w:val="00151CA7"/>
    <w:rsid w:val="00151D79"/>
    <w:rsid w:val="00151E98"/>
    <w:rsid w:val="00152A47"/>
    <w:rsid w:val="00152BB0"/>
    <w:rsid w:val="00153370"/>
    <w:rsid w:val="00153412"/>
    <w:rsid w:val="00155774"/>
    <w:rsid w:val="00155A58"/>
    <w:rsid w:val="00155ED7"/>
    <w:rsid w:val="001569FD"/>
    <w:rsid w:val="00156B44"/>
    <w:rsid w:val="00156C6C"/>
    <w:rsid w:val="00157034"/>
    <w:rsid w:val="00157369"/>
    <w:rsid w:val="001579B3"/>
    <w:rsid w:val="00157EE2"/>
    <w:rsid w:val="0016014C"/>
    <w:rsid w:val="0016019C"/>
    <w:rsid w:val="0016031D"/>
    <w:rsid w:val="001604C7"/>
    <w:rsid w:val="00161AF3"/>
    <w:rsid w:val="00162303"/>
    <w:rsid w:val="00162523"/>
    <w:rsid w:val="00162D45"/>
    <w:rsid w:val="00162E89"/>
    <w:rsid w:val="00163145"/>
    <w:rsid w:val="001632F5"/>
    <w:rsid w:val="001637ED"/>
    <w:rsid w:val="00163B58"/>
    <w:rsid w:val="00163E4E"/>
    <w:rsid w:val="00164016"/>
    <w:rsid w:val="00164DE1"/>
    <w:rsid w:val="001666EE"/>
    <w:rsid w:val="00167149"/>
    <w:rsid w:val="00167796"/>
    <w:rsid w:val="001677BF"/>
    <w:rsid w:val="00167AC6"/>
    <w:rsid w:val="00167BAB"/>
    <w:rsid w:val="00170135"/>
    <w:rsid w:val="001701F8"/>
    <w:rsid w:val="00170E36"/>
    <w:rsid w:val="00172750"/>
    <w:rsid w:val="00173B85"/>
    <w:rsid w:val="00173CCD"/>
    <w:rsid w:val="0017445C"/>
    <w:rsid w:val="00174C59"/>
    <w:rsid w:val="00174F15"/>
    <w:rsid w:val="0017533E"/>
    <w:rsid w:val="001754D2"/>
    <w:rsid w:val="001755A4"/>
    <w:rsid w:val="00176893"/>
    <w:rsid w:val="0017775A"/>
    <w:rsid w:val="00177BB3"/>
    <w:rsid w:val="0018093E"/>
    <w:rsid w:val="00182257"/>
    <w:rsid w:val="001822E5"/>
    <w:rsid w:val="001824A5"/>
    <w:rsid w:val="00182FAF"/>
    <w:rsid w:val="00183F2D"/>
    <w:rsid w:val="00184353"/>
    <w:rsid w:val="00184CBD"/>
    <w:rsid w:val="00185478"/>
    <w:rsid w:val="001867A6"/>
    <w:rsid w:val="0018743C"/>
    <w:rsid w:val="00187B91"/>
    <w:rsid w:val="00187CF7"/>
    <w:rsid w:val="00187D43"/>
    <w:rsid w:val="00190339"/>
    <w:rsid w:val="00190C2F"/>
    <w:rsid w:val="00191DE7"/>
    <w:rsid w:val="001921D4"/>
    <w:rsid w:val="00192F3D"/>
    <w:rsid w:val="00193C84"/>
    <w:rsid w:val="00193FF1"/>
    <w:rsid w:val="001946DC"/>
    <w:rsid w:val="0019513F"/>
    <w:rsid w:val="0019540A"/>
    <w:rsid w:val="001959D0"/>
    <w:rsid w:val="001962BB"/>
    <w:rsid w:val="0019631D"/>
    <w:rsid w:val="001973B1"/>
    <w:rsid w:val="001A0A3A"/>
    <w:rsid w:val="001A0A4E"/>
    <w:rsid w:val="001A1DD9"/>
    <w:rsid w:val="001A272C"/>
    <w:rsid w:val="001A2A8E"/>
    <w:rsid w:val="001A30C8"/>
    <w:rsid w:val="001A367E"/>
    <w:rsid w:val="001A42CD"/>
    <w:rsid w:val="001A4585"/>
    <w:rsid w:val="001A497D"/>
    <w:rsid w:val="001A4E60"/>
    <w:rsid w:val="001A5137"/>
    <w:rsid w:val="001A53C2"/>
    <w:rsid w:val="001A6164"/>
    <w:rsid w:val="001A618A"/>
    <w:rsid w:val="001A73FE"/>
    <w:rsid w:val="001B0547"/>
    <w:rsid w:val="001B0584"/>
    <w:rsid w:val="001B0D0F"/>
    <w:rsid w:val="001B1861"/>
    <w:rsid w:val="001B1CD4"/>
    <w:rsid w:val="001B1DD1"/>
    <w:rsid w:val="001B227A"/>
    <w:rsid w:val="001B2C7D"/>
    <w:rsid w:val="001B3379"/>
    <w:rsid w:val="001B4881"/>
    <w:rsid w:val="001B4B00"/>
    <w:rsid w:val="001B4E65"/>
    <w:rsid w:val="001B4ECA"/>
    <w:rsid w:val="001B52C6"/>
    <w:rsid w:val="001B57F6"/>
    <w:rsid w:val="001B58B8"/>
    <w:rsid w:val="001B7310"/>
    <w:rsid w:val="001B7806"/>
    <w:rsid w:val="001C0FCA"/>
    <w:rsid w:val="001C14EE"/>
    <w:rsid w:val="001C1EC9"/>
    <w:rsid w:val="001C2588"/>
    <w:rsid w:val="001C2685"/>
    <w:rsid w:val="001C3263"/>
    <w:rsid w:val="001C3784"/>
    <w:rsid w:val="001C3953"/>
    <w:rsid w:val="001C4195"/>
    <w:rsid w:val="001C42D0"/>
    <w:rsid w:val="001C4BBF"/>
    <w:rsid w:val="001C4BC1"/>
    <w:rsid w:val="001C4F7A"/>
    <w:rsid w:val="001C5B49"/>
    <w:rsid w:val="001C5E9F"/>
    <w:rsid w:val="001C601E"/>
    <w:rsid w:val="001C6068"/>
    <w:rsid w:val="001C662D"/>
    <w:rsid w:val="001C6A77"/>
    <w:rsid w:val="001C6BE5"/>
    <w:rsid w:val="001C7C0E"/>
    <w:rsid w:val="001D0449"/>
    <w:rsid w:val="001D162C"/>
    <w:rsid w:val="001D191F"/>
    <w:rsid w:val="001D1B3B"/>
    <w:rsid w:val="001D23EB"/>
    <w:rsid w:val="001D24B7"/>
    <w:rsid w:val="001D30F2"/>
    <w:rsid w:val="001D3559"/>
    <w:rsid w:val="001D4957"/>
    <w:rsid w:val="001D496A"/>
    <w:rsid w:val="001D4C6B"/>
    <w:rsid w:val="001D4E72"/>
    <w:rsid w:val="001D507E"/>
    <w:rsid w:val="001D5526"/>
    <w:rsid w:val="001D598C"/>
    <w:rsid w:val="001D5C55"/>
    <w:rsid w:val="001D6098"/>
    <w:rsid w:val="001D60A9"/>
    <w:rsid w:val="001D64C8"/>
    <w:rsid w:val="001D64E0"/>
    <w:rsid w:val="001D6C4F"/>
    <w:rsid w:val="001D75FC"/>
    <w:rsid w:val="001D794F"/>
    <w:rsid w:val="001D7D83"/>
    <w:rsid w:val="001D7FE0"/>
    <w:rsid w:val="001E0031"/>
    <w:rsid w:val="001E021F"/>
    <w:rsid w:val="001E03C0"/>
    <w:rsid w:val="001E042A"/>
    <w:rsid w:val="001E1125"/>
    <w:rsid w:val="001E2198"/>
    <w:rsid w:val="001E27FC"/>
    <w:rsid w:val="001E2A41"/>
    <w:rsid w:val="001E2FC3"/>
    <w:rsid w:val="001E3645"/>
    <w:rsid w:val="001E3A8E"/>
    <w:rsid w:val="001E3F4D"/>
    <w:rsid w:val="001E4653"/>
    <w:rsid w:val="001E5D54"/>
    <w:rsid w:val="001E5DFD"/>
    <w:rsid w:val="001E6113"/>
    <w:rsid w:val="001E635A"/>
    <w:rsid w:val="001E6432"/>
    <w:rsid w:val="001E6945"/>
    <w:rsid w:val="001E6BE1"/>
    <w:rsid w:val="001E6E30"/>
    <w:rsid w:val="001E7090"/>
    <w:rsid w:val="001E70A7"/>
    <w:rsid w:val="001E7917"/>
    <w:rsid w:val="001E7DE4"/>
    <w:rsid w:val="001F004C"/>
    <w:rsid w:val="001F0408"/>
    <w:rsid w:val="001F07FB"/>
    <w:rsid w:val="001F08DC"/>
    <w:rsid w:val="001F09D4"/>
    <w:rsid w:val="001F0A13"/>
    <w:rsid w:val="001F1242"/>
    <w:rsid w:val="001F189A"/>
    <w:rsid w:val="001F21DA"/>
    <w:rsid w:val="001F2249"/>
    <w:rsid w:val="001F25CC"/>
    <w:rsid w:val="001F2C6A"/>
    <w:rsid w:val="001F30D9"/>
    <w:rsid w:val="001F35C9"/>
    <w:rsid w:val="001F35D1"/>
    <w:rsid w:val="001F3B04"/>
    <w:rsid w:val="001F3B1D"/>
    <w:rsid w:val="001F3C67"/>
    <w:rsid w:val="001F3C7B"/>
    <w:rsid w:val="001F435D"/>
    <w:rsid w:val="001F4373"/>
    <w:rsid w:val="001F485C"/>
    <w:rsid w:val="001F533B"/>
    <w:rsid w:val="001F5399"/>
    <w:rsid w:val="001F5936"/>
    <w:rsid w:val="001F6D01"/>
    <w:rsid w:val="001F7703"/>
    <w:rsid w:val="00200154"/>
    <w:rsid w:val="00200E99"/>
    <w:rsid w:val="00200EC1"/>
    <w:rsid w:val="00200EC3"/>
    <w:rsid w:val="00201A99"/>
    <w:rsid w:val="00202BDD"/>
    <w:rsid w:val="0020354D"/>
    <w:rsid w:val="00203CDF"/>
    <w:rsid w:val="002042A6"/>
    <w:rsid w:val="00204326"/>
    <w:rsid w:val="002043AA"/>
    <w:rsid w:val="00204490"/>
    <w:rsid w:val="00204B11"/>
    <w:rsid w:val="00204E8E"/>
    <w:rsid w:val="00204FF8"/>
    <w:rsid w:val="002051B2"/>
    <w:rsid w:val="002051EE"/>
    <w:rsid w:val="00205F7E"/>
    <w:rsid w:val="002064F7"/>
    <w:rsid w:val="00206BB2"/>
    <w:rsid w:val="00206F6E"/>
    <w:rsid w:val="0020725D"/>
    <w:rsid w:val="00210366"/>
    <w:rsid w:val="00210AEB"/>
    <w:rsid w:val="002111BF"/>
    <w:rsid w:val="002116B0"/>
    <w:rsid w:val="00211933"/>
    <w:rsid w:val="00211B22"/>
    <w:rsid w:val="00211BE0"/>
    <w:rsid w:val="002121A7"/>
    <w:rsid w:val="00212C7F"/>
    <w:rsid w:val="00213268"/>
    <w:rsid w:val="00213D2D"/>
    <w:rsid w:val="002146C9"/>
    <w:rsid w:val="00214B02"/>
    <w:rsid w:val="00214D00"/>
    <w:rsid w:val="00215BD1"/>
    <w:rsid w:val="00215E2F"/>
    <w:rsid w:val="002168F0"/>
    <w:rsid w:val="00217AE9"/>
    <w:rsid w:val="00221196"/>
    <w:rsid w:val="00221769"/>
    <w:rsid w:val="002217B1"/>
    <w:rsid w:val="00221941"/>
    <w:rsid w:val="00221ADC"/>
    <w:rsid w:val="00221DE1"/>
    <w:rsid w:val="00221EB3"/>
    <w:rsid w:val="0022213D"/>
    <w:rsid w:val="0022227F"/>
    <w:rsid w:val="00222ECB"/>
    <w:rsid w:val="0022331F"/>
    <w:rsid w:val="002235C5"/>
    <w:rsid w:val="00224642"/>
    <w:rsid w:val="0022520B"/>
    <w:rsid w:val="00225BA4"/>
    <w:rsid w:val="00225CE6"/>
    <w:rsid w:val="00225F12"/>
    <w:rsid w:val="00226DF7"/>
    <w:rsid w:val="002276A9"/>
    <w:rsid w:val="00230250"/>
    <w:rsid w:val="0023037C"/>
    <w:rsid w:val="00230F1F"/>
    <w:rsid w:val="002317AF"/>
    <w:rsid w:val="002322F7"/>
    <w:rsid w:val="002329AA"/>
    <w:rsid w:val="00232A5D"/>
    <w:rsid w:val="00232C0C"/>
    <w:rsid w:val="00232DB3"/>
    <w:rsid w:val="00232FDF"/>
    <w:rsid w:val="00233215"/>
    <w:rsid w:val="00233C61"/>
    <w:rsid w:val="00233D3A"/>
    <w:rsid w:val="00234068"/>
    <w:rsid w:val="00234762"/>
    <w:rsid w:val="00234891"/>
    <w:rsid w:val="00234D3E"/>
    <w:rsid w:val="00234FEB"/>
    <w:rsid w:val="002358E9"/>
    <w:rsid w:val="002369AF"/>
    <w:rsid w:val="00236F78"/>
    <w:rsid w:val="00237489"/>
    <w:rsid w:val="00237BD5"/>
    <w:rsid w:val="002404F4"/>
    <w:rsid w:val="00240583"/>
    <w:rsid w:val="00240584"/>
    <w:rsid w:val="00240DCD"/>
    <w:rsid w:val="00241AB8"/>
    <w:rsid w:val="00242303"/>
    <w:rsid w:val="0024273B"/>
    <w:rsid w:val="0024339F"/>
    <w:rsid w:val="00243A5F"/>
    <w:rsid w:val="00243B3A"/>
    <w:rsid w:val="002443AF"/>
    <w:rsid w:val="00244A9A"/>
    <w:rsid w:val="0024503F"/>
    <w:rsid w:val="002458CD"/>
    <w:rsid w:val="00246014"/>
    <w:rsid w:val="0024658F"/>
    <w:rsid w:val="0024725F"/>
    <w:rsid w:val="00247DF9"/>
    <w:rsid w:val="0025016C"/>
    <w:rsid w:val="00250803"/>
    <w:rsid w:val="00250C7D"/>
    <w:rsid w:val="002512AC"/>
    <w:rsid w:val="00252375"/>
    <w:rsid w:val="00252460"/>
    <w:rsid w:val="002526E8"/>
    <w:rsid w:val="00252CF3"/>
    <w:rsid w:val="00252EA9"/>
    <w:rsid w:val="0025308D"/>
    <w:rsid w:val="00253231"/>
    <w:rsid w:val="00253591"/>
    <w:rsid w:val="002535CE"/>
    <w:rsid w:val="0025397B"/>
    <w:rsid w:val="00253A06"/>
    <w:rsid w:val="00254D78"/>
    <w:rsid w:val="00254D82"/>
    <w:rsid w:val="002553EB"/>
    <w:rsid w:val="0025544E"/>
    <w:rsid w:val="00256848"/>
    <w:rsid w:val="0025690B"/>
    <w:rsid w:val="00256E13"/>
    <w:rsid w:val="002571BB"/>
    <w:rsid w:val="00257314"/>
    <w:rsid w:val="00257FCE"/>
    <w:rsid w:val="002605CB"/>
    <w:rsid w:val="00261DD0"/>
    <w:rsid w:val="002620F1"/>
    <w:rsid w:val="00262687"/>
    <w:rsid w:val="00262825"/>
    <w:rsid w:val="002628D9"/>
    <w:rsid w:val="002634BC"/>
    <w:rsid w:val="00263C12"/>
    <w:rsid w:val="00263C47"/>
    <w:rsid w:val="00264605"/>
    <w:rsid w:val="00265F53"/>
    <w:rsid w:val="002665CA"/>
    <w:rsid w:val="002665E2"/>
    <w:rsid w:val="002670C0"/>
    <w:rsid w:val="0026733D"/>
    <w:rsid w:val="002673B3"/>
    <w:rsid w:val="00267F79"/>
    <w:rsid w:val="00270225"/>
    <w:rsid w:val="0027036F"/>
    <w:rsid w:val="00270375"/>
    <w:rsid w:val="00270790"/>
    <w:rsid w:val="00270E41"/>
    <w:rsid w:val="002713DE"/>
    <w:rsid w:val="0027163D"/>
    <w:rsid w:val="002721C5"/>
    <w:rsid w:val="00272DFF"/>
    <w:rsid w:val="002737C1"/>
    <w:rsid w:val="00273A7B"/>
    <w:rsid w:val="00273FA5"/>
    <w:rsid w:val="002743C1"/>
    <w:rsid w:val="00274B22"/>
    <w:rsid w:val="00274CFA"/>
    <w:rsid w:val="002754C4"/>
    <w:rsid w:val="00275644"/>
    <w:rsid w:val="002756F9"/>
    <w:rsid w:val="00275740"/>
    <w:rsid w:val="00275B45"/>
    <w:rsid w:val="00275B54"/>
    <w:rsid w:val="00275BCC"/>
    <w:rsid w:val="00275BE0"/>
    <w:rsid w:val="00275C3F"/>
    <w:rsid w:val="00275F51"/>
    <w:rsid w:val="0027678C"/>
    <w:rsid w:val="00276C3C"/>
    <w:rsid w:val="00276DF5"/>
    <w:rsid w:val="002774B0"/>
    <w:rsid w:val="00277A02"/>
    <w:rsid w:val="002813BB"/>
    <w:rsid w:val="002813C3"/>
    <w:rsid w:val="0028158E"/>
    <w:rsid w:val="0028176A"/>
    <w:rsid w:val="00281AC6"/>
    <w:rsid w:val="0028207D"/>
    <w:rsid w:val="002836DE"/>
    <w:rsid w:val="0028499C"/>
    <w:rsid w:val="002849B1"/>
    <w:rsid w:val="00285C55"/>
    <w:rsid w:val="00285CEA"/>
    <w:rsid w:val="00285D41"/>
    <w:rsid w:val="00285F13"/>
    <w:rsid w:val="00286044"/>
    <w:rsid w:val="00286535"/>
    <w:rsid w:val="00286D31"/>
    <w:rsid w:val="00287272"/>
    <w:rsid w:val="00287334"/>
    <w:rsid w:val="00287F92"/>
    <w:rsid w:val="002902BA"/>
    <w:rsid w:val="00290795"/>
    <w:rsid w:val="00291972"/>
    <w:rsid w:val="00291C95"/>
    <w:rsid w:val="00292C33"/>
    <w:rsid w:val="00293908"/>
    <w:rsid w:val="00293E1B"/>
    <w:rsid w:val="00293E88"/>
    <w:rsid w:val="002941D1"/>
    <w:rsid w:val="00294A0D"/>
    <w:rsid w:val="00294B2C"/>
    <w:rsid w:val="002954C0"/>
    <w:rsid w:val="002956CA"/>
    <w:rsid w:val="00295AF8"/>
    <w:rsid w:val="00295EC9"/>
    <w:rsid w:val="00296156"/>
    <w:rsid w:val="00296402"/>
    <w:rsid w:val="00296943"/>
    <w:rsid w:val="00296CC6"/>
    <w:rsid w:val="0029780A"/>
    <w:rsid w:val="00297C7B"/>
    <w:rsid w:val="00297E8E"/>
    <w:rsid w:val="002A01CB"/>
    <w:rsid w:val="002A0D4F"/>
    <w:rsid w:val="002A1280"/>
    <w:rsid w:val="002A16B5"/>
    <w:rsid w:val="002A1C9D"/>
    <w:rsid w:val="002A1DBB"/>
    <w:rsid w:val="002A2458"/>
    <w:rsid w:val="002A3207"/>
    <w:rsid w:val="002A3E4C"/>
    <w:rsid w:val="002A485D"/>
    <w:rsid w:val="002A4947"/>
    <w:rsid w:val="002A4C2E"/>
    <w:rsid w:val="002A5103"/>
    <w:rsid w:val="002A5A03"/>
    <w:rsid w:val="002A5B11"/>
    <w:rsid w:val="002A7005"/>
    <w:rsid w:val="002A75EA"/>
    <w:rsid w:val="002A776D"/>
    <w:rsid w:val="002A7B04"/>
    <w:rsid w:val="002A7B15"/>
    <w:rsid w:val="002A7B83"/>
    <w:rsid w:val="002B0804"/>
    <w:rsid w:val="002B13D4"/>
    <w:rsid w:val="002B15FA"/>
    <w:rsid w:val="002B2227"/>
    <w:rsid w:val="002B23D6"/>
    <w:rsid w:val="002B2646"/>
    <w:rsid w:val="002B2B8C"/>
    <w:rsid w:val="002B2CA7"/>
    <w:rsid w:val="002B3194"/>
    <w:rsid w:val="002B3E9B"/>
    <w:rsid w:val="002B4B7B"/>
    <w:rsid w:val="002B50EF"/>
    <w:rsid w:val="002B535A"/>
    <w:rsid w:val="002B5481"/>
    <w:rsid w:val="002B6079"/>
    <w:rsid w:val="002B60D5"/>
    <w:rsid w:val="002B6468"/>
    <w:rsid w:val="002B64FB"/>
    <w:rsid w:val="002B69CA"/>
    <w:rsid w:val="002B7906"/>
    <w:rsid w:val="002C0259"/>
    <w:rsid w:val="002C116C"/>
    <w:rsid w:val="002C306A"/>
    <w:rsid w:val="002C363E"/>
    <w:rsid w:val="002C4257"/>
    <w:rsid w:val="002C49F9"/>
    <w:rsid w:val="002C4FB0"/>
    <w:rsid w:val="002C5EB7"/>
    <w:rsid w:val="002C6085"/>
    <w:rsid w:val="002C6141"/>
    <w:rsid w:val="002C6648"/>
    <w:rsid w:val="002C6EA2"/>
    <w:rsid w:val="002C6F48"/>
    <w:rsid w:val="002C707C"/>
    <w:rsid w:val="002D0861"/>
    <w:rsid w:val="002D1062"/>
    <w:rsid w:val="002D16CF"/>
    <w:rsid w:val="002D1B70"/>
    <w:rsid w:val="002D30F5"/>
    <w:rsid w:val="002D34F4"/>
    <w:rsid w:val="002D51DC"/>
    <w:rsid w:val="002D561A"/>
    <w:rsid w:val="002D573B"/>
    <w:rsid w:val="002D5800"/>
    <w:rsid w:val="002D5C71"/>
    <w:rsid w:val="002D5F3D"/>
    <w:rsid w:val="002D5FD7"/>
    <w:rsid w:val="002D6351"/>
    <w:rsid w:val="002D6356"/>
    <w:rsid w:val="002D6642"/>
    <w:rsid w:val="002D6720"/>
    <w:rsid w:val="002D7C68"/>
    <w:rsid w:val="002E0377"/>
    <w:rsid w:val="002E0ACD"/>
    <w:rsid w:val="002E14DD"/>
    <w:rsid w:val="002E1D9C"/>
    <w:rsid w:val="002E2DFA"/>
    <w:rsid w:val="002E2EC0"/>
    <w:rsid w:val="002E3486"/>
    <w:rsid w:val="002E3540"/>
    <w:rsid w:val="002E3639"/>
    <w:rsid w:val="002E3894"/>
    <w:rsid w:val="002E3B4D"/>
    <w:rsid w:val="002E3EB4"/>
    <w:rsid w:val="002E4901"/>
    <w:rsid w:val="002E5727"/>
    <w:rsid w:val="002E60BE"/>
    <w:rsid w:val="002F114B"/>
    <w:rsid w:val="002F1576"/>
    <w:rsid w:val="002F1582"/>
    <w:rsid w:val="002F18E7"/>
    <w:rsid w:val="002F1EED"/>
    <w:rsid w:val="002F2392"/>
    <w:rsid w:val="002F24F5"/>
    <w:rsid w:val="002F4708"/>
    <w:rsid w:val="002F4F6D"/>
    <w:rsid w:val="002F52DC"/>
    <w:rsid w:val="002F7520"/>
    <w:rsid w:val="00300596"/>
    <w:rsid w:val="00300B79"/>
    <w:rsid w:val="00301B92"/>
    <w:rsid w:val="00302A03"/>
    <w:rsid w:val="00302AA8"/>
    <w:rsid w:val="00303D4C"/>
    <w:rsid w:val="0030420A"/>
    <w:rsid w:val="00304B21"/>
    <w:rsid w:val="003054EB"/>
    <w:rsid w:val="00305721"/>
    <w:rsid w:val="00305EC6"/>
    <w:rsid w:val="00306478"/>
    <w:rsid w:val="00306639"/>
    <w:rsid w:val="00306810"/>
    <w:rsid w:val="00307803"/>
    <w:rsid w:val="0030799D"/>
    <w:rsid w:val="00307A58"/>
    <w:rsid w:val="00307D34"/>
    <w:rsid w:val="00307F3E"/>
    <w:rsid w:val="00307FA3"/>
    <w:rsid w:val="0031020B"/>
    <w:rsid w:val="003105AA"/>
    <w:rsid w:val="00310BF6"/>
    <w:rsid w:val="00311984"/>
    <w:rsid w:val="00312004"/>
    <w:rsid w:val="00312CFA"/>
    <w:rsid w:val="00312D89"/>
    <w:rsid w:val="0031315F"/>
    <w:rsid w:val="003131C8"/>
    <w:rsid w:val="003134FB"/>
    <w:rsid w:val="00313B09"/>
    <w:rsid w:val="00314473"/>
    <w:rsid w:val="003160B7"/>
    <w:rsid w:val="00316DB1"/>
    <w:rsid w:val="003170AC"/>
    <w:rsid w:val="00317154"/>
    <w:rsid w:val="003220DE"/>
    <w:rsid w:val="0032260F"/>
    <w:rsid w:val="00323502"/>
    <w:rsid w:val="00324583"/>
    <w:rsid w:val="00324A37"/>
    <w:rsid w:val="00324AF4"/>
    <w:rsid w:val="0032552B"/>
    <w:rsid w:val="003258A2"/>
    <w:rsid w:val="00326116"/>
    <w:rsid w:val="0032730A"/>
    <w:rsid w:val="003276DE"/>
    <w:rsid w:val="003279C9"/>
    <w:rsid w:val="003279FF"/>
    <w:rsid w:val="00327DD3"/>
    <w:rsid w:val="0033157A"/>
    <w:rsid w:val="00331C28"/>
    <w:rsid w:val="003320F4"/>
    <w:rsid w:val="003339E5"/>
    <w:rsid w:val="00333FB9"/>
    <w:rsid w:val="003340D2"/>
    <w:rsid w:val="003341AD"/>
    <w:rsid w:val="003344B9"/>
    <w:rsid w:val="00334776"/>
    <w:rsid w:val="0033482F"/>
    <w:rsid w:val="0033512C"/>
    <w:rsid w:val="00335BD6"/>
    <w:rsid w:val="00340250"/>
    <w:rsid w:val="003405DA"/>
    <w:rsid w:val="00341817"/>
    <w:rsid w:val="00342080"/>
    <w:rsid w:val="003420F4"/>
    <w:rsid w:val="00342EF5"/>
    <w:rsid w:val="00343024"/>
    <w:rsid w:val="00343633"/>
    <w:rsid w:val="00343983"/>
    <w:rsid w:val="00344156"/>
    <w:rsid w:val="0034483D"/>
    <w:rsid w:val="00344BD8"/>
    <w:rsid w:val="00345EE1"/>
    <w:rsid w:val="003462A3"/>
    <w:rsid w:val="00346A41"/>
    <w:rsid w:val="00346C0A"/>
    <w:rsid w:val="00346D00"/>
    <w:rsid w:val="0034703D"/>
    <w:rsid w:val="00350170"/>
    <w:rsid w:val="00350840"/>
    <w:rsid w:val="003508D5"/>
    <w:rsid w:val="00352369"/>
    <w:rsid w:val="00352805"/>
    <w:rsid w:val="00352C01"/>
    <w:rsid w:val="00352D24"/>
    <w:rsid w:val="00353012"/>
    <w:rsid w:val="00353A9A"/>
    <w:rsid w:val="00354048"/>
    <w:rsid w:val="003544CA"/>
    <w:rsid w:val="003545A0"/>
    <w:rsid w:val="0035468E"/>
    <w:rsid w:val="00354CC9"/>
    <w:rsid w:val="00354F12"/>
    <w:rsid w:val="00354F3B"/>
    <w:rsid w:val="0035585E"/>
    <w:rsid w:val="0035595E"/>
    <w:rsid w:val="00356496"/>
    <w:rsid w:val="003564D2"/>
    <w:rsid w:val="003573A8"/>
    <w:rsid w:val="00360115"/>
    <w:rsid w:val="00361481"/>
    <w:rsid w:val="00361BC9"/>
    <w:rsid w:val="00361D74"/>
    <w:rsid w:val="0036327E"/>
    <w:rsid w:val="003633B0"/>
    <w:rsid w:val="003633FB"/>
    <w:rsid w:val="00363F78"/>
    <w:rsid w:val="00364A5A"/>
    <w:rsid w:val="00364E2C"/>
    <w:rsid w:val="00364EAA"/>
    <w:rsid w:val="00365064"/>
    <w:rsid w:val="00365D3C"/>
    <w:rsid w:val="00366F73"/>
    <w:rsid w:val="003701EB"/>
    <w:rsid w:val="00370FF2"/>
    <w:rsid w:val="003711C5"/>
    <w:rsid w:val="00371AE5"/>
    <w:rsid w:val="00371F4A"/>
    <w:rsid w:val="003724DB"/>
    <w:rsid w:val="00372840"/>
    <w:rsid w:val="00372962"/>
    <w:rsid w:val="00372986"/>
    <w:rsid w:val="00372D35"/>
    <w:rsid w:val="00373BBB"/>
    <w:rsid w:val="00373D9E"/>
    <w:rsid w:val="003746C2"/>
    <w:rsid w:val="00374B31"/>
    <w:rsid w:val="00375063"/>
    <w:rsid w:val="00375809"/>
    <w:rsid w:val="00375B56"/>
    <w:rsid w:val="00375E82"/>
    <w:rsid w:val="00376E3E"/>
    <w:rsid w:val="0037727E"/>
    <w:rsid w:val="003772E2"/>
    <w:rsid w:val="00377473"/>
    <w:rsid w:val="0037791A"/>
    <w:rsid w:val="003779BF"/>
    <w:rsid w:val="00377D0C"/>
    <w:rsid w:val="00380283"/>
    <w:rsid w:val="003807E0"/>
    <w:rsid w:val="00380D9F"/>
    <w:rsid w:val="00380FEE"/>
    <w:rsid w:val="00381118"/>
    <w:rsid w:val="003816A2"/>
    <w:rsid w:val="00381BCC"/>
    <w:rsid w:val="00381F48"/>
    <w:rsid w:val="0038266B"/>
    <w:rsid w:val="00382814"/>
    <w:rsid w:val="0038445E"/>
    <w:rsid w:val="0038449F"/>
    <w:rsid w:val="00386D8A"/>
    <w:rsid w:val="00386DA3"/>
    <w:rsid w:val="003878C1"/>
    <w:rsid w:val="00387EC9"/>
    <w:rsid w:val="00390006"/>
    <w:rsid w:val="0039013C"/>
    <w:rsid w:val="003903EA"/>
    <w:rsid w:val="00390FD5"/>
    <w:rsid w:val="003915A5"/>
    <w:rsid w:val="003917FD"/>
    <w:rsid w:val="00392FBB"/>
    <w:rsid w:val="00393074"/>
    <w:rsid w:val="00393C3B"/>
    <w:rsid w:val="00393ECE"/>
    <w:rsid w:val="0039424D"/>
    <w:rsid w:val="00394598"/>
    <w:rsid w:val="00394F1E"/>
    <w:rsid w:val="00395AED"/>
    <w:rsid w:val="00395D77"/>
    <w:rsid w:val="003963E7"/>
    <w:rsid w:val="00396F75"/>
    <w:rsid w:val="00396FAB"/>
    <w:rsid w:val="00397A56"/>
    <w:rsid w:val="003A0473"/>
    <w:rsid w:val="003A09BD"/>
    <w:rsid w:val="003A0BD7"/>
    <w:rsid w:val="003A0CDE"/>
    <w:rsid w:val="003A11B3"/>
    <w:rsid w:val="003A2281"/>
    <w:rsid w:val="003A2311"/>
    <w:rsid w:val="003A2772"/>
    <w:rsid w:val="003A27FE"/>
    <w:rsid w:val="003A2D14"/>
    <w:rsid w:val="003A2E28"/>
    <w:rsid w:val="003A338F"/>
    <w:rsid w:val="003A3455"/>
    <w:rsid w:val="003A39DC"/>
    <w:rsid w:val="003A3C04"/>
    <w:rsid w:val="003A3EA4"/>
    <w:rsid w:val="003A4532"/>
    <w:rsid w:val="003A46D6"/>
    <w:rsid w:val="003A4BA8"/>
    <w:rsid w:val="003A4E64"/>
    <w:rsid w:val="003A51C1"/>
    <w:rsid w:val="003A5B0B"/>
    <w:rsid w:val="003A5D8E"/>
    <w:rsid w:val="003A6147"/>
    <w:rsid w:val="003A6715"/>
    <w:rsid w:val="003A710F"/>
    <w:rsid w:val="003A7D0B"/>
    <w:rsid w:val="003B0007"/>
    <w:rsid w:val="003B00CF"/>
    <w:rsid w:val="003B015F"/>
    <w:rsid w:val="003B053F"/>
    <w:rsid w:val="003B0E93"/>
    <w:rsid w:val="003B0FF5"/>
    <w:rsid w:val="003B14FF"/>
    <w:rsid w:val="003B1E43"/>
    <w:rsid w:val="003B21B7"/>
    <w:rsid w:val="003B2549"/>
    <w:rsid w:val="003B261C"/>
    <w:rsid w:val="003B268E"/>
    <w:rsid w:val="003B2D40"/>
    <w:rsid w:val="003B35CC"/>
    <w:rsid w:val="003B38F8"/>
    <w:rsid w:val="003B490A"/>
    <w:rsid w:val="003B7724"/>
    <w:rsid w:val="003B7882"/>
    <w:rsid w:val="003C011A"/>
    <w:rsid w:val="003C03EC"/>
    <w:rsid w:val="003C0BE2"/>
    <w:rsid w:val="003C0FFE"/>
    <w:rsid w:val="003C1602"/>
    <w:rsid w:val="003C2491"/>
    <w:rsid w:val="003C2E3C"/>
    <w:rsid w:val="003C2EE8"/>
    <w:rsid w:val="003C35AB"/>
    <w:rsid w:val="003C394A"/>
    <w:rsid w:val="003C3E50"/>
    <w:rsid w:val="003C426E"/>
    <w:rsid w:val="003C51B6"/>
    <w:rsid w:val="003C59FA"/>
    <w:rsid w:val="003C6295"/>
    <w:rsid w:val="003C6945"/>
    <w:rsid w:val="003C6F7F"/>
    <w:rsid w:val="003C7976"/>
    <w:rsid w:val="003D03B3"/>
    <w:rsid w:val="003D0405"/>
    <w:rsid w:val="003D0A79"/>
    <w:rsid w:val="003D0D1A"/>
    <w:rsid w:val="003D10E7"/>
    <w:rsid w:val="003D2D13"/>
    <w:rsid w:val="003D3165"/>
    <w:rsid w:val="003D32CB"/>
    <w:rsid w:val="003D39E7"/>
    <w:rsid w:val="003D3EEB"/>
    <w:rsid w:val="003D4016"/>
    <w:rsid w:val="003D4C3D"/>
    <w:rsid w:val="003D51A4"/>
    <w:rsid w:val="003D5381"/>
    <w:rsid w:val="003D5590"/>
    <w:rsid w:val="003D57BA"/>
    <w:rsid w:val="003D61AF"/>
    <w:rsid w:val="003D7600"/>
    <w:rsid w:val="003D7A4C"/>
    <w:rsid w:val="003E04D8"/>
    <w:rsid w:val="003E05BC"/>
    <w:rsid w:val="003E086F"/>
    <w:rsid w:val="003E0A1C"/>
    <w:rsid w:val="003E0B71"/>
    <w:rsid w:val="003E0C59"/>
    <w:rsid w:val="003E0EE9"/>
    <w:rsid w:val="003E0F96"/>
    <w:rsid w:val="003E10EA"/>
    <w:rsid w:val="003E1BAF"/>
    <w:rsid w:val="003E2080"/>
    <w:rsid w:val="003E4127"/>
    <w:rsid w:val="003E4EE5"/>
    <w:rsid w:val="003E5D08"/>
    <w:rsid w:val="003E7BE6"/>
    <w:rsid w:val="003F0144"/>
    <w:rsid w:val="003F04CC"/>
    <w:rsid w:val="003F1212"/>
    <w:rsid w:val="003F1A9B"/>
    <w:rsid w:val="003F1B31"/>
    <w:rsid w:val="003F204C"/>
    <w:rsid w:val="003F212B"/>
    <w:rsid w:val="003F2719"/>
    <w:rsid w:val="003F2C50"/>
    <w:rsid w:val="003F3023"/>
    <w:rsid w:val="003F39E1"/>
    <w:rsid w:val="003F480F"/>
    <w:rsid w:val="003F4E00"/>
    <w:rsid w:val="003F535A"/>
    <w:rsid w:val="003F54A1"/>
    <w:rsid w:val="003F57EC"/>
    <w:rsid w:val="003F5870"/>
    <w:rsid w:val="003F5AAC"/>
    <w:rsid w:val="003F5C86"/>
    <w:rsid w:val="003F6A1E"/>
    <w:rsid w:val="003F6DA4"/>
    <w:rsid w:val="003F6DD5"/>
    <w:rsid w:val="003F7960"/>
    <w:rsid w:val="004002E7"/>
    <w:rsid w:val="00400519"/>
    <w:rsid w:val="004005A3"/>
    <w:rsid w:val="00401934"/>
    <w:rsid w:val="00401A2F"/>
    <w:rsid w:val="00401F06"/>
    <w:rsid w:val="00403031"/>
    <w:rsid w:val="00403121"/>
    <w:rsid w:val="004032F7"/>
    <w:rsid w:val="004036B0"/>
    <w:rsid w:val="00403ABE"/>
    <w:rsid w:val="00403D6B"/>
    <w:rsid w:val="00404120"/>
    <w:rsid w:val="00404172"/>
    <w:rsid w:val="0040447E"/>
    <w:rsid w:val="00404911"/>
    <w:rsid w:val="004053D5"/>
    <w:rsid w:val="00405EE0"/>
    <w:rsid w:val="004060BF"/>
    <w:rsid w:val="00406552"/>
    <w:rsid w:val="00406C94"/>
    <w:rsid w:val="00407232"/>
    <w:rsid w:val="004074BC"/>
    <w:rsid w:val="0040780A"/>
    <w:rsid w:val="00407954"/>
    <w:rsid w:val="00407C78"/>
    <w:rsid w:val="00410351"/>
    <w:rsid w:val="00410D82"/>
    <w:rsid w:val="0041169D"/>
    <w:rsid w:val="004117E2"/>
    <w:rsid w:val="00412439"/>
    <w:rsid w:val="00412D3D"/>
    <w:rsid w:val="00413011"/>
    <w:rsid w:val="00413163"/>
    <w:rsid w:val="004134F2"/>
    <w:rsid w:val="00413BAB"/>
    <w:rsid w:val="00414747"/>
    <w:rsid w:val="0041484C"/>
    <w:rsid w:val="00416B97"/>
    <w:rsid w:val="0042000C"/>
    <w:rsid w:val="00420A49"/>
    <w:rsid w:val="004212C2"/>
    <w:rsid w:val="00421EAB"/>
    <w:rsid w:val="00421F2A"/>
    <w:rsid w:val="00422B6E"/>
    <w:rsid w:val="004248D5"/>
    <w:rsid w:val="00426258"/>
    <w:rsid w:val="004263EF"/>
    <w:rsid w:val="004265D4"/>
    <w:rsid w:val="00426A98"/>
    <w:rsid w:val="00426D64"/>
    <w:rsid w:val="00426ED4"/>
    <w:rsid w:val="00427080"/>
    <w:rsid w:val="004270CE"/>
    <w:rsid w:val="004270EB"/>
    <w:rsid w:val="0042739B"/>
    <w:rsid w:val="00430106"/>
    <w:rsid w:val="004302BF"/>
    <w:rsid w:val="004307D7"/>
    <w:rsid w:val="00431368"/>
    <w:rsid w:val="00432C42"/>
    <w:rsid w:val="00432C77"/>
    <w:rsid w:val="0043363B"/>
    <w:rsid w:val="004337E0"/>
    <w:rsid w:val="004337F9"/>
    <w:rsid w:val="004343DF"/>
    <w:rsid w:val="004344F8"/>
    <w:rsid w:val="00435AC9"/>
    <w:rsid w:val="00435B6F"/>
    <w:rsid w:val="00435C44"/>
    <w:rsid w:val="00435FCA"/>
    <w:rsid w:val="004366F5"/>
    <w:rsid w:val="00437223"/>
    <w:rsid w:val="004377CB"/>
    <w:rsid w:val="00437BDB"/>
    <w:rsid w:val="00440283"/>
    <w:rsid w:val="00440981"/>
    <w:rsid w:val="00440A28"/>
    <w:rsid w:val="00440E8E"/>
    <w:rsid w:val="004413AB"/>
    <w:rsid w:val="00441608"/>
    <w:rsid w:val="00442133"/>
    <w:rsid w:val="00442140"/>
    <w:rsid w:val="00442CC7"/>
    <w:rsid w:val="00442EC1"/>
    <w:rsid w:val="00442F42"/>
    <w:rsid w:val="004436FD"/>
    <w:rsid w:val="00443C45"/>
    <w:rsid w:val="0044477F"/>
    <w:rsid w:val="00445391"/>
    <w:rsid w:val="0044586B"/>
    <w:rsid w:val="004459A6"/>
    <w:rsid w:val="00445AF6"/>
    <w:rsid w:val="0044644C"/>
    <w:rsid w:val="004464E9"/>
    <w:rsid w:val="00446B90"/>
    <w:rsid w:val="00446CAD"/>
    <w:rsid w:val="0044761F"/>
    <w:rsid w:val="004477DF"/>
    <w:rsid w:val="00450541"/>
    <w:rsid w:val="0045165F"/>
    <w:rsid w:val="004520AE"/>
    <w:rsid w:val="004520B5"/>
    <w:rsid w:val="00452A74"/>
    <w:rsid w:val="00452DAC"/>
    <w:rsid w:val="00453485"/>
    <w:rsid w:val="00453CAA"/>
    <w:rsid w:val="004545B9"/>
    <w:rsid w:val="0045495E"/>
    <w:rsid w:val="0045501C"/>
    <w:rsid w:val="00455872"/>
    <w:rsid w:val="00456D05"/>
    <w:rsid w:val="004608A5"/>
    <w:rsid w:val="00461010"/>
    <w:rsid w:val="0046114B"/>
    <w:rsid w:val="00461EC9"/>
    <w:rsid w:val="00462462"/>
    <w:rsid w:val="00462DA2"/>
    <w:rsid w:val="00463FDB"/>
    <w:rsid w:val="004649A6"/>
    <w:rsid w:val="0046562B"/>
    <w:rsid w:val="00465CCF"/>
    <w:rsid w:val="004672C2"/>
    <w:rsid w:val="00467363"/>
    <w:rsid w:val="004673C2"/>
    <w:rsid w:val="00467FE3"/>
    <w:rsid w:val="00470358"/>
    <w:rsid w:val="0047063C"/>
    <w:rsid w:val="0047087E"/>
    <w:rsid w:val="00470BE1"/>
    <w:rsid w:val="00470FCE"/>
    <w:rsid w:val="00471CC4"/>
    <w:rsid w:val="004724A0"/>
    <w:rsid w:val="00472C53"/>
    <w:rsid w:val="00473B4F"/>
    <w:rsid w:val="00473BAA"/>
    <w:rsid w:val="00473F5F"/>
    <w:rsid w:val="004743F3"/>
    <w:rsid w:val="0047448A"/>
    <w:rsid w:val="00474892"/>
    <w:rsid w:val="00475D82"/>
    <w:rsid w:val="00477FE7"/>
    <w:rsid w:val="00480F4E"/>
    <w:rsid w:val="004816C8"/>
    <w:rsid w:val="00481E7A"/>
    <w:rsid w:val="00482223"/>
    <w:rsid w:val="004823A1"/>
    <w:rsid w:val="0048276F"/>
    <w:rsid w:val="00482B4B"/>
    <w:rsid w:val="00482ED1"/>
    <w:rsid w:val="00484254"/>
    <w:rsid w:val="004842D7"/>
    <w:rsid w:val="00484305"/>
    <w:rsid w:val="00484BAE"/>
    <w:rsid w:val="00485BFC"/>
    <w:rsid w:val="004862AB"/>
    <w:rsid w:val="00486319"/>
    <w:rsid w:val="00487311"/>
    <w:rsid w:val="004873FD"/>
    <w:rsid w:val="004876D7"/>
    <w:rsid w:val="004879DB"/>
    <w:rsid w:val="00487BF3"/>
    <w:rsid w:val="00487EE2"/>
    <w:rsid w:val="0049111A"/>
    <w:rsid w:val="00491244"/>
    <w:rsid w:val="00491596"/>
    <w:rsid w:val="00491AF3"/>
    <w:rsid w:val="00491F74"/>
    <w:rsid w:val="00492454"/>
    <w:rsid w:val="00492EDD"/>
    <w:rsid w:val="00493566"/>
    <w:rsid w:val="00493839"/>
    <w:rsid w:val="0049460F"/>
    <w:rsid w:val="0049496D"/>
    <w:rsid w:val="00494B0B"/>
    <w:rsid w:val="0049505F"/>
    <w:rsid w:val="0049598F"/>
    <w:rsid w:val="00495A47"/>
    <w:rsid w:val="00496665"/>
    <w:rsid w:val="00496BB1"/>
    <w:rsid w:val="00496BDD"/>
    <w:rsid w:val="004977A3"/>
    <w:rsid w:val="00497A1D"/>
    <w:rsid w:val="00497B19"/>
    <w:rsid w:val="004A1C24"/>
    <w:rsid w:val="004A227D"/>
    <w:rsid w:val="004A24E1"/>
    <w:rsid w:val="004A2801"/>
    <w:rsid w:val="004A2B98"/>
    <w:rsid w:val="004A2D80"/>
    <w:rsid w:val="004A2DC7"/>
    <w:rsid w:val="004A3996"/>
    <w:rsid w:val="004A439C"/>
    <w:rsid w:val="004A496A"/>
    <w:rsid w:val="004A514D"/>
    <w:rsid w:val="004A5425"/>
    <w:rsid w:val="004A6C3C"/>
    <w:rsid w:val="004A769F"/>
    <w:rsid w:val="004A7CFC"/>
    <w:rsid w:val="004A7D9B"/>
    <w:rsid w:val="004A7EC6"/>
    <w:rsid w:val="004B118B"/>
    <w:rsid w:val="004B1969"/>
    <w:rsid w:val="004B2207"/>
    <w:rsid w:val="004B2C5C"/>
    <w:rsid w:val="004B2D07"/>
    <w:rsid w:val="004B2EA0"/>
    <w:rsid w:val="004B33EE"/>
    <w:rsid w:val="004B355E"/>
    <w:rsid w:val="004B369E"/>
    <w:rsid w:val="004B46BE"/>
    <w:rsid w:val="004B606F"/>
    <w:rsid w:val="004B6474"/>
    <w:rsid w:val="004B6671"/>
    <w:rsid w:val="004B6ADD"/>
    <w:rsid w:val="004B6C71"/>
    <w:rsid w:val="004B6CFB"/>
    <w:rsid w:val="004B77DF"/>
    <w:rsid w:val="004B7ECF"/>
    <w:rsid w:val="004C00B0"/>
    <w:rsid w:val="004C08B5"/>
    <w:rsid w:val="004C0D2C"/>
    <w:rsid w:val="004C0E6F"/>
    <w:rsid w:val="004C27CD"/>
    <w:rsid w:val="004C2C69"/>
    <w:rsid w:val="004C396D"/>
    <w:rsid w:val="004C4C47"/>
    <w:rsid w:val="004C54DE"/>
    <w:rsid w:val="004C5858"/>
    <w:rsid w:val="004C60AE"/>
    <w:rsid w:val="004C6A94"/>
    <w:rsid w:val="004C7206"/>
    <w:rsid w:val="004C7681"/>
    <w:rsid w:val="004C7A41"/>
    <w:rsid w:val="004C7C6A"/>
    <w:rsid w:val="004D08D7"/>
    <w:rsid w:val="004D123A"/>
    <w:rsid w:val="004D15A4"/>
    <w:rsid w:val="004D1DE3"/>
    <w:rsid w:val="004D2A18"/>
    <w:rsid w:val="004D33A4"/>
    <w:rsid w:val="004D3B8C"/>
    <w:rsid w:val="004D44CC"/>
    <w:rsid w:val="004D4CA6"/>
    <w:rsid w:val="004D5477"/>
    <w:rsid w:val="004D7019"/>
    <w:rsid w:val="004D7D56"/>
    <w:rsid w:val="004E06CA"/>
    <w:rsid w:val="004E1045"/>
    <w:rsid w:val="004E2165"/>
    <w:rsid w:val="004E223B"/>
    <w:rsid w:val="004E2D59"/>
    <w:rsid w:val="004E36C3"/>
    <w:rsid w:val="004E47C6"/>
    <w:rsid w:val="004E564E"/>
    <w:rsid w:val="004E6D5C"/>
    <w:rsid w:val="004E7A23"/>
    <w:rsid w:val="004F120B"/>
    <w:rsid w:val="004F17DB"/>
    <w:rsid w:val="004F1B5F"/>
    <w:rsid w:val="004F1C2F"/>
    <w:rsid w:val="004F1FED"/>
    <w:rsid w:val="004F4451"/>
    <w:rsid w:val="004F48D3"/>
    <w:rsid w:val="004F4DB1"/>
    <w:rsid w:val="004F5050"/>
    <w:rsid w:val="004F521A"/>
    <w:rsid w:val="004F6083"/>
    <w:rsid w:val="004F61CE"/>
    <w:rsid w:val="004F6245"/>
    <w:rsid w:val="004F67AC"/>
    <w:rsid w:val="004F6CD7"/>
    <w:rsid w:val="004F70C8"/>
    <w:rsid w:val="004F7DAC"/>
    <w:rsid w:val="004F7FD5"/>
    <w:rsid w:val="005009D4"/>
    <w:rsid w:val="00501515"/>
    <w:rsid w:val="00501566"/>
    <w:rsid w:val="00502C0E"/>
    <w:rsid w:val="00502E8D"/>
    <w:rsid w:val="00502F69"/>
    <w:rsid w:val="005031FF"/>
    <w:rsid w:val="0050412E"/>
    <w:rsid w:val="00504A40"/>
    <w:rsid w:val="00504BE5"/>
    <w:rsid w:val="00504D2E"/>
    <w:rsid w:val="00504FDF"/>
    <w:rsid w:val="00505774"/>
    <w:rsid w:val="0050699C"/>
    <w:rsid w:val="0050772D"/>
    <w:rsid w:val="00510211"/>
    <w:rsid w:val="005103B0"/>
    <w:rsid w:val="00510CB1"/>
    <w:rsid w:val="00511066"/>
    <w:rsid w:val="00511574"/>
    <w:rsid w:val="005118D2"/>
    <w:rsid w:val="00513193"/>
    <w:rsid w:val="005133C9"/>
    <w:rsid w:val="005136CB"/>
    <w:rsid w:val="005136D6"/>
    <w:rsid w:val="0051432F"/>
    <w:rsid w:val="005148CE"/>
    <w:rsid w:val="0051575D"/>
    <w:rsid w:val="00516B4F"/>
    <w:rsid w:val="005174EA"/>
    <w:rsid w:val="0051763D"/>
    <w:rsid w:val="00517AF2"/>
    <w:rsid w:val="00517CC7"/>
    <w:rsid w:val="00520214"/>
    <w:rsid w:val="005204B2"/>
    <w:rsid w:val="00520F8C"/>
    <w:rsid w:val="005218A7"/>
    <w:rsid w:val="005219FF"/>
    <w:rsid w:val="00522B01"/>
    <w:rsid w:val="00522C8E"/>
    <w:rsid w:val="005234AA"/>
    <w:rsid w:val="00524AF3"/>
    <w:rsid w:val="005262F9"/>
    <w:rsid w:val="005266FA"/>
    <w:rsid w:val="00526D14"/>
    <w:rsid w:val="00526DFB"/>
    <w:rsid w:val="00526E89"/>
    <w:rsid w:val="005275A0"/>
    <w:rsid w:val="00527B6D"/>
    <w:rsid w:val="00527BF8"/>
    <w:rsid w:val="00527D62"/>
    <w:rsid w:val="00530148"/>
    <w:rsid w:val="005327D9"/>
    <w:rsid w:val="005327ED"/>
    <w:rsid w:val="00532C83"/>
    <w:rsid w:val="00532D6C"/>
    <w:rsid w:val="00532EDE"/>
    <w:rsid w:val="00532EF6"/>
    <w:rsid w:val="005335E2"/>
    <w:rsid w:val="0053398D"/>
    <w:rsid w:val="00533F7C"/>
    <w:rsid w:val="0053480A"/>
    <w:rsid w:val="005350F6"/>
    <w:rsid w:val="00535477"/>
    <w:rsid w:val="0053680D"/>
    <w:rsid w:val="0053721D"/>
    <w:rsid w:val="00540CD6"/>
    <w:rsid w:val="00540F11"/>
    <w:rsid w:val="0054186D"/>
    <w:rsid w:val="005418FF"/>
    <w:rsid w:val="00542288"/>
    <w:rsid w:val="00542665"/>
    <w:rsid w:val="00542E62"/>
    <w:rsid w:val="0054396C"/>
    <w:rsid w:val="00544EDC"/>
    <w:rsid w:val="005454B8"/>
    <w:rsid w:val="00545C65"/>
    <w:rsid w:val="00547921"/>
    <w:rsid w:val="00550BF6"/>
    <w:rsid w:val="00550F1A"/>
    <w:rsid w:val="0055161B"/>
    <w:rsid w:val="005520ED"/>
    <w:rsid w:val="00553D4D"/>
    <w:rsid w:val="00553FCD"/>
    <w:rsid w:val="005541D7"/>
    <w:rsid w:val="005544CF"/>
    <w:rsid w:val="005546B6"/>
    <w:rsid w:val="00554C51"/>
    <w:rsid w:val="00554FB9"/>
    <w:rsid w:val="00555A4D"/>
    <w:rsid w:val="00555B76"/>
    <w:rsid w:val="00556714"/>
    <w:rsid w:val="00556C2F"/>
    <w:rsid w:val="0056060A"/>
    <w:rsid w:val="005608B0"/>
    <w:rsid w:val="00560B64"/>
    <w:rsid w:val="00560E49"/>
    <w:rsid w:val="005615C5"/>
    <w:rsid w:val="00561C80"/>
    <w:rsid w:val="00561F15"/>
    <w:rsid w:val="00562420"/>
    <w:rsid w:val="00562711"/>
    <w:rsid w:val="0056294B"/>
    <w:rsid w:val="005630F3"/>
    <w:rsid w:val="0056378F"/>
    <w:rsid w:val="00563D10"/>
    <w:rsid w:val="00563DF2"/>
    <w:rsid w:val="005643D1"/>
    <w:rsid w:val="00564BCB"/>
    <w:rsid w:val="00564C4E"/>
    <w:rsid w:val="00564D82"/>
    <w:rsid w:val="00564DC9"/>
    <w:rsid w:val="00564F5D"/>
    <w:rsid w:val="005650A3"/>
    <w:rsid w:val="005653EA"/>
    <w:rsid w:val="00566B5F"/>
    <w:rsid w:val="00566C9E"/>
    <w:rsid w:val="00566D2F"/>
    <w:rsid w:val="00566F5B"/>
    <w:rsid w:val="0056777E"/>
    <w:rsid w:val="00567D47"/>
    <w:rsid w:val="005701A6"/>
    <w:rsid w:val="0057056A"/>
    <w:rsid w:val="005705AB"/>
    <w:rsid w:val="00570733"/>
    <w:rsid w:val="00573336"/>
    <w:rsid w:val="00573703"/>
    <w:rsid w:val="00573A32"/>
    <w:rsid w:val="00573ED2"/>
    <w:rsid w:val="00574175"/>
    <w:rsid w:val="00574234"/>
    <w:rsid w:val="005747AC"/>
    <w:rsid w:val="00574D90"/>
    <w:rsid w:val="00574EE2"/>
    <w:rsid w:val="00576DE5"/>
    <w:rsid w:val="00580451"/>
    <w:rsid w:val="00580936"/>
    <w:rsid w:val="00580CD6"/>
    <w:rsid w:val="00581457"/>
    <w:rsid w:val="00581643"/>
    <w:rsid w:val="0058188D"/>
    <w:rsid w:val="005820BF"/>
    <w:rsid w:val="00582424"/>
    <w:rsid w:val="005829BE"/>
    <w:rsid w:val="005839EC"/>
    <w:rsid w:val="005846A4"/>
    <w:rsid w:val="005849B8"/>
    <w:rsid w:val="00584D09"/>
    <w:rsid w:val="00585805"/>
    <w:rsid w:val="005858D1"/>
    <w:rsid w:val="005859BA"/>
    <w:rsid w:val="00585F93"/>
    <w:rsid w:val="005860A9"/>
    <w:rsid w:val="005868BF"/>
    <w:rsid w:val="00586FAD"/>
    <w:rsid w:val="0058740C"/>
    <w:rsid w:val="005874C5"/>
    <w:rsid w:val="00587F4F"/>
    <w:rsid w:val="005904D7"/>
    <w:rsid w:val="00590621"/>
    <w:rsid w:val="00590971"/>
    <w:rsid w:val="00590A1D"/>
    <w:rsid w:val="00590BD2"/>
    <w:rsid w:val="00590EC6"/>
    <w:rsid w:val="00591017"/>
    <w:rsid w:val="00591099"/>
    <w:rsid w:val="005911DE"/>
    <w:rsid w:val="00591670"/>
    <w:rsid w:val="00591B65"/>
    <w:rsid w:val="00592778"/>
    <w:rsid w:val="00592AFB"/>
    <w:rsid w:val="0059369E"/>
    <w:rsid w:val="00593DB5"/>
    <w:rsid w:val="005944B4"/>
    <w:rsid w:val="005953CC"/>
    <w:rsid w:val="0059631F"/>
    <w:rsid w:val="00596A6C"/>
    <w:rsid w:val="00596E2E"/>
    <w:rsid w:val="00597544"/>
    <w:rsid w:val="00597A36"/>
    <w:rsid w:val="005A0134"/>
    <w:rsid w:val="005A0820"/>
    <w:rsid w:val="005A0897"/>
    <w:rsid w:val="005A0F2A"/>
    <w:rsid w:val="005A19F0"/>
    <w:rsid w:val="005A241E"/>
    <w:rsid w:val="005A2ECF"/>
    <w:rsid w:val="005A32CA"/>
    <w:rsid w:val="005A3735"/>
    <w:rsid w:val="005A398C"/>
    <w:rsid w:val="005A3CC8"/>
    <w:rsid w:val="005A3CD3"/>
    <w:rsid w:val="005A3D28"/>
    <w:rsid w:val="005A4C6F"/>
    <w:rsid w:val="005A614E"/>
    <w:rsid w:val="005A6E05"/>
    <w:rsid w:val="005A76AE"/>
    <w:rsid w:val="005B02DA"/>
    <w:rsid w:val="005B0BE0"/>
    <w:rsid w:val="005B1295"/>
    <w:rsid w:val="005B1E88"/>
    <w:rsid w:val="005B315F"/>
    <w:rsid w:val="005B3324"/>
    <w:rsid w:val="005B47F8"/>
    <w:rsid w:val="005B65EC"/>
    <w:rsid w:val="005B7FC1"/>
    <w:rsid w:val="005C004B"/>
    <w:rsid w:val="005C00F7"/>
    <w:rsid w:val="005C02B9"/>
    <w:rsid w:val="005C055B"/>
    <w:rsid w:val="005C1A48"/>
    <w:rsid w:val="005C24ED"/>
    <w:rsid w:val="005C39A3"/>
    <w:rsid w:val="005C4030"/>
    <w:rsid w:val="005C4C80"/>
    <w:rsid w:val="005C53CF"/>
    <w:rsid w:val="005C563C"/>
    <w:rsid w:val="005C5AE2"/>
    <w:rsid w:val="005C64DF"/>
    <w:rsid w:val="005C72DF"/>
    <w:rsid w:val="005D00E9"/>
    <w:rsid w:val="005D0628"/>
    <w:rsid w:val="005D0806"/>
    <w:rsid w:val="005D1C9D"/>
    <w:rsid w:val="005D2271"/>
    <w:rsid w:val="005D2701"/>
    <w:rsid w:val="005D2849"/>
    <w:rsid w:val="005D35C4"/>
    <w:rsid w:val="005D3B39"/>
    <w:rsid w:val="005D3D32"/>
    <w:rsid w:val="005D3E98"/>
    <w:rsid w:val="005D402A"/>
    <w:rsid w:val="005D41F8"/>
    <w:rsid w:val="005D45FB"/>
    <w:rsid w:val="005D4E8E"/>
    <w:rsid w:val="005D51AC"/>
    <w:rsid w:val="005D5970"/>
    <w:rsid w:val="005D633B"/>
    <w:rsid w:val="005D64A6"/>
    <w:rsid w:val="005D6967"/>
    <w:rsid w:val="005D7259"/>
    <w:rsid w:val="005D775F"/>
    <w:rsid w:val="005D789D"/>
    <w:rsid w:val="005E01DE"/>
    <w:rsid w:val="005E0281"/>
    <w:rsid w:val="005E1286"/>
    <w:rsid w:val="005E145D"/>
    <w:rsid w:val="005E1EEF"/>
    <w:rsid w:val="005E1FD1"/>
    <w:rsid w:val="005E205A"/>
    <w:rsid w:val="005E21A6"/>
    <w:rsid w:val="005E2384"/>
    <w:rsid w:val="005E273B"/>
    <w:rsid w:val="005E2F73"/>
    <w:rsid w:val="005E4DC3"/>
    <w:rsid w:val="005E6345"/>
    <w:rsid w:val="005E7270"/>
    <w:rsid w:val="005E7288"/>
    <w:rsid w:val="005E7743"/>
    <w:rsid w:val="005E7DA2"/>
    <w:rsid w:val="005F014E"/>
    <w:rsid w:val="005F06F3"/>
    <w:rsid w:val="005F0868"/>
    <w:rsid w:val="005F1D8D"/>
    <w:rsid w:val="005F24A1"/>
    <w:rsid w:val="005F26A1"/>
    <w:rsid w:val="005F26B3"/>
    <w:rsid w:val="005F29B0"/>
    <w:rsid w:val="005F40D6"/>
    <w:rsid w:val="005F423D"/>
    <w:rsid w:val="005F56DA"/>
    <w:rsid w:val="005F5BA4"/>
    <w:rsid w:val="005F5EA5"/>
    <w:rsid w:val="005F5FB6"/>
    <w:rsid w:val="005F5FDB"/>
    <w:rsid w:val="005F6429"/>
    <w:rsid w:val="005F6512"/>
    <w:rsid w:val="005F6824"/>
    <w:rsid w:val="005F6CE1"/>
    <w:rsid w:val="00600D0D"/>
    <w:rsid w:val="006014E6"/>
    <w:rsid w:val="006015FE"/>
    <w:rsid w:val="00601827"/>
    <w:rsid w:val="006019FB"/>
    <w:rsid w:val="00602029"/>
    <w:rsid w:val="00602100"/>
    <w:rsid w:val="00603453"/>
    <w:rsid w:val="00603F0E"/>
    <w:rsid w:val="006043B5"/>
    <w:rsid w:val="00604FF9"/>
    <w:rsid w:val="006053DF"/>
    <w:rsid w:val="00605798"/>
    <w:rsid w:val="00605AFA"/>
    <w:rsid w:val="00605D61"/>
    <w:rsid w:val="00606870"/>
    <w:rsid w:val="00606D02"/>
    <w:rsid w:val="00607D68"/>
    <w:rsid w:val="00607EAB"/>
    <w:rsid w:val="00610804"/>
    <w:rsid w:val="00611B30"/>
    <w:rsid w:val="00611DFD"/>
    <w:rsid w:val="006120E0"/>
    <w:rsid w:val="00612287"/>
    <w:rsid w:val="00613264"/>
    <w:rsid w:val="006136DE"/>
    <w:rsid w:val="00615214"/>
    <w:rsid w:val="00616607"/>
    <w:rsid w:val="006172BA"/>
    <w:rsid w:val="00620EC6"/>
    <w:rsid w:val="00621727"/>
    <w:rsid w:val="00621779"/>
    <w:rsid w:val="00621E7C"/>
    <w:rsid w:val="006223E7"/>
    <w:rsid w:val="0062268D"/>
    <w:rsid w:val="00622C19"/>
    <w:rsid w:val="006234A5"/>
    <w:rsid w:val="00623BAF"/>
    <w:rsid w:val="006240E2"/>
    <w:rsid w:val="00625A10"/>
    <w:rsid w:val="00625D2B"/>
    <w:rsid w:val="00626CEF"/>
    <w:rsid w:val="00626DB7"/>
    <w:rsid w:val="0062724A"/>
    <w:rsid w:val="00627440"/>
    <w:rsid w:val="00627986"/>
    <w:rsid w:val="0063031F"/>
    <w:rsid w:val="00630B5E"/>
    <w:rsid w:val="00630B81"/>
    <w:rsid w:val="00630F05"/>
    <w:rsid w:val="00632530"/>
    <w:rsid w:val="0063258D"/>
    <w:rsid w:val="0063340D"/>
    <w:rsid w:val="006334AD"/>
    <w:rsid w:val="00634264"/>
    <w:rsid w:val="006345E8"/>
    <w:rsid w:val="00634A03"/>
    <w:rsid w:val="00634AEB"/>
    <w:rsid w:val="00635B7F"/>
    <w:rsid w:val="00636B16"/>
    <w:rsid w:val="00636B1F"/>
    <w:rsid w:val="0063796D"/>
    <w:rsid w:val="00637C95"/>
    <w:rsid w:val="0064019C"/>
    <w:rsid w:val="006406D0"/>
    <w:rsid w:val="00640742"/>
    <w:rsid w:val="00640AAF"/>
    <w:rsid w:val="006418B0"/>
    <w:rsid w:val="00642BCF"/>
    <w:rsid w:val="006438BC"/>
    <w:rsid w:val="006445B6"/>
    <w:rsid w:val="00644AB0"/>
    <w:rsid w:val="00644B94"/>
    <w:rsid w:val="00644C5A"/>
    <w:rsid w:val="00646080"/>
    <w:rsid w:val="006465CA"/>
    <w:rsid w:val="00646E78"/>
    <w:rsid w:val="0064705B"/>
    <w:rsid w:val="006471DB"/>
    <w:rsid w:val="006478F9"/>
    <w:rsid w:val="006500CF"/>
    <w:rsid w:val="006500DE"/>
    <w:rsid w:val="00650B9B"/>
    <w:rsid w:val="006510DD"/>
    <w:rsid w:val="006514B3"/>
    <w:rsid w:val="006523B6"/>
    <w:rsid w:val="00652766"/>
    <w:rsid w:val="006529E2"/>
    <w:rsid w:val="006530FB"/>
    <w:rsid w:val="00653405"/>
    <w:rsid w:val="00653451"/>
    <w:rsid w:val="006536E4"/>
    <w:rsid w:val="00654B8C"/>
    <w:rsid w:val="00654D8E"/>
    <w:rsid w:val="00655FAD"/>
    <w:rsid w:val="00656AFD"/>
    <w:rsid w:val="00656B19"/>
    <w:rsid w:val="00656B32"/>
    <w:rsid w:val="00657DE5"/>
    <w:rsid w:val="00657FE3"/>
    <w:rsid w:val="00661F8C"/>
    <w:rsid w:val="00662834"/>
    <w:rsid w:val="00662C2F"/>
    <w:rsid w:val="00663A5C"/>
    <w:rsid w:val="00665ED0"/>
    <w:rsid w:val="00666540"/>
    <w:rsid w:val="006665E7"/>
    <w:rsid w:val="00666ABA"/>
    <w:rsid w:val="006671F5"/>
    <w:rsid w:val="00667272"/>
    <w:rsid w:val="006674D5"/>
    <w:rsid w:val="00667724"/>
    <w:rsid w:val="00670698"/>
    <w:rsid w:val="00670D1A"/>
    <w:rsid w:val="00671441"/>
    <w:rsid w:val="006718F9"/>
    <w:rsid w:val="00671AEA"/>
    <w:rsid w:val="006725F3"/>
    <w:rsid w:val="00672FAB"/>
    <w:rsid w:val="006730B5"/>
    <w:rsid w:val="0067337D"/>
    <w:rsid w:val="0067388F"/>
    <w:rsid w:val="00673A7B"/>
    <w:rsid w:val="00674843"/>
    <w:rsid w:val="00674E26"/>
    <w:rsid w:val="0067571C"/>
    <w:rsid w:val="0067731F"/>
    <w:rsid w:val="006801E1"/>
    <w:rsid w:val="0068024C"/>
    <w:rsid w:val="006806A5"/>
    <w:rsid w:val="00680769"/>
    <w:rsid w:val="006809E5"/>
    <w:rsid w:val="0068125F"/>
    <w:rsid w:val="00682DB2"/>
    <w:rsid w:val="00682F67"/>
    <w:rsid w:val="00683BDE"/>
    <w:rsid w:val="00683E82"/>
    <w:rsid w:val="00684359"/>
    <w:rsid w:val="006844F9"/>
    <w:rsid w:val="00684B4D"/>
    <w:rsid w:val="006857E8"/>
    <w:rsid w:val="00685FAF"/>
    <w:rsid w:val="00686100"/>
    <w:rsid w:val="00686C0C"/>
    <w:rsid w:val="0068732F"/>
    <w:rsid w:val="006877BD"/>
    <w:rsid w:val="00687CB4"/>
    <w:rsid w:val="00690340"/>
    <w:rsid w:val="0069036E"/>
    <w:rsid w:val="006904A1"/>
    <w:rsid w:val="00691BAB"/>
    <w:rsid w:val="006924F2"/>
    <w:rsid w:val="006925C4"/>
    <w:rsid w:val="00692774"/>
    <w:rsid w:val="00692AB5"/>
    <w:rsid w:val="00692CE9"/>
    <w:rsid w:val="00693014"/>
    <w:rsid w:val="006931EF"/>
    <w:rsid w:val="00693CBB"/>
    <w:rsid w:val="00693D1B"/>
    <w:rsid w:val="00694263"/>
    <w:rsid w:val="006958EC"/>
    <w:rsid w:val="00695990"/>
    <w:rsid w:val="006963C3"/>
    <w:rsid w:val="00696A93"/>
    <w:rsid w:val="00696BA3"/>
    <w:rsid w:val="00697040"/>
    <w:rsid w:val="00697C4D"/>
    <w:rsid w:val="00697E01"/>
    <w:rsid w:val="006A0905"/>
    <w:rsid w:val="006A1592"/>
    <w:rsid w:val="006A1738"/>
    <w:rsid w:val="006A1B2F"/>
    <w:rsid w:val="006A2A8A"/>
    <w:rsid w:val="006A2ACB"/>
    <w:rsid w:val="006A2FA5"/>
    <w:rsid w:val="006A321E"/>
    <w:rsid w:val="006A4FA8"/>
    <w:rsid w:val="006A5FE3"/>
    <w:rsid w:val="006A60BE"/>
    <w:rsid w:val="006A68EB"/>
    <w:rsid w:val="006A6BEE"/>
    <w:rsid w:val="006A6FDA"/>
    <w:rsid w:val="006A749B"/>
    <w:rsid w:val="006B0362"/>
    <w:rsid w:val="006B0AD3"/>
    <w:rsid w:val="006B1AEB"/>
    <w:rsid w:val="006B1BF0"/>
    <w:rsid w:val="006B23C0"/>
    <w:rsid w:val="006B291E"/>
    <w:rsid w:val="006B2C4D"/>
    <w:rsid w:val="006B2D32"/>
    <w:rsid w:val="006B324C"/>
    <w:rsid w:val="006B39FA"/>
    <w:rsid w:val="006B3BD0"/>
    <w:rsid w:val="006B481F"/>
    <w:rsid w:val="006B4BAA"/>
    <w:rsid w:val="006B4BF5"/>
    <w:rsid w:val="006B4E3A"/>
    <w:rsid w:val="006B591A"/>
    <w:rsid w:val="006B62EB"/>
    <w:rsid w:val="006B652C"/>
    <w:rsid w:val="006B66AA"/>
    <w:rsid w:val="006B7791"/>
    <w:rsid w:val="006B7988"/>
    <w:rsid w:val="006B7AC6"/>
    <w:rsid w:val="006C171E"/>
    <w:rsid w:val="006C1824"/>
    <w:rsid w:val="006C2741"/>
    <w:rsid w:val="006C2F30"/>
    <w:rsid w:val="006C344C"/>
    <w:rsid w:val="006C35FB"/>
    <w:rsid w:val="006C3765"/>
    <w:rsid w:val="006C398D"/>
    <w:rsid w:val="006C3E63"/>
    <w:rsid w:val="006C4BE0"/>
    <w:rsid w:val="006C53FE"/>
    <w:rsid w:val="006C58D5"/>
    <w:rsid w:val="006C6E62"/>
    <w:rsid w:val="006C725F"/>
    <w:rsid w:val="006C72AA"/>
    <w:rsid w:val="006C79FB"/>
    <w:rsid w:val="006C7E08"/>
    <w:rsid w:val="006D0926"/>
    <w:rsid w:val="006D11B7"/>
    <w:rsid w:val="006D19A7"/>
    <w:rsid w:val="006D1EE9"/>
    <w:rsid w:val="006D2C34"/>
    <w:rsid w:val="006D2D3E"/>
    <w:rsid w:val="006D3132"/>
    <w:rsid w:val="006D50EA"/>
    <w:rsid w:val="006D5798"/>
    <w:rsid w:val="006D5C5A"/>
    <w:rsid w:val="006D6217"/>
    <w:rsid w:val="006D67A4"/>
    <w:rsid w:val="006D6A88"/>
    <w:rsid w:val="006D7B06"/>
    <w:rsid w:val="006E0260"/>
    <w:rsid w:val="006E093B"/>
    <w:rsid w:val="006E0D89"/>
    <w:rsid w:val="006E0F5C"/>
    <w:rsid w:val="006E2059"/>
    <w:rsid w:val="006E27C3"/>
    <w:rsid w:val="006E2B80"/>
    <w:rsid w:val="006E2C34"/>
    <w:rsid w:val="006E30BA"/>
    <w:rsid w:val="006E32CF"/>
    <w:rsid w:val="006E4140"/>
    <w:rsid w:val="006E4B8C"/>
    <w:rsid w:val="006E4C40"/>
    <w:rsid w:val="006E4DA7"/>
    <w:rsid w:val="006E4EC9"/>
    <w:rsid w:val="006E537D"/>
    <w:rsid w:val="006E5B95"/>
    <w:rsid w:val="006E5E75"/>
    <w:rsid w:val="006E5F68"/>
    <w:rsid w:val="006E6411"/>
    <w:rsid w:val="006E667F"/>
    <w:rsid w:val="006E67E4"/>
    <w:rsid w:val="006E6A85"/>
    <w:rsid w:val="006E7553"/>
    <w:rsid w:val="006E7B18"/>
    <w:rsid w:val="006F02D4"/>
    <w:rsid w:val="006F0400"/>
    <w:rsid w:val="006F0FC9"/>
    <w:rsid w:val="006F129A"/>
    <w:rsid w:val="006F18B8"/>
    <w:rsid w:val="006F269F"/>
    <w:rsid w:val="006F2A67"/>
    <w:rsid w:val="006F3080"/>
    <w:rsid w:val="006F36C2"/>
    <w:rsid w:val="006F427A"/>
    <w:rsid w:val="006F42B4"/>
    <w:rsid w:val="006F5652"/>
    <w:rsid w:val="006F60C3"/>
    <w:rsid w:val="006F6E2A"/>
    <w:rsid w:val="006F7D5B"/>
    <w:rsid w:val="00700087"/>
    <w:rsid w:val="00700696"/>
    <w:rsid w:val="007006B1"/>
    <w:rsid w:val="00700749"/>
    <w:rsid w:val="00701850"/>
    <w:rsid w:val="00701F46"/>
    <w:rsid w:val="007025E2"/>
    <w:rsid w:val="007027F6"/>
    <w:rsid w:val="00702A81"/>
    <w:rsid w:val="007037EE"/>
    <w:rsid w:val="007045CC"/>
    <w:rsid w:val="00704B3C"/>
    <w:rsid w:val="00704FDB"/>
    <w:rsid w:val="00704FDD"/>
    <w:rsid w:val="007057A8"/>
    <w:rsid w:val="00705F3A"/>
    <w:rsid w:val="00706D87"/>
    <w:rsid w:val="00707D80"/>
    <w:rsid w:val="00707EAE"/>
    <w:rsid w:val="007106FB"/>
    <w:rsid w:val="007107CF"/>
    <w:rsid w:val="00711486"/>
    <w:rsid w:val="007116CF"/>
    <w:rsid w:val="00711706"/>
    <w:rsid w:val="00712179"/>
    <w:rsid w:val="00712417"/>
    <w:rsid w:val="00712B85"/>
    <w:rsid w:val="00712CE6"/>
    <w:rsid w:val="00712FE5"/>
    <w:rsid w:val="0071310A"/>
    <w:rsid w:val="00713571"/>
    <w:rsid w:val="00713E68"/>
    <w:rsid w:val="00714B35"/>
    <w:rsid w:val="00714D82"/>
    <w:rsid w:val="00714E1B"/>
    <w:rsid w:val="007156CF"/>
    <w:rsid w:val="007159BC"/>
    <w:rsid w:val="00715DF1"/>
    <w:rsid w:val="007162DA"/>
    <w:rsid w:val="00716A77"/>
    <w:rsid w:val="00716B0E"/>
    <w:rsid w:val="00716C01"/>
    <w:rsid w:val="0071743E"/>
    <w:rsid w:val="007206C3"/>
    <w:rsid w:val="0072074D"/>
    <w:rsid w:val="00720790"/>
    <w:rsid w:val="00720F26"/>
    <w:rsid w:val="00721637"/>
    <w:rsid w:val="00721DB0"/>
    <w:rsid w:val="00721E95"/>
    <w:rsid w:val="00721EBD"/>
    <w:rsid w:val="0072294A"/>
    <w:rsid w:val="00722F15"/>
    <w:rsid w:val="007239C3"/>
    <w:rsid w:val="007240E4"/>
    <w:rsid w:val="0072446C"/>
    <w:rsid w:val="00724DCC"/>
    <w:rsid w:val="007252A0"/>
    <w:rsid w:val="00725620"/>
    <w:rsid w:val="007256FA"/>
    <w:rsid w:val="00725E35"/>
    <w:rsid w:val="0072635B"/>
    <w:rsid w:val="0072759A"/>
    <w:rsid w:val="007277E0"/>
    <w:rsid w:val="00730C5B"/>
    <w:rsid w:val="0073112F"/>
    <w:rsid w:val="007326B4"/>
    <w:rsid w:val="00732B3B"/>
    <w:rsid w:val="00732EC6"/>
    <w:rsid w:val="0073339D"/>
    <w:rsid w:val="00733649"/>
    <w:rsid w:val="0073399F"/>
    <w:rsid w:val="00733B65"/>
    <w:rsid w:val="00734BB2"/>
    <w:rsid w:val="00734F2B"/>
    <w:rsid w:val="0073610C"/>
    <w:rsid w:val="007362EA"/>
    <w:rsid w:val="007363E1"/>
    <w:rsid w:val="00736AF2"/>
    <w:rsid w:val="0073738E"/>
    <w:rsid w:val="0073763D"/>
    <w:rsid w:val="0074064E"/>
    <w:rsid w:val="007408C7"/>
    <w:rsid w:val="007409BD"/>
    <w:rsid w:val="00742B4F"/>
    <w:rsid w:val="007430A7"/>
    <w:rsid w:val="0074325B"/>
    <w:rsid w:val="007432F5"/>
    <w:rsid w:val="007451D7"/>
    <w:rsid w:val="007459AA"/>
    <w:rsid w:val="0074654B"/>
    <w:rsid w:val="0074696A"/>
    <w:rsid w:val="007469F4"/>
    <w:rsid w:val="007471E4"/>
    <w:rsid w:val="0075009A"/>
    <w:rsid w:val="00751371"/>
    <w:rsid w:val="00751CDC"/>
    <w:rsid w:val="00751D44"/>
    <w:rsid w:val="0075231E"/>
    <w:rsid w:val="00752EFF"/>
    <w:rsid w:val="00752F46"/>
    <w:rsid w:val="007537BA"/>
    <w:rsid w:val="0075418C"/>
    <w:rsid w:val="00754825"/>
    <w:rsid w:val="00755453"/>
    <w:rsid w:val="0075585D"/>
    <w:rsid w:val="00755DD9"/>
    <w:rsid w:val="007569BF"/>
    <w:rsid w:val="00756BDD"/>
    <w:rsid w:val="007578AC"/>
    <w:rsid w:val="00757BB1"/>
    <w:rsid w:val="0076045E"/>
    <w:rsid w:val="0076081F"/>
    <w:rsid w:val="00761959"/>
    <w:rsid w:val="00761E0A"/>
    <w:rsid w:val="00761F52"/>
    <w:rsid w:val="00761FF8"/>
    <w:rsid w:val="007620F1"/>
    <w:rsid w:val="00762D21"/>
    <w:rsid w:val="0076368E"/>
    <w:rsid w:val="00763851"/>
    <w:rsid w:val="00763DC4"/>
    <w:rsid w:val="007650AC"/>
    <w:rsid w:val="007654A9"/>
    <w:rsid w:val="007655B3"/>
    <w:rsid w:val="007656CE"/>
    <w:rsid w:val="00765D8E"/>
    <w:rsid w:val="00765F0A"/>
    <w:rsid w:val="0076644D"/>
    <w:rsid w:val="00766541"/>
    <w:rsid w:val="00766579"/>
    <w:rsid w:val="00766885"/>
    <w:rsid w:val="00766F51"/>
    <w:rsid w:val="00766FE6"/>
    <w:rsid w:val="00767175"/>
    <w:rsid w:val="00767C62"/>
    <w:rsid w:val="0077148A"/>
    <w:rsid w:val="0077182A"/>
    <w:rsid w:val="00771AA0"/>
    <w:rsid w:val="00771C77"/>
    <w:rsid w:val="00771E48"/>
    <w:rsid w:val="00772017"/>
    <w:rsid w:val="00772039"/>
    <w:rsid w:val="00772AD2"/>
    <w:rsid w:val="00772BB4"/>
    <w:rsid w:val="00772CC2"/>
    <w:rsid w:val="007730AE"/>
    <w:rsid w:val="0077371F"/>
    <w:rsid w:val="00774B4E"/>
    <w:rsid w:val="00775308"/>
    <w:rsid w:val="00775532"/>
    <w:rsid w:val="00775BDA"/>
    <w:rsid w:val="00775C82"/>
    <w:rsid w:val="007760AD"/>
    <w:rsid w:val="0077629D"/>
    <w:rsid w:val="0077666C"/>
    <w:rsid w:val="007771D4"/>
    <w:rsid w:val="0077774C"/>
    <w:rsid w:val="00780A17"/>
    <w:rsid w:val="007823AF"/>
    <w:rsid w:val="00782CE1"/>
    <w:rsid w:val="00782D3B"/>
    <w:rsid w:val="00782F49"/>
    <w:rsid w:val="00783360"/>
    <w:rsid w:val="00783427"/>
    <w:rsid w:val="00783B59"/>
    <w:rsid w:val="007842A8"/>
    <w:rsid w:val="007845F2"/>
    <w:rsid w:val="00784B2C"/>
    <w:rsid w:val="00784B75"/>
    <w:rsid w:val="00784B80"/>
    <w:rsid w:val="00785026"/>
    <w:rsid w:val="0078645B"/>
    <w:rsid w:val="00786655"/>
    <w:rsid w:val="00786A84"/>
    <w:rsid w:val="00786DE9"/>
    <w:rsid w:val="00786E80"/>
    <w:rsid w:val="0078769C"/>
    <w:rsid w:val="00787C67"/>
    <w:rsid w:val="0079125C"/>
    <w:rsid w:val="00791C27"/>
    <w:rsid w:val="007921ED"/>
    <w:rsid w:val="00792C6E"/>
    <w:rsid w:val="0079310A"/>
    <w:rsid w:val="0079325D"/>
    <w:rsid w:val="007936AB"/>
    <w:rsid w:val="007936AD"/>
    <w:rsid w:val="0079435F"/>
    <w:rsid w:val="00794B4E"/>
    <w:rsid w:val="00794D9C"/>
    <w:rsid w:val="00794FB9"/>
    <w:rsid w:val="007954C3"/>
    <w:rsid w:val="00795F02"/>
    <w:rsid w:val="00795FF8"/>
    <w:rsid w:val="007963CB"/>
    <w:rsid w:val="00796537"/>
    <w:rsid w:val="00796894"/>
    <w:rsid w:val="0079732B"/>
    <w:rsid w:val="00797481"/>
    <w:rsid w:val="00797740"/>
    <w:rsid w:val="00797949"/>
    <w:rsid w:val="00797E1A"/>
    <w:rsid w:val="00797F01"/>
    <w:rsid w:val="007A0161"/>
    <w:rsid w:val="007A0586"/>
    <w:rsid w:val="007A0A99"/>
    <w:rsid w:val="007A166D"/>
    <w:rsid w:val="007A16A9"/>
    <w:rsid w:val="007A20D7"/>
    <w:rsid w:val="007A2242"/>
    <w:rsid w:val="007A23AB"/>
    <w:rsid w:val="007A4242"/>
    <w:rsid w:val="007A58C0"/>
    <w:rsid w:val="007A5F4B"/>
    <w:rsid w:val="007A7692"/>
    <w:rsid w:val="007A79EA"/>
    <w:rsid w:val="007B05C5"/>
    <w:rsid w:val="007B091B"/>
    <w:rsid w:val="007B0A1D"/>
    <w:rsid w:val="007B1B53"/>
    <w:rsid w:val="007B3397"/>
    <w:rsid w:val="007B3A34"/>
    <w:rsid w:val="007B3EC4"/>
    <w:rsid w:val="007B4C0E"/>
    <w:rsid w:val="007B528D"/>
    <w:rsid w:val="007B5D2D"/>
    <w:rsid w:val="007B5D3B"/>
    <w:rsid w:val="007B601F"/>
    <w:rsid w:val="007B7AA4"/>
    <w:rsid w:val="007B7D8D"/>
    <w:rsid w:val="007C0304"/>
    <w:rsid w:val="007C036A"/>
    <w:rsid w:val="007C077B"/>
    <w:rsid w:val="007C0D8B"/>
    <w:rsid w:val="007C0E64"/>
    <w:rsid w:val="007C0EF8"/>
    <w:rsid w:val="007C1193"/>
    <w:rsid w:val="007C1268"/>
    <w:rsid w:val="007C13DD"/>
    <w:rsid w:val="007C1A2B"/>
    <w:rsid w:val="007C1C8C"/>
    <w:rsid w:val="007C1EAE"/>
    <w:rsid w:val="007C2C1D"/>
    <w:rsid w:val="007C2CEC"/>
    <w:rsid w:val="007C2D81"/>
    <w:rsid w:val="007C2F11"/>
    <w:rsid w:val="007C3220"/>
    <w:rsid w:val="007C3AE6"/>
    <w:rsid w:val="007C4B7A"/>
    <w:rsid w:val="007C4EAF"/>
    <w:rsid w:val="007C56B4"/>
    <w:rsid w:val="007C5BC0"/>
    <w:rsid w:val="007C61EA"/>
    <w:rsid w:val="007C6290"/>
    <w:rsid w:val="007C6605"/>
    <w:rsid w:val="007C767F"/>
    <w:rsid w:val="007C7A7D"/>
    <w:rsid w:val="007C7C46"/>
    <w:rsid w:val="007D0253"/>
    <w:rsid w:val="007D05B5"/>
    <w:rsid w:val="007D1100"/>
    <w:rsid w:val="007D2E17"/>
    <w:rsid w:val="007D380A"/>
    <w:rsid w:val="007D3A0E"/>
    <w:rsid w:val="007D4281"/>
    <w:rsid w:val="007D5739"/>
    <w:rsid w:val="007D5888"/>
    <w:rsid w:val="007D5FF1"/>
    <w:rsid w:val="007D60DE"/>
    <w:rsid w:val="007D7528"/>
    <w:rsid w:val="007E0017"/>
    <w:rsid w:val="007E12FD"/>
    <w:rsid w:val="007E1CC2"/>
    <w:rsid w:val="007E1D0D"/>
    <w:rsid w:val="007E1D74"/>
    <w:rsid w:val="007E2A62"/>
    <w:rsid w:val="007E378C"/>
    <w:rsid w:val="007E3B5A"/>
    <w:rsid w:val="007E3D03"/>
    <w:rsid w:val="007E3FAB"/>
    <w:rsid w:val="007E420B"/>
    <w:rsid w:val="007E42C5"/>
    <w:rsid w:val="007E49DC"/>
    <w:rsid w:val="007E4C26"/>
    <w:rsid w:val="007E6763"/>
    <w:rsid w:val="007E6B93"/>
    <w:rsid w:val="007F02AF"/>
    <w:rsid w:val="007F0377"/>
    <w:rsid w:val="007F0CAC"/>
    <w:rsid w:val="007F1306"/>
    <w:rsid w:val="007F1B68"/>
    <w:rsid w:val="007F24F0"/>
    <w:rsid w:val="007F2664"/>
    <w:rsid w:val="007F26F4"/>
    <w:rsid w:val="007F2C1F"/>
    <w:rsid w:val="007F3018"/>
    <w:rsid w:val="007F3DD4"/>
    <w:rsid w:val="007F4408"/>
    <w:rsid w:val="007F4DFB"/>
    <w:rsid w:val="007F4F65"/>
    <w:rsid w:val="007F6AA6"/>
    <w:rsid w:val="007F71EC"/>
    <w:rsid w:val="0080001F"/>
    <w:rsid w:val="0080022B"/>
    <w:rsid w:val="0080023D"/>
    <w:rsid w:val="0080070D"/>
    <w:rsid w:val="00800748"/>
    <w:rsid w:val="00800FCB"/>
    <w:rsid w:val="0080149A"/>
    <w:rsid w:val="00801A39"/>
    <w:rsid w:val="00802CB2"/>
    <w:rsid w:val="00802E71"/>
    <w:rsid w:val="008038FC"/>
    <w:rsid w:val="00803932"/>
    <w:rsid w:val="0080448E"/>
    <w:rsid w:val="00805765"/>
    <w:rsid w:val="008058EC"/>
    <w:rsid w:val="00806D7E"/>
    <w:rsid w:val="008075BD"/>
    <w:rsid w:val="00807718"/>
    <w:rsid w:val="00807C21"/>
    <w:rsid w:val="0081103C"/>
    <w:rsid w:val="00811635"/>
    <w:rsid w:val="00811DCC"/>
    <w:rsid w:val="0081282F"/>
    <w:rsid w:val="00812EC9"/>
    <w:rsid w:val="00812F2D"/>
    <w:rsid w:val="00813A87"/>
    <w:rsid w:val="0081422D"/>
    <w:rsid w:val="00814A14"/>
    <w:rsid w:val="00814F99"/>
    <w:rsid w:val="0081546A"/>
    <w:rsid w:val="008156D9"/>
    <w:rsid w:val="00815A91"/>
    <w:rsid w:val="00815AFD"/>
    <w:rsid w:val="0081607E"/>
    <w:rsid w:val="0081632D"/>
    <w:rsid w:val="00816534"/>
    <w:rsid w:val="00817C04"/>
    <w:rsid w:val="00821357"/>
    <w:rsid w:val="00821681"/>
    <w:rsid w:val="00821A96"/>
    <w:rsid w:val="00821F4D"/>
    <w:rsid w:val="00822192"/>
    <w:rsid w:val="00822690"/>
    <w:rsid w:val="00823754"/>
    <w:rsid w:val="00824246"/>
    <w:rsid w:val="00824831"/>
    <w:rsid w:val="00824C6A"/>
    <w:rsid w:val="00824CE2"/>
    <w:rsid w:val="008256B3"/>
    <w:rsid w:val="00826109"/>
    <w:rsid w:val="00827158"/>
    <w:rsid w:val="008273D8"/>
    <w:rsid w:val="00827AF8"/>
    <w:rsid w:val="008319A8"/>
    <w:rsid w:val="0083325C"/>
    <w:rsid w:val="00833660"/>
    <w:rsid w:val="00833E78"/>
    <w:rsid w:val="008341D3"/>
    <w:rsid w:val="00834404"/>
    <w:rsid w:val="008344A5"/>
    <w:rsid w:val="00834867"/>
    <w:rsid w:val="00834B98"/>
    <w:rsid w:val="00835535"/>
    <w:rsid w:val="008358B5"/>
    <w:rsid w:val="00835A89"/>
    <w:rsid w:val="00836882"/>
    <w:rsid w:val="00836AF1"/>
    <w:rsid w:val="00836B2A"/>
    <w:rsid w:val="008372A2"/>
    <w:rsid w:val="00837923"/>
    <w:rsid w:val="00837C7B"/>
    <w:rsid w:val="00840401"/>
    <w:rsid w:val="00840E6F"/>
    <w:rsid w:val="00840F27"/>
    <w:rsid w:val="0084116F"/>
    <w:rsid w:val="008417E6"/>
    <w:rsid w:val="0084217F"/>
    <w:rsid w:val="00842A89"/>
    <w:rsid w:val="0084330E"/>
    <w:rsid w:val="00843543"/>
    <w:rsid w:val="008436E9"/>
    <w:rsid w:val="00843A0D"/>
    <w:rsid w:val="00844576"/>
    <w:rsid w:val="0084489C"/>
    <w:rsid w:val="00845618"/>
    <w:rsid w:val="008457AE"/>
    <w:rsid w:val="008464BC"/>
    <w:rsid w:val="00846783"/>
    <w:rsid w:val="00847AC2"/>
    <w:rsid w:val="00847D4D"/>
    <w:rsid w:val="00850051"/>
    <w:rsid w:val="0085169D"/>
    <w:rsid w:val="0085253D"/>
    <w:rsid w:val="00852B68"/>
    <w:rsid w:val="00852DBF"/>
    <w:rsid w:val="00853287"/>
    <w:rsid w:val="00853E9A"/>
    <w:rsid w:val="008545F1"/>
    <w:rsid w:val="008549A6"/>
    <w:rsid w:val="008549CC"/>
    <w:rsid w:val="00854E00"/>
    <w:rsid w:val="00855992"/>
    <w:rsid w:val="00855C0C"/>
    <w:rsid w:val="00855F2B"/>
    <w:rsid w:val="00856437"/>
    <w:rsid w:val="00857B06"/>
    <w:rsid w:val="00857C1B"/>
    <w:rsid w:val="00857C72"/>
    <w:rsid w:val="00857E35"/>
    <w:rsid w:val="00860352"/>
    <w:rsid w:val="00860AEC"/>
    <w:rsid w:val="00861470"/>
    <w:rsid w:val="00862723"/>
    <w:rsid w:val="00863249"/>
    <w:rsid w:val="0086375B"/>
    <w:rsid w:val="00864906"/>
    <w:rsid w:val="00865766"/>
    <w:rsid w:val="00865C16"/>
    <w:rsid w:val="008664B7"/>
    <w:rsid w:val="00867874"/>
    <w:rsid w:val="008704BA"/>
    <w:rsid w:val="0087089D"/>
    <w:rsid w:val="0087183F"/>
    <w:rsid w:val="00871E5B"/>
    <w:rsid w:val="00871F06"/>
    <w:rsid w:val="00872110"/>
    <w:rsid w:val="00872258"/>
    <w:rsid w:val="008724AB"/>
    <w:rsid w:val="008729A7"/>
    <w:rsid w:val="00873A38"/>
    <w:rsid w:val="0087400F"/>
    <w:rsid w:val="0087450A"/>
    <w:rsid w:val="00874880"/>
    <w:rsid w:val="0087564B"/>
    <w:rsid w:val="00877317"/>
    <w:rsid w:val="00877A24"/>
    <w:rsid w:val="00877D67"/>
    <w:rsid w:val="00881C31"/>
    <w:rsid w:val="00882399"/>
    <w:rsid w:val="00882721"/>
    <w:rsid w:val="00882E00"/>
    <w:rsid w:val="0088340D"/>
    <w:rsid w:val="008834CE"/>
    <w:rsid w:val="00883AF7"/>
    <w:rsid w:val="0088419C"/>
    <w:rsid w:val="00884E2F"/>
    <w:rsid w:val="00885602"/>
    <w:rsid w:val="008866C8"/>
    <w:rsid w:val="00886E44"/>
    <w:rsid w:val="00886F73"/>
    <w:rsid w:val="008873D3"/>
    <w:rsid w:val="00887DC3"/>
    <w:rsid w:val="008903B0"/>
    <w:rsid w:val="00890A72"/>
    <w:rsid w:val="00890CE9"/>
    <w:rsid w:val="008913C6"/>
    <w:rsid w:val="0089240D"/>
    <w:rsid w:val="00893507"/>
    <w:rsid w:val="00893653"/>
    <w:rsid w:val="008944AB"/>
    <w:rsid w:val="0089560C"/>
    <w:rsid w:val="00895ABD"/>
    <w:rsid w:val="008960D9"/>
    <w:rsid w:val="008960FF"/>
    <w:rsid w:val="00896414"/>
    <w:rsid w:val="00896633"/>
    <w:rsid w:val="00896725"/>
    <w:rsid w:val="00896B67"/>
    <w:rsid w:val="00896F44"/>
    <w:rsid w:val="00897CCA"/>
    <w:rsid w:val="00897FF1"/>
    <w:rsid w:val="008A0871"/>
    <w:rsid w:val="008A0CDB"/>
    <w:rsid w:val="008A0DAE"/>
    <w:rsid w:val="008A12D6"/>
    <w:rsid w:val="008A1A4E"/>
    <w:rsid w:val="008A229D"/>
    <w:rsid w:val="008A233F"/>
    <w:rsid w:val="008A2B67"/>
    <w:rsid w:val="008A2C36"/>
    <w:rsid w:val="008A2E05"/>
    <w:rsid w:val="008A2EC4"/>
    <w:rsid w:val="008A2F08"/>
    <w:rsid w:val="008A35A7"/>
    <w:rsid w:val="008A36AA"/>
    <w:rsid w:val="008A3DA1"/>
    <w:rsid w:val="008A3FEE"/>
    <w:rsid w:val="008A4400"/>
    <w:rsid w:val="008A48DA"/>
    <w:rsid w:val="008A4A84"/>
    <w:rsid w:val="008A57F8"/>
    <w:rsid w:val="008A5B79"/>
    <w:rsid w:val="008A6776"/>
    <w:rsid w:val="008A6CD1"/>
    <w:rsid w:val="008A716E"/>
    <w:rsid w:val="008A7A9C"/>
    <w:rsid w:val="008A7B13"/>
    <w:rsid w:val="008A7CC0"/>
    <w:rsid w:val="008A7E05"/>
    <w:rsid w:val="008B0AC8"/>
    <w:rsid w:val="008B0E85"/>
    <w:rsid w:val="008B1BC5"/>
    <w:rsid w:val="008B2006"/>
    <w:rsid w:val="008B213F"/>
    <w:rsid w:val="008B22C5"/>
    <w:rsid w:val="008B2B87"/>
    <w:rsid w:val="008B3307"/>
    <w:rsid w:val="008B3B3A"/>
    <w:rsid w:val="008B4337"/>
    <w:rsid w:val="008B5003"/>
    <w:rsid w:val="008B5D7D"/>
    <w:rsid w:val="008B6B96"/>
    <w:rsid w:val="008B7277"/>
    <w:rsid w:val="008B79AE"/>
    <w:rsid w:val="008B7CA2"/>
    <w:rsid w:val="008C024A"/>
    <w:rsid w:val="008C0957"/>
    <w:rsid w:val="008C0D0D"/>
    <w:rsid w:val="008C0D25"/>
    <w:rsid w:val="008C1025"/>
    <w:rsid w:val="008C14CB"/>
    <w:rsid w:val="008C17A6"/>
    <w:rsid w:val="008C1B55"/>
    <w:rsid w:val="008C1EB4"/>
    <w:rsid w:val="008C2DC9"/>
    <w:rsid w:val="008C3A1C"/>
    <w:rsid w:val="008C4001"/>
    <w:rsid w:val="008C47AF"/>
    <w:rsid w:val="008C4E0F"/>
    <w:rsid w:val="008C5C93"/>
    <w:rsid w:val="008C60B3"/>
    <w:rsid w:val="008C72E5"/>
    <w:rsid w:val="008C760B"/>
    <w:rsid w:val="008D126E"/>
    <w:rsid w:val="008D13E8"/>
    <w:rsid w:val="008D1C5B"/>
    <w:rsid w:val="008D336C"/>
    <w:rsid w:val="008D37E0"/>
    <w:rsid w:val="008D3C81"/>
    <w:rsid w:val="008D3D2B"/>
    <w:rsid w:val="008D4173"/>
    <w:rsid w:val="008D465D"/>
    <w:rsid w:val="008D46E6"/>
    <w:rsid w:val="008D4793"/>
    <w:rsid w:val="008D55D0"/>
    <w:rsid w:val="008D6A89"/>
    <w:rsid w:val="008D6F65"/>
    <w:rsid w:val="008D7C05"/>
    <w:rsid w:val="008D7CB0"/>
    <w:rsid w:val="008D7EF2"/>
    <w:rsid w:val="008D7F5C"/>
    <w:rsid w:val="008E0E3C"/>
    <w:rsid w:val="008E0F0E"/>
    <w:rsid w:val="008E1407"/>
    <w:rsid w:val="008E16E7"/>
    <w:rsid w:val="008E1920"/>
    <w:rsid w:val="008E1D04"/>
    <w:rsid w:val="008E280F"/>
    <w:rsid w:val="008E2E2D"/>
    <w:rsid w:val="008E3318"/>
    <w:rsid w:val="008E350A"/>
    <w:rsid w:val="008E3CE1"/>
    <w:rsid w:val="008E408A"/>
    <w:rsid w:val="008E4094"/>
    <w:rsid w:val="008E549E"/>
    <w:rsid w:val="008E5B2A"/>
    <w:rsid w:val="008E5B8E"/>
    <w:rsid w:val="008E5B9B"/>
    <w:rsid w:val="008E5FE3"/>
    <w:rsid w:val="008E6B44"/>
    <w:rsid w:val="008E6D85"/>
    <w:rsid w:val="008E7D74"/>
    <w:rsid w:val="008F0A57"/>
    <w:rsid w:val="008F0A73"/>
    <w:rsid w:val="008F0C8D"/>
    <w:rsid w:val="008F2DB3"/>
    <w:rsid w:val="008F33FD"/>
    <w:rsid w:val="008F473B"/>
    <w:rsid w:val="008F5008"/>
    <w:rsid w:val="008F507E"/>
    <w:rsid w:val="008F5453"/>
    <w:rsid w:val="008F67BF"/>
    <w:rsid w:val="008F718E"/>
    <w:rsid w:val="008F7222"/>
    <w:rsid w:val="008F7AAE"/>
    <w:rsid w:val="00900EC6"/>
    <w:rsid w:val="00901441"/>
    <w:rsid w:val="00902099"/>
    <w:rsid w:val="00902D52"/>
    <w:rsid w:val="00902EA8"/>
    <w:rsid w:val="00903695"/>
    <w:rsid w:val="0090394D"/>
    <w:rsid w:val="00903FD2"/>
    <w:rsid w:val="00904434"/>
    <w:rsid w:val="00905806"/>
    <w:rsid w:val="00905B37"/>
    <w:rsid w:val="00905D59"/>
    <w:rsid w:val="00906A3D"/>
    <w:rsid w:val="00907196"/>
    <w:rsid w:val="00907CF1"/>
    <w:rsid w:val="00910206"/>
    <w:rsid w:val="0091058B"/>
    <w:rsid w:val="009108C5"/>
    <w:rsid w:val="00910AA3"/>
    <w:rsid w:val="009112DF"/>
    <w:rsid w:val="009120B0"/>
    <w:rsid w:val="009127DE"/>
    <w:rsid w:val="00912A77"/>
    <w:rsid w:val="00912C17"/>
    <w:rsid w:val="0091314C"/>
    <w:rsid w:val="00913228"/>
    <w:rsid w:val="009155AD"/>
    <w:rsid w:val="00915ADF"/>
    <w:rsid w:val="00915FA2"/>
    <w:rsid w:val="00916763"/>
    <w:rsid w:val="00916AA4"/>
    <w:rsid w:val="00916FAB"/>
    <w:rsid w:val="00917254"/>
    <w:rsid w:val="00917578"/>
    <w:rsid w:val="00917CE9"/>
    <w:rsid w:val="00920054"/>
    <w:rsid w:val="009208F2"/>
    <w:rsid w:val="00920970"/>
    <w:rsid w:val="00920CC2"/>
    <w:rsid w:val="00921DC3"/>
    <w:rsid w:val="009226BA"/>
    <w:rsid w:val="00922A72"/>
    <w:rsid w:val="00922AF6"/>
    <w:rsid w:val="0092336D"/>
    <w:rsid w:val="0092344A"/>
    <w:rsid w:val="00924B07"/>
    <w:rsid w:val="009252F3"/>
    <w:rsid w:val="00926947"/>
    <w:rsid w:val="00926CB4"/>
    <w:rsid w:val="00927125"/>
    <w:rsid w:val="00927562"/>
    <w:rsid w:val="00927932"/>
    <w:rsid w:val="00930364"/>
    <w:rsid w:val="00930549"/>
    <w:rsid w:val="0093156C"/>
    <w:rsid w:val="009334C7"/>
    <w:rsid w:val="00933AC4"/>
    <w:rsid w:val="00933C13"/>
    <w:rsid w:val="00933F42"/>
    <w:rsid w:val="00934053"/>
    <w:rsid w:val="009344AC"/>
    <w:rsid w:val="00934ABC"/>
    <w:rsid w:val="00934E3E"/>
    <w:rsid w:val="009350B1"/>
    <w:rsid w:val="009359C4"/>
    <w:rsid w:val="00935D36"/>
    <w:rsid w:val="00935DDE"/>
    <w:rsid w:val="00936899"/>
    <w:rsid w:val="00936CB1"/>
    <w:rsid w:val="00937187"/>
    <w:rsid w:val="0093765E"/>
    <w:rsid w:val="00937784"/>
    <w:rsid w:val="009402BE"/>
    <w:rsid w:val="009404D0"/>
    <w:rsid w:val="00940803"/>
    <w:rsid w:val="00940F14"/>
    <w:rsid w:val="009411E6"/>
    <w:rsid w:val="00941596"/>
    <w:rsid w:val="00941B54"/>
    <w:rsid w:val="00941C90"/>
    <w:rsid w:val="00942950"/>
    <w:rsid w:val="00942D10"/>
    <w:rsid w:val="00943194"/>
    <w:rsid w:val="00943CCF"/>
    <w:rsid w:val="009441DC"/>
    <w:rsid w:val="00944822"/>
    <w:rsid w:val="00945067"/>
    <w:rsid w:val="00945282"/>
    <w:rsid w:val="00946155"/>
    <w:rsid w:val="00946D0B"/>
    <w:rsid w:val="00947231"/>
    <w:rsid w:val="00947743"/>
    <w:rsid w:val="00947E74"/>
    <w:rsid w:val="00947FFA"/>
    <w:rsid w:val="009502D0"/>
    <w:rsid w:val="00951FD4"/>
    <w:rsid w:val="00952672"/>
    <w:rsid w:val="00953054"/>
    <w:rsid w:val="00953098"/>
    <w:rsid w:val="009532B5"/>
    <w:rsid w:val="0095611D"/>
    <w:rsid w:val="0095663B"/>
    <w:rsid w:val="009568A2"/>
    <w:rsid w:val="00956F92"/>
    <w:rsid w:val="00956F95"/>
    <w:rsid w:val="009579EE"/>
    <w:rsid w:val="00957B4E"/>
    <w:rsid w:val="0096199D"/>
    <w:rsid w:val="00962D9E"/>
    <w:rsid w:val="009635BE"/>
    <w:rsid w:val="00963A31"/>
    <w:rsid w:val="00963B0C"/>
    <w:rsid w:val="00963C27"/>
    <w:rsid w:val="00964751"/>
    <w:rsid w:val="009658EB"/>
    <w:rsid w:val="0096598F"/>
    <w:rsid w:val="00965B94"/>
    <w:rsid w:val="00965EC8"/>
    <w:rsid w:val="00966650"/>
    <w:rsid w:val="00966843"/>
    <w:rsid w:val="00966999"/>
    <w:rsid w:val="00966A15"/>
    <w:rsid w:val="009673BB"/>
    <w:rsid w:val="009675AF"/>
    <w:rsid w:val="00967AE2"/>
    <w:rsid w:val="00967D46"/>
    <w:rsid w:val="009702CD"/>
    <w:rsid w:val="0097043A"/>
    <w:rsid w:val="00970F7D"/>
    <w:rsid w:val="00971B9B"/>
    <w:rsid w:val="00971C3B"/>
    <w:rsid w:val="00971D99"/>
    <w:rsid w:val="0097209D"/>
    <w:rsid w:val="00973948"/>
    <w:rsid w:val="00973BD3"/>
    <w:rsid w:val="00974D4C"/>
    <w:rsid w:val="00974F60"/>
    <w:rsid w:val="0097518E"/>
    <w:rsid w:val="00976052"/>
    <w:rsid w:val="0097643E"/>
    <w:rsid w:val="009765AC"/>
    <w:rsid w:val="0097709B"/>
    <w:rsid w:val="00977EFE"/>
    <w:rsid w:val="0098068E"/>
    <w:rsid w:val="00980B14"/>
    <w:rsid w:val="00980F4A"/>
    <w:rsid w:val="009812BB"/>
    <w:rsid w:val="00981C3B"/>
    <w:rsid w:val="00981EDC"/>
    <w:rsid w:val="00982DCF"/>
    <w:rsid w:val="009839C7"/>
    <w:rsid w:val="009841B6"/>
    <w:rsid w:val="009843E8"/>
    <w:rsid w:val="00984E89"/>
    <w:rsid w:val="00985F13"/>
    <w:rsid w:val="00986039"/>
    <w:rsid w:val="009863D5"/>
    <w:rsid w:val="00986693"/>
    <w:rsid w:val="00987236"/>
    <w:rsid w:val="009874B1"/>
    <w:rsid w:val="00990765"/>
    <w:rsid w:val="00990BFD"/>
    <w:rsid w:val="009911BA"/>
    <w:rsid w:val="00991279"/>
    <w:rsid w:val="009914B1"/>
    <w:rsid w:val="00991CA6"/>
    <w:rsid w:val="009922A9"/>
    <w:rsid w:val="00992316"/>
    <w:rsid w:val="009926F3"/>
    <w:rsid w:val="00992BCE"/>
    <w:rsid w:val="009934C6"/>
    <w:rsid w:val="00993E8C"/>
    <w:rsid w:val="0099553F"/>
    <w:rsid w:val="00995AF8"/>
    <w:rsid w:val="00996DCF"/>
    <w:rsid w:val="009A0AD9"/>
    <w:rsid w:val="009A0B18"/>
    <w:rsid w:val="009A1CC1"/>
    <w:rsid w:val="009A21E8"/>
    <w:rsid w:val="009A2270"/>
    <w:rsid w:val="009A30DB"/>
    <w:rsid w:val="009A33A0"/>
    <w:rsid w:val="009A3A76"/>
    <w:rsid w:val="009A3F11"/>
    <w:rsid w:val="009A4055"/>
    <w:rsid w:val="009A4326"/>
    <w:rsid w:val="009A4793"/>
    <w:rsid w:val="009A4BDD"/>
    <w:rsid w:val="009A4EF5"/>
    <w:rsid w:val="009A5F0A"/>
    <w:rsid w:val="009A608B"/>
    <w:rsid w:val="009A72FC"/>
    <w:rsid w:val="009A74A9"/>
    <w:rsid w:val="009A77A2"/>
    <w:rsid w:val="009B1602"/>
    <w:rsid w:val="009B1E3B"/>
    <w:rsid w:val="009B1EE6"/>
    <w:rsid w:val="009B26AE"/>
    <w:rsid w:val="009B2927"/>
    <w:rsid w:val="009B2D64"/>
    <w:rsid w:val="009B31DC"/>
    <w:rsid w:val="009B32EA"/>
    <w:rsid w:val="009B35C1"/>
    <w:rsid w:val="009B3820"/>
    <w:rsid w:val="009B4154"/>
    <w:rsid w:val="009B4466"/>
    <w:rsid w:val="009B4CA5"/>
    <w:rsid w:val="009B69F8"/>
    <w:rsid w:val="009B6BB3"/>
    <w:rsid w:val="009B6BFD"/>
    <w:rsid w:val="009B7D7E"/>
    <w:rsid w:val="009C024A"/>
    <w:rsid w:val="009C034D"/>
    <w:rsid w:val="009C0FA6"/>
    <w:rsid w:val="009C16A1"/>
    <w:rsid w:val="009C16B6"/>
    <w:rsid w:val="009C1E3A"/>
    <w:rsid w:val="009C260D"/>
    <w:rsid w:val="009C3480"/>
    <w:rsid w:val="009C3CAA"/>
    <w:rsid w:val="009C430B"/>
    <w:rsid w:val="009C4D81"/>
    <w:rsid w:val="009C626E"/>
    <w:rsid w:val="009C639C"/>
    <w:rsid w:val="009D0D40"/>
    <w:rsid w:val="009D0DC9"/>
    <w:rsid w:val="009D0F19"/>
    <w:rsid w:val="009D1659"/>
    <w:rsid w:val="009D16AE"/>
    <w:rsid w:val="009D179A"/>
    <w:rsid w:val="009D192A"/>
    <w:rsid w:val="009D2598"/>
    <w:rsid w:val="009D261E"/>
    <w:rsid w:val="009D3F58"/>
    <w:rsid w:val="009D43B8"/>
    <w:rsid w:val="009D4D71"/>
    <w:rsid w:val="009D51CB"/>
    <w:rsid w:val="009D5C40"/>
    <w:rsid w:val="009D6A3A"/>
    <w:rsid w:val="009D7CE6"/>
    <w:rsid w:val="009E0EB9"/>
    <w:rsid w:val="009E1623"/>
    <w:rsid w:val="009E284C"/>
    <w:rsid w:val="009E2B05"/>
    <w:rsid w:val="009E2B1C"/>
    <w:rsid w:val="009E308D"/>
    <w:rsid w:val="009E3F49"/>
    <w:rsid w:val="009E42EC"/>
    <w:rsid w:val="009E4EE7"/>
    <w:rsid w:val="009E5AC2"/>
    <w:rsid w:val="009E652D"/>
    <w:rsid w:val="009E705B"/>
    <w:rsid w:val="009E73F2"/>
    <w:rsid w:val="009E783C"/>
    <w:rsid w:val="009E7B14"/>
    <w:rsid w:val="009E7DA8"/>
    <w:rsid w:val="009F08B7"/>
    <w:rsid w:val="009F0C05"/>
    <w:rsid w:val="009F13B9"/>
    <w:rsid w:val="009F1659"/>
    <w:rsid w:val="009F1944"/>
    <w:rsid w:val="009F3773"/>
    <w:rsid w:val="009F3996"/>
    <w:rsid w:val="009F3BFC"/>
    <w:rsid w:val="009F3DB0"/>
    <w:rsid w:val="009F3EFF"/>
    <w:rsid w:val="009F4266"/>
    <w:rsid w:val="009F46B0"/>
    <w:rsid w:val="009F62BC"/>
    <w:rsid w:val="009F6524"/>
    <w:rsid w:val="009F69D3"/>
    <w:rsid w:val="009F7C71"/>
    <w:rsid w:val="009F7EB8"/>
    <w:rsid w:val="00A013D0"/>
    <w:rsid w:val="00A01F06"/>
    <w:rsid w:val="00A02D59"/>
    <w:rsid w:val="00A04854"/>
    <w:rsid w:val="00A0500F"/>
    <w:rsid w:val="00A0555F"/>
    <w:rsid w:val="00A05A0A"/>
    <w:rsid w:val="00A05DC3"/>
    <w:rsid w:val="00A05EC8"/>
    <w:rsid w:val="00A06747"/>
    <w:rsid w:val="00A0704C"/>
    <w:rsid w:val="00A07A60"/>
    <w:rsid w:val="00A07EFA"/>
    <w:rsid w:val="00A10838"/>
    <w:rsid w:val="00A10BDB"/>
    <w:rsid w:val="00A1107D"/>
    <w:rsid w:val="00A110F0"/>
    <w:rsid w:val="00A1184A"/>
    <w:rsid w:val="00A11A70"/>
    <w:rsid w:val="00A12621"/>
    <w:rsid w:val="00A12AA5"/>
    <w:rsid w:val="00A12B98"/>
    <w:rsid w:val="00A12C7D"/>
    <w:rsid w:val="00A12C8B"/>
    <w:rsid w:val="00A12F20"/>
    <w:rsid w:val="00A13BCA"/>
    <w:rsid w:val="00A14113"/>
    <w:rsid w:val="00A146B8"/>
    <w:rsid w:val="00A14BCE"/>
    <w:rsid w:val="00A14DE3"/>
    <w:rsid w:val="00A14E27"/>
    <w:rsid w:val="00A15C7E"/>
    <w:rsid w:val="00A1657B"/>
    <w:rsid w:val="00A168B2"/>
    <w:rsid w:val="00A171FE"/>
    <w:rsid w:val="00A172CF"/>
    <w:rsid w:val="00A17642"/>
    <w:rsid w:val="00A176E3"/>
    <w:rsid w:val="00A1783E"/>
    <w:rsid w:val="00A20E28"/>
    <w:rsid w:val="00A216FA"/>
    <w:rsid w:val="00A225FD"/>
    <w:rsid w:val="00A235FB"/>
    <w:rsid w:val="00A23A2D"/>
    <w:rsid w:val="00A25495"/>
    <w:rsid w:val="00A25574"/>
    <w:rsid w:val="00A2573C"/>
    <w:rsid w:val="00A25862"/>
    <w:rsid w:val="00A25FBB"/>
    <w:rsid w:val="00A264DF"/>
    <w:rsid w:val="00A27D12"/>
    <w:rsid w:val="00A30F72"/>
    <w:rsid w:val="00A315C8"/>
    <w:rsid w:val="00A31BBD"/>
    <w:rsid w:val="00A3340F"/>
    <w:rsid w:val="00A33DD0"/>
    <w:rsid w:val="00A3483E"/>
    <w:rsid w:val="00A34C9D"/>
    <w:rsid w:val="00A3509B"/>
    <w:rsid w:val="00A35662"/>
    <w:rsid w:val="00A364CC"/>
    <w:rsid w:val="00A369DC"/>
    <w:rsid w:val="00A36B55"/>
    <w:rsid w:val="00A371DD"/>
    <w:rsid w:val="00A40006"/>
    <w:rsid w:val="00A4023E"/>
    <w:rsid w:val="00A40603"/>
    <w:rsid w:val="00A406E5"/>
    <w:rsid w:val="00A40C27"/>
    <w:rsid w:val="00A41056"/>
    <w:rsid w:val="00A4166A"/>
    <w:rsid w:val="00A42292"/>
    <w:rsid w:val="00A42B9F"/>
    <w:rsid w:val="00A42F02"/>
    <w:rsid w:val="00A43D0B"/>
    <w:rsid w:val="00A443AF"/>
    <w:rsid w:val="00A4472C"/>
    <w:rsid w:val="00A4483B"/>
    <w:rsid w:val="00A44A2B"/>
    <w:rsid w:val="00A45022"/>
    <w:rsid w:val="00A450A6"/>
    <w:rsid w:val="00A451D8"/>
    <w:rsid w:val="00A45224"/>
    <w:rsid w:val="00A4572A"/>
    <w:rsid w:val="00A46A6B"/>
    <w:rsid w:val="00A46A89"/>
    <w:rsid w:val="00A46BC2"/>
    <w:rsid w:val="00A46E12"/>
    <w:rsid w:val="00A470A6"/>
    <w:rsid w:val="00A475A8"/>
    <w:rsid w:val="00A47E8F"/>
    <w:rsid w:val="00A50060"/>
    <w:rsid w:val="00A507A1"/>
    <w:rsid w:val="00A507B3"/>
    <w:rsid w:val="00A508E9"/>
    <w:rsid w:val="00A50A82"/>
    <w:rsid w:val="00A50B5C"/>
    <w:rsid w:val="00A51728"/>
    <w:rsid w:val="00A51C9F"/>
    <w:rsid w:val="00A51F8D"/>
    <w:rsid w:val="00A526C8"/>
    <w:rsid w:val="00A536F6"/>
    <w:rsid w:val="00A53B16"/>
    <w:rsid w:val="00A53CEC"/>
    <w:rsid w:val="00A53DD0"/>
    <w:rsid w:val="00A558F9"/>
    <w:rsid w:val="00A5593F"/>
    <w:rsid w:val="00A5596D"/>
    <w:rsid w:val="00A566E4"/>
    <w:rsid w:val="00A56C16"/>
    <w:rsid w:val="00A56EE4"/>
    <w:rsid w:val="00A571BC"/>
    <w:rsid w:val="00A57770"/>
    <w:rsid w:val="00A57C7B"/>
    <w:rsid w:val="00A61AB5"/>
    <w:rsid w:val="00A61B79"/>
    <w:rsid w:val="00A62AE3"/>
    <w:rsid w:val="00A62D70"/>
    <w:rsid w:val="00A62E48"/>
    <w:rsid w:val="00A63925"/>
    <w:rsid w:val="00A63DAC"/>
    <w:rsid w:val="00A63F08"/>
    <w:rsid w:val="00A64574"/>
    <w:rsid w:val="00A64DF7"/>
    <w:rsid w:val="00A6613E"/>
    <w:rsid w:val="00A663C8"/>
    <w:rsid w:val="00A66493"/>
    <w:rsid w:val="00A66E3D"/>
    <w:rsid w:val="00A67546"/>
    <w:rsid w:val="00A676C2"/>
    <w:rsid w:val="00A67FD9"/>
    <w:rsid w:val="00A70252"/>
    <w:rsid w:val="00A7091C"/>
    <w:rsid w:val="00A70FCE"/>
    <w:rsid w:val="00A717D8"/>
    <w:rsid w:val="00A7274E"/>
    <w:rsid w:val="00A73039"/>
    <w:rsid w:val="00A730E0"/>
    <w:rsid w:val="00A73A72"/>
    <w:rsid w:val="00A74039"/>
    <w:rsid w:val="00A74A4F"/>
    <w:rsid w:val="00A74D36"/>
    <w:rsid w:val="00A74FEF"/>
    <w:rsid w:val="00A75455"/>
    <w:rsid w:val="00A7594F"/>
    <w:rsid w:val="00A75A3B"/>
    <w:rsid w:val="00A75F7A"/>
    <w:rsid w:val="00A7691F"/>
    <w:rsid w:val="00A80512"/>
    <w:rsid w:val="00A8087B"/>
    <w:rsid w:val="00A80D0A"/>
    <w:rsid w:val="00A810E5"/>
    <w:rsid w:val="00A8170A"/>
    <w:rsid w:val="00A82265"/>
    <w:rsid w:val="00A82711"/>
    <w:rsid w:val="00A82DE2"/>
    <w:rsid w:val="00A82FEA"/>
    <w:rsid w:val="00A832A1"/>
    <w:rsid w:val="00A83F45"/>
    <w:rsid w:val="00A83FB7"/>
    <w:rsid w:val="00A84227"/>
    <w:rsid w:val="00A84311"/>
    <w:rsid w:val="00A85EEF"/>
    <w:rsid w:val="00A8698F"/>
    <w:rsid w:val="00A86F00"/>
    <w:rsid w:val="00A871ED"/>
    <w:rsid w:val="00A87AC8"/>
    <w:rsid w:val="00A87D58"/>
    <w:rsid w:val="00A903A2"/>
    <w:rsid w:val="00A90861"/>
    <w:rsid w:val="00A9126A"/>
    <w:rsid w:val="00A913A1"/>
    <w:rsid w:val="00A92D08"/>
    <w:rsid w:val="00A9316D"/>
    <w:rsid w:val="00A93761"/>
    <w:rsid w:val="00A93A14"/>
    <w:rsid w:val="00A93CBE"/>
    <w:rsid w:val="00A93D58"/>
    <w:rsid w:val="00A94B05"/>
    <w:rsid w:val="00A96957"/>
    <w:rsid w:val="00A96AB6"/>
    <w:rsid w:val="00A97168"/>
    <w:rsid w:val="00A97677"/>
    <w:rsid w:val="00A97919"/>
    <w:rsid w:val="00AA0727"/>
    <w:rsid w:val="00AA1267"/>
    <w:rsid w:val="00AA15AA"/>
    <w:rsid w:val="00AA1BED"/>
    <w:rsid w:val="00AA2FE5"/>
    <w:rsid w:val="00AA362D"/>
    <w:rsid w:val="00AA3B14"/>
    <w:rsid w:val="00AA3CBF"/>
    <w:rsid w:val="00AA3E8B"/>
    <w:rsid w:val="00AA4192"/>
    <w:rsid w:val="00AA477E"/>
    <w:rsid w:val="00AA4A5B"/>
    <w:rsid w:val="00AA4D3C"/>
    <w:rsid w:val="00AA53FB"/>
    <w:rsid w:val="00AA56D9"/>
    <w:rsid w:val="00AA6A6B"/>
    <w:rsid w:val="00AA6C20"/>
    <w:rsid w:val="00AA7A35"/>
    <w:rsid w:val="00AA7C60"/>
    <w:rsid w:val="00AB020C"/>
    <w:rsid w:val="00AB0719"/>
    <w:rsid w:val="00AB2182"/>
    <w:rsid w:val="00AB2523"/>
    <w:rsid w:val="00AB2636"/>
    <w:rsid w:val="00AB358D"/>
    <w:rsid w:val="00AB45E7"/>
    <w:rsid w:val="00AB5684"/>
    <w:rsid w:val="00AB5941"/>
    <w:rsid w:val="00AB633F"/>
    <w:rsid w:val="00AB73CA"/>
    <w:rsid w:val="00AB76F2"/>
    <w:rsid w:val="00AC1855"/>
    <w:rsid w:val="00AC1DC2"/>
    <w:rsid w:val="00AC270B"/>
    <w:rsid w:val="00AC280E"/>
    <w:rsid w:val="00AC2BC7"/>
    <w:rsid w:val="00AC2DC4"/>
    <w:rsid w:val="00AC35F4"/>
    <w:rsid w:val="00AC3A57"/>
    <w:rsid w:val="00AC3B01"/>
    <w:rsid w:val="00AC5789"/>
    <w:rsid w:val="00AC5B92"/>
    <w:rsid w:val="00AC5C17"/>
    <w:rsid w:val="00AC6277"/>
    <w:rsid w:val="00AC65AB"/>
    <w:rsid w:val="00AC6605"/>
    <w:rsid w:val="00AC7DCC"/>
    <w:rsid w:val="00AC7E6C"/>
    <w:rsid w:val="00AD02C7"/>
    <w:rsid w:val="00AD037A"/>
    <w:rsid w:val="00AD0BE1"/>
    <w:rsid w:val="00AD11D1"/>
    <w:rsid w:val="00AD1BF3"/>
    <w:rsid w:val="00AD21BC"/>
    <w:rsid w:val="00AD25C6"/>
    <w:rsid w:val="00AD3235"/>
    <w:rsid w:val="00AD32E8"/>
    <w:rsid w:val="00AD3F09"/>
    <w:rsid w:val="00AD4019"/>
    <w:rsid w:val="00AD4163"/>
    <w:rsid w:val="00AD4710"/>
    <w:rsid w:val="00AD4B7C"/>
    <w:rsid w:val="00AD55B7"/>
    <w:rsid w:val="00AD5BD0"/>
    <w:rsid w:val="00AD5F91"/>
    <w:rsid w:val="00AD6309"/>
    <w:rsid w:val="00AD71B6"/>
    <w:rsid w:val="00AD72D1"/>
    <w:rsid w:val="00AD775A"/>
    <w:rsid w:val="00AE0146"/>
    <w:rsid w:val="00AE014C"/>
    <w:rsid w:val="00AE1145"/>
    <w:rsid w:val="00AE2C75"/>
    <w:rsid w:val="00AE3865"/>
    <w:rsid w:val="00AE3942"/>
    <w:rsid w:val="00AE3B24"/>
    <w:rsid w:val="00AE3BA2"/>
    <w:rsid w:val="00AF0416"/>
    <w:rsid w:val="00AF130F"/>
    <w:rsid w:val="00AF230C"/>
    <w:rsid w:val="00AF2A36"/>
    <w:rsid w:val="00AF35F8"/>
    <w:rsid w:val="00AF4112"/>
    <w:rsid w:val="00AF4227"/>
    <w:rsid w:val="00AF42A7"/>
    <w:rsid w:val="00AF44BB"/>
    <w:rsid w:val="00AF4819"/>
    <w:rsid w:val="00AF4927"/>
    <w:rsid w:val="00AF50A0"/>
    <w:rsid w:val="00AF5E27"/>
    <w:rsid w:val="00AF652E"/>
    <w:rsid w:val="00AF65B8"/>
    <w:rsid w:val="00AF6853"/>
    <w:rsid w:val="00AF6AD6"/>
    <w:rsid w:val="00AF6FEA"/>
    <w:rsid w:val="00AF70A4"/>
    <w:rsid w:val="00B0018B"/>
    <w:rsid w:val="00B00B01"/>
    <w:rsid w:val="00B01176"/>
    <w:rsid w:val="00B01198"/>
    <w:rsid w:val="00B01428"/>
    <w:rsid w:val="00B0166D"/>
    <w:rsid w:val="00B01C10"/>
    <w:rsid w:val="00B01C31"/>
    <w:rsid w:val="00B01F6B"/>
    <w:rsid w:val="00B02AFF"/>
    <w:rsid w:val="00B03A83"/>
    <w:rsid w:val="00B03E3A"/>
    <w:rsid w:val="00B041C1"/>
    <w:rsid w:val="00B0428F"/>
    <w:rsid w:val="00B04C15"/>
    <w:rsid w:val="00B052B6"/>
    <w:rsid w:val="00B05917"/>
    <w:rsid w:val="00B05E78"/>
    <w:rsid w:val="00B06DFB"/>
    <w:rsid w:val="00B06EF6"/>
    <w:rsid w:val="00B06F57"/>
    <w:rsid w:val="00B070BC"/>
    <w:rsid w:val="00B0713D"/>
    <w:rsid w:val="00B0721A"/>
    <w:rsid w:val="00B07870"/>
    <w:rsid w:val="00B101AE"/>
    <w:rsid w:val="00B10210"/>
    <w:rsid w:val="00B10B2F"/>
    <w:rsid w:val="00B10CDE"/>
    <w:rsid w:val="00B10E1A"/>
    <w:rsid w:val="00B10EAB"/>
    <w:rsid w:val="00B11F61"/>
    <w:rsid w:val="00B1255D"/>
    <w:rsid w:val="00B12A08"/>
    <w:rsid w:val="00B1343F"/>
    <w:rsid w:val="00B142CF"/>
    <w:rsid w:val="00B143C5"/>
    <w:rsid w:val="00B14830"/>
    <w:rsid w:val="00B14A9D"/>
    <w:rsid w:val="00B15238"/>
    <w:rsid w:val="00B15383"/>
    <w:rsid w:val="00B1545E"/>
    <w:rsid w:val="00B15A46"/>
    <w:rsid w:val="00B15B1A"/>
    <w:rsid w:val="00B1627E"/>
    <w:rsid w:val="00B1764C"/>
    <w:rsid w:val="00B17B5E"/>
    <w:rsid w:val="00B17E36"/>
    <w:rsid w:val="00B20492"/>
    <w:rsid w:val="00B20496"/>
    <w:rsid w:val="00B2093F"/>
    <w:rsid w:val="00B21EF4"/>
    <w:rsid w:val="00B226BE"/>
    <w:rsid w:val="00B2300D"/>
    <w:rsid w:val="00B24D13"/>
    <w:rsid w:val="00B25294"/>
    <w:rsid w:val="00B26CF0"/>
    <w:rsid w:val="00B26F7C"/>
    <w:rsid w:val="00B27289"/>
    <w:rsid w:val="00B27B02"/>
    <w:rsid w:val="00B30910"/>
    <w:rsid w:val="00B30B15"/>
    <w:rsid w:val="00B3179E"/>
    <w:rsid w:val="00B319F6"/>
    <w:rsid w:val="00B32853"/>
    <w:rsid w:val="00B32972"/>
    <w:rsid w:val="00B3314C"/>
    <w:rsid w:val="00B3330D"/>
    <w:rsid w:val="00B3365D"/>
    <w:rsid w:val="00B33A34"/>
    <w:rsid w:val="00B3428C"/>
    <w:rsid w:val="00B3747A"/>
    <w:rsid w:val="00B3764B"/>
    <w:rsid w:val="00B4004B"/>
    <w:rsid w:val="00B40404"/>
    <w:rsid w:val="00B40BC3"/>
    <w:rsid w:val="00B40DCA"/>
    <w:rsid w:val="00B418E0"/>
    <w:rsid w:val="00B41B4E"/>
    <w:rsid w:val="00B42592"/>
    <w:rsid w:val="00B429D7"/>
    <w:rsid w:val="00B4356F"/>
    <w:rsid w:val="00B43821"/>
    <w:rsid w:val="00B43A23"/>
    <w:rsid w:val="00B44D39"/>
    <w:rsid w:val="00B45759"/>
    <w:rsid w:val="00B4689B"/>
    <w:rsid w:val="00B46B74"/>
    <w:rsid w:val="00B46B95"/>
    <w:rsid w:val="00B46D97"/>
    <w:rsid w:val="00B47163"/>
    <w:rsid w:val="00B471F8"/>
    <w:rsid w:val="00B47A75"/>
    <w:rsid w:val="00B50515"/>
    <w:rsid w:val="00B5053E"/>
    <w:rsid w:val="00B50C5D"/>
    <w:rsid w:val="00B518EB"/>
    <w:rsid w:val="00B524DA"/>
    <w:rsid w:val="00B52653"/>
    <w:rsid w:val="00B53228"/>
    <w:rsid w:val="00B532EE"/>
    <w:rsid w:val="00B5335F"/>
    <w:rsid w:val="00B53B0D"/>
    <w:rsid w:val="00B544DE"/>
    <w:rsid w:val="00B55896"/>
    <w:rsid w:val="00B55D58"/>
    <w:rsid w:val="00B55DE0"/>
    <w:rsid w:val="00B565EA"/>
    <w:rsid w:val="00B566E3"/>
    <w:rsid w:val="00B56999"/>
    <w:rsid w:val="00B56B6A"/>
    <w:rsid w:val="00B57025"/>
    <w:rsid w:val="00B57B45"/>
    <w:rsid w:val="00B57B8C"/>
    <w:rsid w:val="00B60524"/>
    <w:rsid w:val="00B615DE"/>
    <w:rsid w:val="00B61650"/>
    <w:rsid w:val="00B62491"/>
    <w:rsid w:val="00B62762"/>
    <w:rsid w:val="00B63EE7"/>
    <w:rsid w:val="00B6482D"/>
    <w:rsid w:val="00B65C9F"/>
    <w:rsid w:val="00B65F3C"/>
    <w:rsid w:val="00B66359"/>
    <w:rsid w:val="00B6655F"/>
    <w:rsid w:val="00B665FE"/>
    <w:rsid w:val="00B6685B"/>
    <w:rsid w:val="00B66BC4"/>
    <w:rsid w:val="00B676E3"/>
    <w:rsid w:val="00B67953"/>
    <w:rsid w:val="00B679A1"/>
    <w:rsid w:val="00B70112"/>
    <w:rsid w:val="00B705A0"/>
    <w:rsid w:val="00B70786"/>
    <w:rsid w:val="00B709B5"/>
    <w:rsid w:val="00B70AE8"/>
    <w:rsid w:val="00B70F00"/>
    <w:rsid w:val="00B71732"/>
    <w:rsid w:val="00B72788"/>
    <w:rsid w:val="00B72B2E"/>
    <w:rsid w:val="00B73FD6"/>
    <w:rsid w:val="00B74244"/>
    <w:rsid w:val="00B747CB"/>
    <w:rsid w:val="00B751BE"/>
    <w:rsid w:val="00B7590B"/>
    <w:rsid w:val="00B75D3B"/>
    <w:rsid w:val="00B75FF8"/>
    <w:rsid w:val="00B76355"/>
    <w:rsid w:val="00B764E9"/>
    <w:rsid w:val="00B76CD5"/>
    <w:rsid w:val="00B76DF5"/>
    <w:rsid w:val="00B772E5"/>
    <w:rsid w:val="00B7773A"/>
    <w:rsid w:val="00B80006"/>
    <w:rsid w:val="00B80491"/>
    <w:rsid w:val="00B809B2"/>
    <w:rsid w:val="00B80AB8"/>
    <w:rsid w:val="00B81073"/>
    <w:rsid w:val="00B8143E"/>
    <w:rsid w:val="00B81462"/>
    <w:rsid w:val="00B81F2B"/>
    <w:rsid w:val="00B82083"/>
    <w:rsid w:val="00B82608"/>
    <w:rsid w:val="00B82C37"/>
    <w:rsid w:val="00B8382F"/>
    <w:rsid w:val="00B844FE"/>
    <w:rsid w:val="00B8483D"/>
    <w:rsid w:val="00B84A77"/>
    <w:rsid w:val="00B85C1C"/>
    <w:rsid w:val="00B86439"/>
    <w:rsid w:val="00B8662A"/>
    <w:rsid w:val="00B8675A"/>
    <w:rsid w:val="00B8755E"/>
    <w:rsid w:val="00B875FD"/>
    <w:rsid w:val="00B8794E"/>
    <w:rsid w:val="00B90FA9"/>
    <w:rsid w:val="00B91BBF"/>
    <w:rsid w:val="00B91F85"/>
    <w:rsid w:val="00B9201F"/>
    <w:rsid w:val="00B92321"/>
    <w:rsid w:val="00B924D9"/>
    <w:rsid w:val="00B930A0"/>
    <w:rsid w:val="00B930CA"/>
    <w:rsid w:val="00B933CF"/>
    <w:rsid w:val="00B93C0B"/>
    <w:rsid w:val="00B93CA8"/>
    <w:rsid w:val="00B94805"/>
    <w:rsid w:val="00B94C35"/>
    <w:rsid w:val="00B95496"/>
    <w:rsid w:val="00B96086"/>
    <w:rsid w:val="00B96327"/>
    <w:rsid w:val="00B96B70"/>
    <w:rsid w:val="00B96B9A"/>
    <w:rsid w:val="00B96FCC"/>
    <w:rsid w:val="00B9761D"/>
    <w:rsid w:val="00BA0612"/>
    <w:rsid w:val="00BA0972"/>
    <w:rsid w:val="00BA0DE0"/>
    <w:rsid w:val="00BA0DF7"/>
    <w:rsid w:val="00BA2CF9"/>
    <w:rsid w:val="00BA3248"/>
    <w:rsid w:val="00BA3B53"/>
    <w:rsid w:val="00BA3C93"/>
    <w:rsid w:val="00BA569B"/>
    <w:rsid w:val="00BA57D2"/>
    <w:rsid w:val="00BA592B"/>
    <w:rsid w:val="00BA5990"/>
    <w:rsid w:val="00BA613B"/>
    <w:rsid w:val="00BA619F"/>
    <w:rsid w:val="00BA61C3"/>
    <w:rsid w:val="00BA68AB"/>
    <w:rsid w:val="00BA6976"/>
    <w:rsid w:val="00BA6A7D"/>
    <w:rsid w:val="00BA7BAF"/>
    <w:rsid w:val="00BA7BD3"/>
    <w:rsid w:val="00BA7DD1"/>
    <w:rsid w:val="00BB09A1"/>
    <w:rsid w:val="00BB0A06"/>
    <w:rsid w:val="00BB0B59"/>
    <w:rsid w:val="00BB0B78"/>
    <w:rsid w:val="00BB0BBC"/>
    <w:rsid w:val="00BB0D6C"/>
    <w:rsid w:val="00BB10B9"/>
    <w:rsid w:val="00BB1835"/>
    <w:rsid w:val="00BB1DDF"/>
    <w:rsid w:val="00BB2876"/>
    <w:rsid w:val="00BB2A03"/>
    <w:rsid w:val="00BB3C6F"/>
    <w:rsid w:val="00BB442B"/>
    <w:rsid w:val="00BB656C"/>
    <w:rsid w:val="00BB71A1"/>
    <w:rsid w:val="00BB71DE"/>
    <w:rsid w:val="00BB7379"/>
    <w:rsid w:val="00BC0FF9"/>
    <w:rsid w:val="00BC13FB"/>
    <w:rsid w:val="00BC19FE"/>
    <w:rsid w:val="00BC20E6"/>
    <w:rsid w:val="00BC2C47"/>
    <w:rsid w:val="00BC30F6"/>
    <w:rsid w:val="00BC35CA"/>
    <w:rsid w:val="00BC4556"/>
    <w:rsid w:val="00BC52E2"/>
    <w:rsid w:val="00BC5616"/>
    <w:rsid w:val="00BC57CA"/>
    <w:rsid w:val="00BC581E"/>
    <w:rsid w:val="00BC5B28"/>
    <w:rsid w:val="00BC69F1"/>
    <w:rsid w:val="00BC705E"/>
    <w:rsid w:val="00BC71A6"/>
    <w:rsid w:val="00BC752C"/>
    <w:rsid w:val="00BD0547"/>
    <w:rsid w:val="00BD076D"/>
    <w:rsid w:val="00BD0EFC"/>
    <w:rsid w:val="00BD0F60"/>
    <w:rsid w:val="00BD1D43"/>
    <w:rsid w:val="00BD1FFB"/>
    <w:rsid w:val="00BD21F1"/>
    <w:rsid w:val="00BD23C6"/>
    <w:rsid w:val="00BD252B"/>
    <w:rsid w:val="00BD2D12"/>
    <w:rsid w:val="00BD3225"/>
    <w:rsid w:val="00BD465E"/>
    <w:rsid w:val="00BD4CB8"/>
    <w:rsid w:val="00BD5536"/>
    <w:rsid w:val="00BD5717"/>
    <w:rsid w:val="00BD57A3"/>
    <w:rsid w:val="00BD6557"/>
    <w:rsid w:val="00BD7272"/>
    <w:rsid w:val="00BE031C"/>
    <w:rsid w:val="00BE06A6"/>
    <w:rsid w:val="00BE0C5E"/>
    <w:rsid w:val="00BE0D8A"/>
    <w:rsid w:val="00BE1ADD"/>
    <w:rsid w:val="00BE1D16"/>
    <w:rsid w:val="00BE298D"/>
    <w:rsid w:val="00BE2D34"/>
    <w:rsid w:val="00BE4F5C"/>
    <w:rsid w:val="00BE50B5"/>
    <w:rsid w:val="00BE5365"/>
    <w:rsid w:val="00BE5998"/>
    <w:rsid w:val="00BE6D67"/>
    <w:rsid w:val="00BE70A1"/>
    <w:rsid w:val="00BE754E"/>
    <w:rsid w:val="00BE79B2"/>
    <w:rsid w:val="00BF0095"/>
    <w:rsid w:val="00BF08F9"/>
    <w:rsid w:val="00BF1297"/>
    <w:rsid w:val="00BF13FC"/>
    <w:rsid w:val="00BF1634"/>
    <w:rsid w:val="00BF192F"/>
    <w:rsid w:val="00BF2F2B"/>
    <w:rsid w:val="00BF3898"/>
    <w:rsid w:val="00BF60F9"/>
    <w:rsid w:val="00BF6288"/>
    <w:rsid w:val="00BF7042"/>
    <w:rsid w:val="00C0076D"/>
    <w:rsid w:val="00C0094D"/>
    <w:rsid w:val="00C00EC4"/>
    <w:rsid w:val="00C01152"/>
    <w:rsid w:val="00C012EE"/>
    <w:rsid w:val="00C0130C"/>
    <w:rsid w:val="00C01609"/>
    <w:rsid w:val="00C02F1B"/>
    <w:rsid w:val="00C03025"/>
    <w:rsid w:val="00C0311A"/>
    <w:rsid w:val="00C03B4C"/>
    <w:rsid w:val="00C03FFA"/>
    <w:rsid w:val="00C0453F"/>
    <w:rsid w:val="00C057E2"/>
    <w:rsid w:val="00C05898"/>
    <w:rsid w:val="00C067B4"/>
    <w:rsid w:val="00C07295"/>
    <w:rsid w:val="00C076B8"/>
    <w:rsid w:val="00C07BB3"/>
    <w:rsid w:val="00C07DEE"/>
    <w:rsid w:val="00C100DA"/>
    <w:rsid w:val="00C109C4"/>
    <w:rsid w:val="00C10F11"/>
    <w:rsid w:val="00C11DA1"/>
    <w:rsid w:val="00C12861"/>
    <w:rsid w:val="00C12E82"/>
    <w:rsid w:val="00C132D4"/>
    <w:rsid w:val="00C13950"/>
    <w:rsid w:val="00C13AC5"/>
    <w:rsid w:val="00C13DFD"/>
    <w:rsid w:val="00C14F6B"/>
    <w:rsid w:val="00C157FC"/>
    <w:rsid w:val="00C15A06"/>
    <w:rsid w:val="00C15D5C"/>
    <w:rsid w:val="00C15E30"/>
    <w:rsid w:val="00C1754D"/>
    <w:rsid w:val="00C17991"/>
    <w:rsid w:val="00C200FD"/>
    <w:rsid w:val="00C20113"/>
    <w:rsid w:val="00C20343"/>
    <w:rsid w:val="00C214C2"/>
    <w:rsid w:val="00C21529"/>
    <w:rsid w:val="00C217D6"/>
    <w:rsid w:val="00C21E6D"/>
    <w:rsid w:val="00C220E6"/>
    <w:rsid w:val="00C222F1"/>
    <w:rsid w:val="00C22931"/>
    <w:rsid w:val="00C2294C"/>
    <w:rsid w:val="00C22A07"/>
    <w:rsid w:val="00C22DA5"/>
    <w:rsid w:val="00C230B4"/>
    <w:rsid w:val="00C232AF"/>
    <w:rsid w:val="00C23A11"/>
    <w:rsid w:val="00C24AF1"/>
    <w:rsid w:val="00C24DE7"/>
    <w:rsid w:val="00C26C6A"/>
    <w:rsid w:val="00C27842"/>
    <w:rsid w:val="00C27895"/>
    <w:rsid w:val="00C27A9E"/>
    <w:rsid w:val="00C30186"/>
    <w:rsid w:val="00C310EB"/>
    <w:rsid w:val="00C31909"/>
    <w:rsid w:val="00C33502"/>
    <w:rsid w:val="00C346BA"/>
    <w:rsid w:val="00C35081"/>
    <w:rsid w:val="00C351CF"/>
    <w:rsid w:val="00C36591"/>
    <w:rsid w:val="00C36E46"/>
    <w:rsid w:val="00C37563"/>
    <w:rsid w:val="00C40280"/>
    <w:rsid w:val="00C4054E"/>
    <w:rsid w:val="00C410C0"/>
    <w:rsid w:val="00C4167D"/>
    <w:rsid w:val="00C41F20"/>
    <w:rsid w:val="00C42484"/>
    <w:rsid w:val="00C42BF5"/>
    <w:rsid w:val="00C42D99"/>
    <w:rsid w:val="00C43A97"/>
    <w:rsid w:val="00C440D5"/>
    <w:rsid w:val="00C44F93"/>
    <w:rsid w:val="00C44FB2"/>
    <w:rsid w:val="00C4588D"/>
    <w:rsid w:val="00C45EAF"/>
    <w:rsid w:val="00C462D5"/>
    <w:rsid w:val="00C47E0D"/>
    <w:rsid w:val="00C501C3"/>
    <w:rsid w:val="00C50DA0"/>
    <w:rsid w:val="00C51498"/>
    <w:rsid w:val="00C522A2"/>
    <w:rsid w:val="00C52A17"/>
    <w:rsid w:val="00C52E34"/>
    <w:rsid w:val="00C53590"/>
    <w:rsid w:val="00C5413A"/>
    <w:rsid w:val="00C54826"/>
    <w:rsid w:val="00C557F9"/>
    <w:rsid w:val="00C55A7D"/>
    <w:rsid w:val="00C575DE"/>
    <w:rsid w:val="00C57612"/>
    <w:rsid w:val="00C57FED"/>
    <w:rsid w:val="00C600A8"/>
    <w:rsid w:val="00C612DA"/>
    <w:rsid w:val="00C624B5"/>
    <w:rsid w:val="00C625AF"/>
    <w:rsid w:val="00C63198"/>
    <w:rsid w:val="00C6408F"/>
    <w:rsid w:val="00C6426F"/>
    <w:rsid w:val="00C6447D"/>
    <w:rsid w:val="00C64BDC"/>
    <w:rsid w:val="00C64C55"/>
    <w:rsid w:val="00C65554"/>
    <w:rsid w:val="00C65BAE"/>
    <w:rsid w:val="00C664B7"/>
    <w:rsid w:val="00C66640"/>
    <w:rsid w:val="00C667D7"/>
    <w:rsid w:val="00C67000"/>
    <w:rsid w:val="00C6747E"/>
    <w:rsid w:val="00C67B02"/>
    <w:rsid w:val="00C70352"/>
    <w:rsid w:val="00C70A94"/>
    <w:rsid w:val="00C70DB9"/>
    <w:rsid w:val="00C70DF0"/>
    <w:rsid w:val="00C719F0"/>
    <w:rsid w:val="00C71BA4"/>
    <w:rsid w:val="00C72A5A"/>
    <w:rsid w:val="00C72DB9"/>
    <w:rsid w:val="00C7371B"/>
    <w:rsid w:val="00C73DCB"/>
    <w:rsid w:val="00C74A9C"/>
    <w:rsid w:val="00C755D7"/>
    <w:rsid w:val="00C75729"/>
    <w:rsid w:val="00C75740"/>
    <w:rsid w:val="00C757A3"/>
    <w:rsid w:val="00C75BB4"/>
    <w:rsid w:val="00C7692D"/>
    <w:rsid w:val="00C77D6C"/>
    <w:rsid w:val="00C77D9E"/>
    <w:rsid w:val="00C80A3F"/>
    <w:rsid w:val="00C80CF1"/>
    <w:rsid w:val="00C810AC"/>
    <w:rsid w:val="00C81807"/>
    <w:rsid w:val="00C81ADD"/>
    <w:rsid w:val="00C81BA0"/>
    <w:rsid w:val="00C8225C"/>
    <w:rsid w:val="00C830BD"/>
    <w:rsid w:val="00C8359A"/>
    <w:rsid w:val="00C838B8"/>
    <w:rsid w:val="00C84481"/>
    <w:rsid w:val="00C84593"/>
    <w:rsid w:val="00C847F6"/>
    <w:rsid w:val="00C849F2"/>
    <w:rsid w:val="00C84AD6"/>
    <w:rsid w:val="00C85898"/>
    <w:rsid w:val="00C86F7B"/>
    <w:rsid w:val="00C876B0"/>
    <w:rsid w:val="00C877D0"/>
    <w:rsid w:val="00C902DC"/>
    <w:rsid w:val="00C90315"/>
    <w:rsid w:val="00C905DF"/>
    <w:rsid w:val="00C9090C"/>
    <w:rsid w:val="00C912B3"/>
    <w:rsid w:val="00C91716"/>
    <w:rsid w:val="00C9215D"/>
    <w:rsid w:val="00C9235A"/>
    <w:rsid w:val="00C9240B"/>
    <w:rsid w:val="00C9280C"/>
    <w:rsid w:val="00C93198"/>
    <w:rsid w:val="00C93290"/>
    <w:rsid w:val="00C9376B"/>
    <w:rsid w:val="00C943E6"/>
    <w:rsid w:val="00C944AF"/>
    <w:rsid w:val="00C9453C"/>
    <w:rsid w:val="00C94542"/>
    <w:rsid w:val="00C9491B"/>
    <w:rsid w:val="00C958AE"/>
    <w:rsid w:val="00C95B9A"/>
    <w:rsid w:val="00C96187"/>
    <w:rsid w:val="00C961DC"/>
    <w:rsid w:val="00C96D38"/>
    <w:rsid w:val="00C975F1"/>
    <w:rsid w:val="00C97883"/>
    <w:rsid w:val="00C97938"/>
    <w:rsid w:val="00C97D0C"/>
    <w:rsid w:val="00CA15B8"/>
    <w:rsid w:val="00CA15FC"/>
    <w:rsid w:val="00CA19BA"/>
    <w:rsid w:val="00CA1F78"/>
    <w:rsid w:val="00CA2578"/>
    <w:rsid w:val="00CA275F"/>
    <w:rsid w:val="00CA2CAA"/>
    <w:rsid w:val="00CA2FBF"/>
    <w:rsid w:val="00CA3D63"/>
    <w:rsid w:val="00CA4081"/>
    <w:rsid w:val="00CA419B"/>
    <w:rsid w:val="00CA4510"/>
    <w:rsid w:val="00CA452F"/>
    <w:rsid w:val="00CA490B"/>
    <w:rsid w:val="00CA538D"/>
    <w:rsid w:val="00CA6A1F"/>
    <w:rsid w:val="00CA6A3D"/>
    <w:rsid w:val="00CA6AA9"/>
    <w:rsid w:val="00CA7471"/>
    <w:rsid w:val="00CB06BE"/>
    <w:rsid w:val="00CB1440"/>
    <w:rsid w:val="00CB1D87"/>
    <w:rsid w:val="00CB2272"/>
    <w:rsid w:val="00CB2A3C"/>
    <w:rsid w:val="00CB2B96"/>
    <w:rsid w:val="00CB305A"/>
    <w:rsid w:val="00CB4421"/>
    <w:rsid w:val="00CB4C48"/>
    <w:rsid w:val="00CB4FD6"/>
    <w:rsid w:val="00CB5531"/>
    <w:rsid w:val="00CB59C4"/>
    <w:rsid w:val="00CB6461"/>
    <w:rsid w:val="00CB7168"/>
    <w:rsid w:val="00CB79BC"/>
    <w:rsid w:val="00CC0C81"/>
    <w:rsid w:val="00CC0CD6"/>
    <w:rsid w:val="00CC0D44"/>
    <w:rsid w:val="00CC0D47"/>
    <w:rsid w:val="00CC1ABF"/>
    <w:rsid w:val="00CC1F31"/>
    <w:rsid w:val="00CC2487"/>
    <w:rsid w:val="00CC2755"/>
    <w:rsid w:val="00CC27C5"/>
    <w:rsid w:val="00CC2B3B"/>
    <w:rsid w:val="00CC2F4C"/>
    <w:rsid w:val="00CC549A"/>
    <w:rsid w:val="00CC57F5"/>
    <w:rsid w:val="00CC5B5A"/>
    <w:rsid w:val="00CC6144"/>
    <w:rsid w:val="00CC6D91"/>
    <w:rsid w:val="00CC6F61"/>
    <w:rsid w:val="00CC75D9"/>
    <w:rsid w:val="00CC7A14"/>
    <w:rsid w:val="00CC7F01"/>
    <w:rsid w:val="00CD0599"/>
    <w:rsid w:val="00CD159A"/>
    <w:rsid w:val="00CD21AA"/>
    <w:rsid w:val="00CD2764"/>
    <w:rsid w:val="00CD2C44"/>
    <w:rsid w:val="00CD3139"/>
    <w:rsid w:val="00CD3737"/>
    <w:rsid w:val="00CD3750"/>
    <w:rsid w:val="00CD37EE"/>
    <w:rsid w:val="00CD440B"/>
    <w:rsid w:val="00CD51E2"/>
    <w:rsid w:val="00CD572B"/>
    <w:rsid w:val="00CD649F"/>
    <w:rsid w:val="00CD6C64"/>
    <w:rsid w:val="00CD7DCC"/>
    <w:rsid w:val="00CE0F81"/>
    <w:rsid w:val="00CE1296"/>
    <w:rsid w:val="00CE1382"/>
    <w:rsid w:val="00CE17A1"/>
    <w:rsid w:val="00CE1D2A"/>
    <w:rsid w:val="00CE2541"/>
    <w:rsid w:val="00CE2D58"/>
    <w:rsid w:val="00CE2E60"/>
    <w:rsid w:val="00CE35F0"/>
    <w:rsid w:val="00CE51D7"/>
    <w:rsid w:val="00CE53A8"/>
    <w:rsid w:val="00CE6A9A"/>
    <w:rsid w:val="00CE6AF9"/>
    <w:rsid w:val="00CE6CEC"/>
    <w:rsid w:val="00CE70D3"/>
    <w:rsid w:val="00CE723B"/>
    <w:rsid w:val="00CE7AA7"/>
    <w:rsid w:val="00CF0D47"/>
    <w:rsid w:val="00CF1806"/>
    <w:rsid w:val="00CF1FEA"/>
    <w:rsid w:val="00CF2EE6"/>
    <w:rsid w:val="00CF39D7"/>
    <w:rsid w:val="00CF3AEC"/>
    <w:rsid w:val="00CF49DE"/>
    <w:rsid w:val="00CF4C02"/>
    <w:rsid w:val="00CF5516"/>
    <w:rsid w:val="00CF5685"/>
    <w:rsid w:val="00CF674B"/>
    <w:rsid w:val="00CF682E"/>
    <w:rsid w:val="00CF699D"/>
    <w:rsid w:val="00CF6AD0"/>
    <w:rsid w:val="00CF783B"/>
    <w:rsid w:val="00CF7913"/>
    <w:rsid w:val="00CF79B7"/>
    <w:rsid w:val="00CF7F32"/>
    <w:rsid w:val="00D000D1"/>
    <w:rsid w:val="00D0013C"/>
    <w:rsid w:val="00D004C3"/>
    <w:rsid w:val="00D00B5A"/>
    <w:rsid w:val="00D00B6E"/>
    <w:rsid w:val="00D01AD3"/>
    <w:rsid w:val="00D01E7B"/>
    <w:rsid w:val="00D02B2E"/>
    <w:rsid w:val="00D03264"/>
    <w:rsid w:val="00D04360"/>
    <w:rsid w:val="00D044A5"/>
    <w:rsid w:val="00D04528"/>
    <w:rsid w:val="00D045D3"/>
    <w:rsid w:val="00D05554"/>
    <w:rsid w:val="00D056DE"/>
    <w:rsid w:val="00D06808"/>
    <w:rsid w:val="00D07146"/>
    <w:rsid w:val="00D07167"/>
    <w:rsid w:val="00D07F76"/>
    <w:rsid w:val="00D1248E"/>
    <w:rsid w:val="00D12EE5"/>
    <w:rsid w:val="00D13EDF"/>
    <w:rsid w:val="00D14310"/>
    <w:rsid w:val="00D14B38"/>
    <w:rsid w:val="00D1524D"/>
    <w:rsid w:val="00D15742"/>
    <w:rsid w:val="00D15B0D"/>
    <w:rsid w:val="00D1623A"/>
    <w:rsid w:val="00D1663F"/>
    <w:rsid w:val="00D166ED"/>
    <w:rsid w:val="00D16B48"/>
    <w:rsid w:val="00D17109"/>
    <w:rsid w:val="00D17B0E"/>
    <w:rsid w:val="00D17E14"/>
    <w:rsid w:val="00D20103"/>
    <w:rsid w:val="00D20D0B"/>
    <w:rsid w:val="00D20E0E"/>
    <w:rsid w:val="00D22952"/>
    <w:rsid w:val="00D22FC2"/>
    <w:rsid w:val="00D2307E"/>
    <w:rsid w:val="00D237D0"/>
    <w:rsid w:val="00D23A1C"/>
    <w:rsid w:val="00D23CD3"/>
    <w:rsid w:val="00D23F9A"/>
    <w:rsid w:val="00D24844"/>
    <w:rsid w:val="00D2501A"/>
    <w:rsid w:val="00D26694"/>
    <w:rsid w:val="00D26B12"/>
    <w:rsid w:val="00D26EF9"/>
    <w:rsid w:val="00D2720F"/>
    <w:rsid w:val="00D273E8"/>
    <w:rsid w:val="00D277C2"/>
    <w:rsid w:val="00D27CA3"/>
    <w:rsid w:val="00D30BAC"/>
    <w:rsid w:val="00D30DF5"/>
    <w:rsid w:val="00D30F0D"/>
    <w:rsid w:val="00D3140E"/>
    <w:rsid w:val="00D3160D"/>
    <w:rsid w:val="00D3199C"/>
    <w:rsid w:val="00D32B53"/>
    <w:rsid w:val="00D32E3F"/>
    <w:rsid w:val="00D33118"/>
    <w:rsid w:val="00D331E3"/>
    <w:rsid w:val="00D332FE"/>
    <w:rsid w:val="00D336C8"/>
    <w:rsid w:val="00D33A55"/>
    <w:rsid w:val="00D34583"/>
    <w:rsid w:val="00D348E3"/>
    <w:rsid w:val="00D35B07"/>
    <w:rsid w:val="00D370ED"/>
    <w:rsid w:val="00D376DD"/>
    <w:rsid w:val="00D37E6A"/>
    <w:rsid w:val="00D40143"/>
    <w:rsid w:val="00D4095E"/>
    <w:rsid w:val="00D40E93"/>
    <w:rsid w:val="00D417E2"/>
    <w:rsid w:val="00D4218C"/>
    <w:rsid w:val="00D421B5"/>
    <w:rsid w:val="00D42D7D"/>
    <w:rsid w:val="00D437B9"/>
    <w:rsid w:val="00D437F8"/>
    <w:rsid w:val="00D43A3A"/>
    <w:rsid w:val="00D43A40"/>
    <w:rsid w:val="00D43C2A"/>
    <w:rsid w:val="00D43D8A"/>
    <w:rsid w:val="00D4449D"/>
    <w:rsid w:val="00D448E6"/>
    <w:rsid w:val="00D4559F"/>
    <w:rsid w:val="00D45607"/>
    <w:rsid w:val="00D4584D"/>
    <w:rsid w:val="00D45C7B"/>
    <w:rsid w:val="00D45FF5"/>
    <w:rsid w:val="00D462EF"/>
    <w:rsid w:val="00D46C77"/>
    <w:rsid w:val="00D46E56"/>
    <w:rsid w:val="00D46F75"/>
    <w:rsid w:val="00D47774"/>
    <w:rsid w:val="00D47E97"/>
    <w:rsid w:val="00D50D7D"/>
    <w:rsid w:val="00D5118A"/>
    <w:rsid w:val="00D51F41"/>
    <w:rsid w:val="00D5245B"/>
    <w:rsid w:val="00D52CFD"/>
    <w:rsid w:val="00D52FE2"/>
    <w:rsid w:val="00D532DE"/>
    <w:rsid w:val="00D53D10"/>
    <w:rsid w:val="00D53E9F"/>
    <w:rsid w:val="00D5497B"/>
    <w:rsid w:val="00D54CAC"/>
    <w:rsid w:val="00D55B56"/>
    <w:rsid w:val="00D55F46"/>
    <w:rsid w:val="00D562C5"/>
    <w:rsid w:val="00D56478"/>
    <w:rsid w:val="00D56488"/>
    <w:rsid w:val="00D5750E"/>
    <w:rsid w:val="00D575BD"/>
    <w:rsid w:val="00D575D9"/>
    <w:rsid w:val="00D6005B"/>
    <w:rsid w:val="00D6037D"/>
    <w:rsid w:val="00D60A02"/>
    <w:rsid w:val="00D60F57"/>
    <w:rsid w:val="00D61807"/>
    <w:rsid w:val="00D61A85"/>
    <w:rsid w:val="00D62152"/>
    <w:rsid w:val="00D62303"/>
    <w:rsid w:val="00D62AC1"/>
    <w:rsid w:val="00D6366E"/>
    <w:rsid w:val="00D64A68"/>
    <w:rsid w:val="00D64D2F"/>
    <w:rsid w:val="00D64F37"/>
    <w:rsid w:val="00D65241"/>
    <w:rsid w:val="00D65954"/>
    <w:rsid w:val="00D65FC0"/>
    <w:rsid w:val="00D66051"/>
    <w:rsid w:val="00D66131"/>
    <w:rsid w:val="00D66766"/>
    <w:rsid w:val="00D66C43"/>
    <w:rsid w:val="00D6779B"/>
    <w:rsid w:val="00D70C54"/>
    <w:rsid w:val="00D71285"/>
    <w:rsid w:val="00D717C2"/>
    <w:rsid w:val="00D71B81"/>
    <w:rsid w:val="00D71CF6"/>
    <w:rsid w:val="00D71FEF"/>
    <w:rsid w:val="00D7297C"/>
    <w:rsid w:val="00D73409"/>
    <w:rsid w:val="00D74581"/>
    <w:rsid w:val="00D74E21"/>
    <w:rsid w:val="00D7578E"/>
    <w:rsid w:val="00D75937"/>
    <w:rsid w:val="00D75A82"/>
    <w:rsid w:val="00D75AD1"/>
    <w:rsid w:val="00D75F25"/>
    <w:rsid w:val="00D76453"/>
    <w:rsid w:val="00D76469"/>
    <w:rsid w:val="00D773D1"/>
    <w:rsid w:val="00D776FB"/>
    <w:rsid w:val="00D77786"/>
    <w:rsid w:val="00D804FE"/>
    <w:rsid w:val="00D8057E"/>
    <w:rsid w:val="00D81876"/>
    <w:rsid w:val="00D826E2"/>
    <w:rsid w:val="00D82BE1"/>
    <w:rsid w:val="00D82E8E"/>
    <w:rsid w:val="00D84291"/>
    <w:rsid w:val="00D843DD"/>
    <w:rsid w:val="00D84645"/>
    <w:rsid w:val="00D84BB5"/>
    <w:rsid w:val="00D84E44"/>
    <w:rsid w:val="00D8655C"/>
    <w:rsid w:val="00D8679A"/>
    <w:rsid w:val="00D86E8C"/>
    <w:rsid w:val="00D872F2"/>
    <w:rsid w:val="00D908F6"/>
    <w:rsid w:val="00D9110E"/>
    <w:rsid w:val="00D91A3F"/>
    <w:rsid w:val="00D920AE"/>
    <w:rsid w:val="00D927CA"/>
    <w:rsid w:val="00D92833"/>
    <w:rsid w:val="00D92916"/>
    <w:rsid w:val="00D9331C"/>
    <w:rsid w:val="00D93365"/>
    <w:rsid w:val="00D93C0E"/>
    <w:rsid w:val="00D93FB2"/>
    <w:rsid w:val="00D94556"/>
    <w:rsid w:val="00D94D6F"/>
    <w:rsid w:val="00D94E20"/>
    <w:rsid w:val="00D953D3"/>
    <w:rsid w:val="00D95700"/>
    <w:rsid w:val="00D95746"/>
    <w:rsid w:val="00D9734F"/>
    <w:rsid w:val="00D9751A"/>
    <w:rsid w:val="00DA0065"/>
    <w:rsid w:val="00DA03DF"/>
    <w:rsid w:val="00DA121A"/>
    <w:rsid w:val="00DA1847"/>
    <w:rsid w:val="00DA2217"/>
    <w:rsid w:val="00DA2804"/>
    <w:rsid w:val="00DA371A"/>
    <w:rsid w:val="00DA3B26"/>
    <w:rsid w:val="00DA49B4"/>
    <w:rsid w:val="00DA5116"/>
    <w:rsid w:val="00DA53EE"/>
    <w:rsid w:val="00DA5CFE"/>
    <w:rsid w:val="00DA6790"/>
    <w:rsid w:val="00DA7C13"/>
    <w:rsid w:val="00DB09A1"/>
    <w:rsid w:val="00DB0CFF"/>
    <w:rsid w:val="00DB146B"/>
    <w:rsid w:val="00DB39E5"/>
    <w:rsid w:val="00DB3F64"/>
    <w:rsid w:val="00DB4041"/>
    <w:rsid w:val="00DB449A"/>
    <w:rsid w:val="00DB44F1"/>
    <w:rsid w:val="00DB468C"/>
    <w:rsid w:val="00DB4711"/>
    <w:rsid w:val="00DB4D69"/>
    <w:rsid w:val="00DB4FBC"/>
    <w:rsid w:val="00DB5238"/>
    <w:rsid w:val="00DB56D4"/>
    <w:rsid w:val="00DB5CFE"/>
    <w:rsid w:val="00DB67AD"/>
    <w:rsid w:val="00DB6B8B"/>
    <w:rsid w:val="00DB6FE5"/>
    <w:rsid w:val="00DB72F6"/>
    <w:rsid w:val="00DB7584"/>
    <w:rsid w:val="00DB7BEE"/>
    <w:rsid w:val="00DC0435"/>
    <w:rsid w:val="00DC05C4"/>
    <w:rsid w:val="00DC0931"/>
    <w:rsid w:val="00DC0EB3"/>
    <w:rsid w:val="00DC155D"/>
    <w:rsid w:val="00DC2D2D"/>
    <w:rsid w:val="00DC301D"/>
    <w:rsid w:val="00DC315D"/>
    <w:rsid w:val="00DC40FC"/>
    <w:rsid w:val="00DC4F2B"/>
    <w:rsid w:val="00DC57C2"/>
    <w:rsid w:val="00DC6A18"/>
    <w:rsid w:val="00DD037D"/>
    <w:rsid w:val="00DD0886"/>
    <w:rsid w:val="00DD0A68"/>
    <w:rsid w:val="00DD0B19"/>
    <w:rsid w:val="00DD0E7C"/>
    <w:rsid w:val="00DD0F53"/>
    <w:rsid w:val="00DD13DF"/>
    <w:rsid w:val="00DD217F"/>
    <w:rsid w:val="00DD25DB"/>
    <w:rsid w:val="00DD28D6"/>
    <w:rsid w:val="00DD2A20"/>
    <w:rsid w:val="00DD311E"/>
    <w:rsid w:val="00DD37EE"/>
    <w:rsid w:val="00DD3FDF"/>
    <w:rsid w:val="00DD4759"/>
    <w:rsid w:val="00DD47D0"/>
    <w:rsid w:val="00DD4EDC"/>
    <w:rsid w:val="00DD53B0"/>
    <w:rsid w:val="00DD72DF"/>
    <w:rsid w:val="00DD7937"/>
    <w:rsid w:val="00DD7C30"/>
    <w:rsid w:val="00DD7F71"/>
    <w:rsid w:val="00DE01E6"/>
    <w:rsid w:val="00DE02EB"/>
    <w:rsid w:val="00DE0946"/>
    <w:rsid w:val="00DE380E"/>
    <w:rsid w:val="00DE3CDB"/>
    <w:rsid w:val="00DE47E1"/>
    <w:rsid w:val="00DE4E35"/>
    <w:rsid w:val="00DE503C"/>
    <w:rsid w:val="00DE57E5"/>
    <w:rsid w:val="00DE78E6"/>
    <w:rsid w:val="00DF03B9"/>
    <w:rsid w:val="00DF086A"/>
    <w:rsid w:val="00DF0CDD"/>
    <w:rsid w:val="00DF120B"/>
    <w:rsid w:val="00DF1B26"/>
    <w:rsid w:val="00DF1D5C"/>
    <w:rsid w:val="00DF2403"/>
    <w:rsid w:val="00DF31B5"/>
    <w:rsid w:val="00DF3CCB"/>
    <w:rsid w:val="00DF4047"/>
    <w:rsid w:val="00DF4B8E"/>
    <w:rsid w:val="00DF5669"/>
    <w:rsid w:val="00DF613E"/>
    <w:rsid w:val="00DF6571"/>
    <w:rsid w:val="00DF6847"/>
    <w:rsid w:val="00DF6AF6"/>
    <w:rsid w:val="00DF6F43"/>
    <w:rsid w:val="00DF7333"/>
    <w:rsid w:val="00DF7360"/>
    <w:rsid w:val="00E00D34"/>
    <w:rsid w:val="00E01CCB"/>
    <w:rsid w:val="00E02AA4"/>
    <w:rsid w:val="00E036AB"/>
    <w:rsid w:val="00E04031"/>
    <w:rsid w:val="00E04183"/>
    <w:rsid w:val="00E04F78"/>
    <w:rsid w:val="00E05EB9"/>
    <w:rsid w:val="00E06736"/>
    <w:rsid w:val="00E06A81"/>
    <w:rsid w:val="00E06CF2"/>
    <w:rsid w:val="00E07110"/>
    <w:rsid w:val="00E07F0A"/>
    <w:rsid w:val="00E10069"/>
    <w:rsid w:val="00E1015A"/>
    <w:rsid w:val="00E10EA4"/>
    <w:rsid w:val="00E117F0"/>
    <w:rsid w:val="00E11C75"/>
    <w:rsid w:val="00E1251C"/>
    <w:rsid w:val="00E127F0"/>
    <w:rsid w:val="00E1286A"/>
    <w:rsid w:val="00E12ADC"/>
    <w:rsid w:val="00E12BEF"/>
    <w:rsid w:val="00E12F51"/>
    <w:rsid w:val="00E130A1"/>
    <w:rsid w:val="00E140C2"/>
    <w:rsid w:val="00E14806"/>
    <w:rsid w:val="00E14DD3"/>
    <w:rsid w:val="00E14FE0"/>
    <w:rsid w:val="00E15479"/>
    <w:rsid w:val="00E15A6B"/>
    <w:rsid w:val="00E15F4B"/>
    <w:rsid w:val="00E1637C"/>
    <w:rsid w:val="00E16F3C"/>
    <w:rsid w:val="00E170D6"/>
    <w:rsid w:val="00E17161"/>
    <w:rsid w:val="00E1733A"/>
    <w:rsid w:val="00E2046A"/>
    <w:rsid w:val="00E20B18"/>
    <w:rsid w:val="00E20ED1"/>
    <w:rsid w:val="00E20F25"/>
    <w:rsid w:val="00E21592"/>
    <w:rsid w:val="00E21B23"/>
    <w:rsid w:val="00E22127"/>
    <w:rsid w:val="00E22141"/>
    <w:rsid w:val="00E2220F"/>
    <w:rsid w:val="00E22691"/>
    <w:rsid w:val="00E232FE"/>
    <w:rsid w:val="00E23337"/>
    <w:rsid w:val="00E23A1A"/>
    <w:rsid w:val="00E23BB9"/>
    <w:rsid w:val="00E23D95"/>
    <w:rsid w:val="00E23EA6"/>
    <w:rsid w:val="00E24065"/>
    <w:rsid w:val="00E2558C"/>
    <w:rsid w:val="00E25AD3"/>
    <w:rsid w:val="00E25C8E"/>
    <w:rsid w:val="00E26F0F"/>
    <w:rsid w:val="00E27878"/>
    <w:rsid w:val="00E27E6D"/>
    <w:rsid w:val="00E30FFD"/>
    <w:rsid w:val="00E314D9"/>
    <w:rsid w:val="00E32C80"/>
    <w:rsid w:val="00E33233"/>
    <w:rsid w:val="00E34B6E"/>
    <w:rsid w:val="00E34B7B"/>
    <w:rsid w:val="00E34C8A"/>
    <w:rsid w:val="00E34F48"/>
    <w:rsid w:val="00E355B7"/>
    <w:rsid w:val="00E35C52"/>
    <w:rsid w:val="00E35CCA"/>
    <w:rsid w:val="00E35D35"/>
    <w:rsid w:val="00E36678"/>
    <w:rsid w:val="00E36C40"/>
    <w:rsid w:val="00E37498"/>
    <w:rsid w:val="00E404DD"/>
    <w:rsid w:val="00E40890"/>
    <w:rsid w:val="00E40975"/>
    <w:rsid w:val="00E41067"/>
    <w:rsid w:val="00E413D0"/>
    <w:rsid w:val="00E419CA"/>
    <w:rsid w:val="00E42008"/>
    <w:rsid w:val="00E42287"/>
    <w:rsid w:val="00E43262"/>
    <w:rsid w:val="00E443F2"/>
    <w:rsid w:val="00E44413"/>
    <w:rsid w:val="00E444AC"/>
    <w:rsid w:val="00E444B9"/>
    <w:rsid w:val="00E444D8"/>
    <w:rsid w:val="00E44950"/>
    <w:rsid w:val="00E44BBC"/>
    <w:rsid w:val="00E4536F"/>
    <w:rsid w:val="00E456DE"/>
    <w:rsid w:val="00E45A2E"/>
    <w:rsid w:val="00E46508"/>
    <w:rsid w:val="00E465E5"/>
    <w:rsid w:val="00E46B71"/>
    <w:rsid w:val="00E46D7E"/>
    <w:rsid w:val="00E507A5"/>
    <w:rsid w:val="00E50A06"/>
    <w:rsid w:val="00E513BF"/>
    <w:rsid w:val="00E5225A"/>
    <w:rsid w:val="00E525AA"/>
    <w:rsid w:val="00E52787"/>
    <w:rsid w:val="00E53BDC"/>
    <w:rsid w:val="00E54394"/>
    <w:rsid w:val="00E54740"/>
    <w:rsid w:val="00E56850"/>
    <w:rsid w:val="00E602D1"/>
    <w:rsid w:val="00E61F23"/>
    <w:rsid w:val="00E62004"/>
    <w:rsid w:val="00E6347C"/>
    <w:rsid w:val="00E6351E"/>
    <w:rsid w:val="00E63CE5"/>
    <w:rsid w:val="00E64206"/>
    <w:rsid w:val="00E64336"/>
    <w:rsid w:val="00E64872"/>
    <w:rsid w:val="00E65A29"/>
    <w:rsid w:val="00E66B39"/>
    <w:rsid w:val="00E66E6A"/>
    <w:rsid w:val="00E67131"/>
    <w:rsid w:val="00E6749C"/>
    <w:rsid w:val="00E675B1"/>
    <w:rsid w:val="00E678AE"/>
    <w:rsid w:val="00E7010B"/>
    <w:rsid w:val="00E70999"/>
    <w:rsid w:val="00E72C4F"/>
    <w:rsid w:val="00E7379B"/>
    <w:rsid w:val="00E73B44"/>
    <w:rsid w:val="00E74389"/>
    <w:rsid w:val="00E747E2"/>
    <w:rsid w:val="00E74C2C"/>
    <w:rsid w:val="00E750A0"/>
    <w:rsid w:val="00E7540E"/>
    <w:rsid w:val="00E757D6"/>
    <w:rsid w:val="00E760B5"/>
    <w:rsid w:val="00E7622F"/>
    <w:rsid w:val="00E76F48"/>
    <w:rsid w:val="00E77A35"/>
    <w:rsid w:val="00E77AD2"/>
    <w:rsid w:val="00E80022"/>
    <w:rsid w:val="00E807FE"/>
    <w:rsid w:val="00E80915"/>
    <w:rsid w:val="00E80F85"/>
    <w:rsid w:val="00E80F93"/>
    <w:rsid w:val="00E81690"/>
    <w:rsid w:val="00E818A2"/>
    <w:rsid w:val="00E819D2"/>
    <w:rsid w:val="00E819E7"/>
    <w:rsid w:val="00E823E7"/>
    <w:rsid w:val="00E82771"/>
    <w:rsid w:val="00E82A3F"/>
    <w:rsid w:val="00E83D83"/>
    <w:rsid w:val="00E83E07"/>
    <w:rsid w:val="00E8407A"/>
    <w:rsid w:val="00E8433B"/>
    <w:rsid w:val="00E843B3"/>
    <w:rsid w:val="00E84864"/>
    <w:rsid w:val="00E84F96"/>
    <w:rsid w:val="00E85088"/>
    <w:rsid w:val="00E850D6"/>
    <w:rsid w:val="00E856FB"/>
    <w:rsid w:val="00E857CF"/>
    <w:rsid w:val="00E86651"/>
    <w:rsid w:val="00E87526"/>
    <w:rsid w:val="00E87E4E"/>
    <w:rsid w:val="00E909F8"/>
    <w:rsid w:val="00E90EAF"/>
    <w:rsid w:val="00E91973"/>
    <w:rsid w:val="00E92476"/>
    <w:rsid w:val="00E93332"/>
    <w:rsid w:val="00E93A76"/>
    <w:rsid w:val="00E94B29"/>
    <w:rsid w:val="00E94CF3"/>
    <w:rsid w:val="00E94D61"/>
    <w:rsid w:val="00E951C8"/>
    <w:rsid w:val="00E955F0"/>
    <w:rsid w:val="00E95AA3"/>
    <w:rsid w:val="00E96577"/>
    <w:rsid w:val="00E965F9"/>
    <w:rsid w:val="00E966B5"/>
    <w:rsid w:val="00E97BE3"/>
    <w:rsid w:val="00E97CEB"/>
    <w:rsid w:val="00E97F7E"/>
    <w:rsid w:val="00EA0250"/>
    <w:rsid w:val="00EA0996"/>
    <w:rsid w:val="00EA0F1E"/>
    <w:rsid w:val="00EA122A"/>
    <w:rsid w:val="00EA3413"/>
    <w:rsid w:val="00EA36EC"/>
    <w:rsid w:val="00EA3827"/>
    <w:rsid w:val="00EA388D"/>
    <w:rsid w:val="00EA3E2B"/>
    <w:rsid w:val="00EA44C9"/>
    <w:rsid w:val="00EA4978"/>
    <w:rsid w:val="00EA4C9E"/>
    <w:rsid w:val="00EA4FCB"/>
    <w:rsid w:val="00EA5803"/>
    <w:rsid w:val="00EA5B48"/>
    <w:rsid w:val="00EA5CAC"/>
    <w:rsid w:val="00EA62AA"/>
    <w:rsid w:val="00EA769A"/>
    <w:rsid w:val="00EA7814"/>
    <w:rsid w:val="00EB022A"/>
    <w:rsid w:val="00EB09ED"/>
    <w:rsid w:val="00EB2449"/>
    <w:rsid w:val="00EB28B6"/>
    <w:rsid w:val="00EB2FD4"/>
    <w:rsid w:val="00EB3358"/>
    <w:rsid w:val="00EB34CE"/>
    <w:rsid w:val="00EB366C"/>
    <w:rsid w:val="00EB40A9"/>
    <w:rsid w:val="00EB40CD"/>
    <w:rsid w:val="00EB4479"/>
    <w:rsid w:val="00EB4C45"/>
    <w:rsid w:val="00EB58A8"/>
    <w:rsid w:val="00EB6776"/>
    <w:rsid w:val="00EB67B2"/>
    <w:rsid w:val="00EB7197"/>
    <w:rsid w:val="00EB72EA"/>
    <w:rsid w:val="00EB7ABD"/>
    <w:rsid w:val="00EC07A1"/>
    <w:rsid w:val="00EC0BDF"/>
    <w:rsid w:val="00EC0E8F"/>
    <w:rsid w:val="00EC105C"/>
    <w:rsid w:val="00EC140C"/>
    <w:rsid w:val="00EC1EFF"/>
    <w:rsid w:val="00EC250E"/>
    <w:rsid w:val="00EC2958"/>
    <w:rsid w:val="00EC3437"/>
    <w:rsid w:val="00EC37FB"/>
    <w:rsid w:val="00EC3BA0"/>
    <w:rsid w:val="00EC3E0E"/>
    <w:rsid w:val="00EC3FF3"/>
    <w:rsid w:val="00EC4273"/>
    <w:rsid w:val="00EC44DB"/>
    <w:rsid w:val="00EC461B"/>
    <w:rsid w:val="00EC49ED"/>
    <w:rsid w:val="00EC4C18"/>
    <w:rsid w:val="00EC6005"/>
    <w:rsid w:val="00EC641E"/>
    <w:rsid w:val="00EC74FC"/>
    <w:rsid w:val="00ED01BA"/>
    <w:rsid w:val="00ED0E4D"/>
    <w:rsid w:val="00ED11AD"/>
    <w:rsid w:val="00ED1453"/>
    <w:rsid w:val="00ED150B"/>
    <w:rsid w:val="00ED2415"/>
    <w:rsid w:val="00ED2506"/>
    <w:rsid w:val="00ED2EF9"/>
    <w:rsid w:val="00ED320A"/>
    <w:rsid w:val="00ED3AE1"/>
    <w:rsid w:val="00ED3F3D"/>
    <w:rsid w:val="00ED40EA"/>
    <w:rsid w:val="00ED4244"/>
    <w:rsid w:val="00ED4477"/>
    <w:rsid w:val="00ED45B7"/>
    <w:rsid w:val="00ED472E"/>
    <w:rsid w:val="00ED4A82"/>
    <w:rsid w:val="00ED4AA9"/>
    <w:rsid w:val="00ED54DC"/>
    <w:rsid w:val="00ED5F29"/>
    <w:rsid w:val="00ED6E84"/>
    <w:rsid w:val="00ED70DD"/>
    <w:rsid w:val="00ED715A"/>
    <w:rsid w:val="00ED7707"/>
    <w:rsid w:val="00ED79D4"/>
    <w:rsid w:val="00ED7D3C"/>
    <w:rsid w:val="00EE19FC"/>
    <w:rsid w:val="00EE2A07"/>
    <w:rsid w:val="00EE2A14"/>
    <w:rsid w:val="00EE3139"/>
    <w:rsid w:val="00EE3403"/>
    <w:rsid w:val="00EE4EF8"/>
    <w:rsid w:val="00EE5BD2"/>
    <w:rsid w:val="00EE60C1"/>
    <w:rsid w:val="00EF04C0"/>
    <w:rsid w:val="00EF0646"/>
    <w:rsid w:val="00EF06C8"/>
    <w:rsid w:val="00EF0800"/>
    <w:rsid w:val="00EF0892"/>
    <w:rsid w:val="00EF091D"/>
    <w:rsid w:val="00EF0B35"/>
    <w:rsid w:val="00EF1132"/>
    <w:rsid w:val="00EF13B1"/>
    <w:rsid w:val="00EF1997"/>
    <w:rsid w:val="00EF19E4"/>
    <w:rsid w:val="00EF23BA"/>
    <w:rsid w:val="00EF2C54"/>
    <w:rsid w:val="00EF321A"/>
    <w:rsid w:val="00EF4C6C"/>
    <w:rsid w:val="00EF4FB7"/>
    <w:rsid w:val="00EF541A"/>
    <w:rsid w:val="00EF576F"/>
    <w:rsid w:val="00EF5E5C"/>
    <w:rsid w:val="00EF7023"/>
    <w:rsid w:val="00EF71AE"/>
    <w:rsid w:val="00EF7411"/>
    <w:rsid w:val="00EF7619"/>
    <w:rsid w:val="00F00068"/>
    <w:rsid w:val="00F0033F"/>
    <w:rsid w:val="00F00CA9"/>
    <w:rsid w:val="00F011AC"/>
    <w:rsid w:val="00F012A4"/>
    <w:rsid w:val="00F01B46"/>
    <w:rsid w:val="00F01B69"/>
    <w:rsid w:val="00F01CC2"/>
    <w:rsid w:val="00F03184"/>
    <w:rsid w:val="00F03306"/>
    <w:rsid w:val="00F038C4"/>
    <w:rsid w:val="00F04464"/>
    <w:rsid w:val="00F05C05"/>
    <w:rsid w:val="00F06A4E"/>
    <w:rsid w:val="00F06CEC"/>
    <w:rsid w:val="00F074EF"/>
    <w:rsid w:val="00F076A6"/>
    <w:rsid w:val="00F07D42"/>
    <w:rsid w:val="00F07F75"/>
    <w:rsid w:val="00F10337"/>
    <w:rsid w:val="00F10EAB"/>
    <w:rsid w:val="00F12555"/>
    <w:rsid w:val="00F12678"/>
    <w:rsid w:val="00F128FC"/>
    <w:rsid w:val="00F13EAA"/>
    <w:rsid w:val="00F14391"/>
    <w:rsid w:val="00F14409"/>
    <w:rsid w:val="00F145B5"/>
    <w:rsid w:val="00F14FF2"/>
    <w:rsid w:val="00F1608F"/>
    <w:rsid w:val="00F17D5E"/>
    <w:rsid w:val="00F20BE6"/>
    <w:rsid w:val="00F20FFC"/>
    <w:rsid w:val="00F214B3"/>
    <w:rsid w:val="00F216E6"/>
    <w:rsid w:val="00F21901"/>
    <w:rsid w:val="00F222E9"/>
    <w:rsid w:val="00F228E3"/>
    <w:rsid w:val="00F22DCE"/>
    <w:rsid w:val="00F238F3"/>
    <w:rsid w:val="00F241BB"/>
    <w:rsid w:val="00F245BE"/>
    <w:rsid w:val="00F247F1"/>
    <w:rsid w:val="00F2480A"/>
    <w:rsid w:val="00F24D97"/>
    <w:rsid w:val="00F25979"/>
    <w:rsid w:val="00F261D4"/>
    <w:rsid w:val="00F26389"/>
    <w:rsid w:val="00F265D4"/>
    <w:rsid w:val="00F26615"/>
    <w:rsid w:val="00F27813"/>
    <w:rsid w:val="00F3082A"/>
    <w:rsid w:val="00F30AA4"/>
    <w:rsid w:val="00F3126E"/>
    <w:rsid w:val="00F3133A"/>
    <w:rsid w:val="00F31551"/>
    <w:rsid w:val="00F33610"/>
    <w:rsid w:val="00F33664"/>
    <w:rsid w:val="00F33B31"/>
    <w:rsid w:val="00F34396"/>
    <w:rsid w:val="00F34959"/>
    <w:rsid w:val="00F35886"/>
    <w:rsid w:val="00F35B84"/>
    <w:rsid w:val="00F35BFE"/>
    <w:rsid w:val="00F36D45"/>
    <w:rsid w:val="00F3751F"/>
    <w:rsid w:val="00F377FC"/>
    <w:rsid w:val="00F400FC"/>
    <w:rsid w:val="00F40489"/>
    <w:rsid w:val="00F4158A"/>
    <w:rsid w:val="00F41A43"/>
    <w:rsid w:val="00F41E5D"/>
    <w:rsid w:val="00F42D15"/>
    <w:rsid w:val="00F43A23"/>
    <w:rsid w:val="00F43C6D"/>
    <w:rsid w:val="00F4453A"/>
    <w:rsid w:val="00F447C1"/>
    <w:rsid w:val="00F44805"/>
    <w:rsid w:val="00F44D85"/>
    <w:rsid w:val="00F452DC"/>
    <w:rsid w:val="00F45501"/>
    <w:rsid w:val="00F45BFF"/>
    <w:rsid w:val="00F46261"/>
    <w:rsid w:val="00F46B00"/>
    <w:rsid w:val="00F50783"/>
    <w:rsid w:val="00F51A3B"/>
    <w:rsid w:val="00F51E7A"/>
    <w:rsid w:val="00F51EE9"/>
    <w:rsid w:val="00F5215F"/>
    <w:rsid w:val="00F53128"/>
    <w:rsid w:val="00F5367D"/>
    <w:rsid w:val="00F53A2A"/>
    <w:rsid w:val="00F53AAB"/>
    <w:rsid w:val="00F53BA6"/>
    <w:rsid w:val="00F53CEF"/>
    <w:rsid w:val="00F5450B"/>
    <w:rsid w:val="00F552D8"/>
    <w:rsid w:val="00F55E66"/>
    <w:rsid w:val="00F56A38"/>
    <w:rsid w:val="00F56CD6"/>
    <w:rsid w:val="00F57C3D"/>
    <w:rsid w:val="00F57F15"/>
    <w:rsid w:val="00F600BC"/>
    <w:rsid w:val="00F61091"/>
    <w:rsid w:val="00F62073"/>
    <w:rsid w:val="00F6240D"/>
    <w:rsid w:val="00F62B99"/>
    <w:rsid w:val="00F62EB0"/>
    <w:rsid w:val="00F62EDF"/>
    <w:rsid w:val="00F63960"/>
    <w:rsid w:val="00F640E6"/>
    <w:rsid w:val="00F644B1"/>
    <w:rsid w:val="00F64980"/>
    <w:rsid w:val="00F64BA7"/>
    <w:rsid w:val="00F64EC0"/>
    <w:rsid w:val="00F64F6C"/>
    <w:rsid w:val="00F65104"/>
    <w:rsid w:val="00F652FB"/>
    <w:rsid w:val="00F65975"/>
    <w:rsid w:val="00F65A35"/>
    <w:rsid w:val="00F66007"/>
    <w:rsid w:val="00F667BD"/>
    <w:rsid w:val="00F66F3A"/>
    <w:rsid w:val="00F67100"/>
    <w:rsid w:val="00F6778A"/>
    <w:rsid w:val="00F679B6"/>
    <w:rsid w:val="00F701B3"/>
    <w:rsid w:val="00F705A2"/>
    <w:rsid w:val="00F7093E"/>
    <w:rsid w:val="00F7094E"/>
    <w:rsid w:val="00F70CF0"/>
    <w:rsid w:val="00F710A5"/>
    <w:rsid w:val="00F71194"/>
    <w:rsid w:val="00F72208"/>
    <w:rsid w:val="00F7222A"/>
    <w:rsid w:val="00F725C3"/>
    <w:rsid w:val="00F72D37"/>
    <w:rsid w:val="00F72D6A"/>
    <w:rsid w:val="00F72DD5"/>
    <w:rsid w:val="00F72E61"/>
    <w:rsid w:val="00F72EED"/>
    <w:rsid w:val="00F73D6E"/>
    <w:rsid w:val="00F74245"/>
    <w:rsid w:val="00F74B44"/>
    <w:rsid w:val="00F75E25"/>
    <w:rsid w:val="00F76162"/>
    <w:rsid w:val="00F7658C"/>
    <w:rsid w:val="00F76959"/>
    <w:rsid w:val="00F77A82"/>
    <w:rsid w:val="00F77B96"/>
    <w:rsid w:val="00F80826"/>
    <w:rsid w:val="00F8099D"/>
    <w:rsid w:val="00F8150B"/>
    <w:rsid w:val="00F815EC"/>
    <w:rsid w:val="00F81EAB"/>
    <w:rsid w:val="00F82014"/>
    <w:rsid w:val="00F820FA"/>
    <w:rsid w:val="00F8257E"/>
    <w:rsid w:val="00F8297C"/>
    <w:rsid w:val="00F82992"/>
    <w:rsid w:val="00F832C2"/>
    <w:rsid w:val="00F835B3"/>
    <w:rsid w:val="00F837AC"/>
    <w:rsid w:val="00F83A83"/>
    <w:rsid w:val="00F83EF6"/>
    <w:rsid w:val="00F85000"/>
    <w:rsid w:val="00F85CFE"/>
    <w:rsid w:val="00F85EF6"/>
    <w:rsid w:val="00F86915"/>
    <w:rsid w:val="00F86B76"/>
    <w:rsid w:val="00F86BD5"/>
    <w:rsid w:val="00F874AE"/>
    <w:rsid w:val="00F875FC"/>
    <w:rsid w:val="00F902C7"/>
    <w:rsid w:val="00F9052E"/>
    <w:rsid w:val="00F90830"/>
    <w:rsid w:val="00F90BCC"/>
    <w:rsid w:val="00F912B1"/>
    <w:rsid w:val="00F91475"/>
    <w:rsid w:val="00F9194B"/>
    <w:rsid w:val="00F91DC3"/>
    <w:rsid w:val="00F91E2E"/>
    <w:rsid w:val="00F92703"/>
    <w:rsid w:val="00F9288D"/>
    <w:rsid w:val="00F92E0D"/>
    <w:rsid w:val="00F9363E"/>
    <w:rsid w:val="00F93957"/>
    <w:rsid w:val="00F94627"/>
    <w:rsid w:val="00F946DE"/>
    <w:rsid w:val="00F94934"/>
    <w:rsid w:val="00F94B3B"/>
    <w:rsid w:val="00F957BB"/>
    <w:rsid w:val="00F95BF2"/>
    <w:rsid w:val="00F96489"/>
    <w:rsid w:val="00F96C2A"/>
    <w:rsid w:val="00F96EAE"/>
    <w:rsid w:val="00F96EE9"/>
    <w:rsid w:val="00F96F05"/>
    <w:rsid w:val="00F97192"/>
    <w:rsid w:val="00F97228"/>
    <w:rsid w:val="00F97920"/>
    <w:rsid w:val="00F97DAF"/>
    <w:rsid w:val="00FA01EA"/>
    <w:rsid w:val="00FA02EA"/>
    <w:rsid w:val="00FA057B"/>
    <w:rsid w:val="00FA0E4A"/>
    <w:rsid w:val="00FA2993"/>
    <w:rsid w:val="00FA2AD6"/>
    <w:rsid w:val="00FA317F"/>
    <w:rsid w:val="00FA342D"/>
    <w:rsid w:val="00FA425C"/>
    <w:rsid w:val="00FA5246"/>
    <w:rsid w:val="00FA574B"/>
    <w:rsid w:val="00FA5DD8"/>
    <w:rsid w:val="00FA5FBB"/>
    <w:rsid w:val="00FA6163"/>
    <w:rsid w:val="00FA7D01"/>
    <w:rsid w:val="00FB0123"/>
    <w:rsid w:val="00FB03B6"/>
    <w:rsid w:val="00FB0554"/>
    <w:rsid w:val="00FB0AF6"/>
    <w:rsid w:val="00FB1424"/>
    <w:rsid w:val="00FB36D2"/>
    <w:rsid w:val="00FB4D18"/>
    <w:rsid w:val="00FB513E"/>
    <w:rsid w:val="00FB524B"/>
    <w:rsid w:val="00FB5552"/>
    <w:rsid w:val="00FB653D"/>
    <w:rsid w:val="00FB72CC"/>
    <w:rsid w:val="00FB75C2"/>
    <w:rsid w:val="00FB7E08"/>
    <w:rsid w:val="00FC013A"/>
    <w:rsid w:val="00FC12BD"/>
    <w:rsid w:val="00FC1414"/>
    <w:rsid w:val="00FC18BC"/>
    <w:rsid w:val="00FC1A0F"/>
    <w:rsid w:val="00FC1A24"/>
    <w:rsid w:val="00FC1DC8"/>
    <w:rsid w:val="00FC23E1"/>
    <w:rsid w:val="00FC2694"/>
    <w:rsid w:val="00FC27AF"/>
    <w:rsid w:val="00FC2D25"/>
    <w:rsid w:val="00FC310A"/>
    <w:rsid w:val="00FC361C"/>
    <w:rsid w:val="00FC3B2C"/>
    <w:rsid w:val="00FC3D7A"/>
    <w:rsid w:val="00FC3F8F"/>
    <w:rsid w:val="00FC484C"/>
    <w:rsid w:val="00FC4969"/>
    <w:rsid w:val="00FC4CC1"/>
    <w:rsid w:val="00FC4F2C"/>
    <w:rsid w:val="00FC523B"/>
    <w:rsid w:val="00FC5951"/>
    <w:rsid w:val="00FC5E75"/>
    <w:rsid w:val="00FC64E9"/>
    <w:rsid w:val="00FC6755"/>
    <w:rsid w:val="00FC6AC9"/>
    <w:rsid w:val="00FC7941"/>
    <w:rsid w:val="00FD0209"/>
    <w:rsid w:val="00FD0364"/>
    <w:rsid w:val="00FD0568"/>
    <w:rsid w:val="00FD0EC5"/>
    <w:rsid w:val="00FD0F64"/>
    <w:rsid w:val="00FD1226"/>
    <w:rsid w:val="00FD14C3"/>
    <w:rsid w:val="00FD1BD2"/>
    <w:rsid w:val="00FD1CE4"/>
    <w:rsid w:val="00FD213E"/>
    <w:rsid w:val="00FD282E"/>
    <w:rsid w:val="00FD2A0B"/>
    <w:rsid w:val="00FD37DB"/>
    <w:rsid w:val="00FD4449"/>
    <w:rsid w:val="00FD4FF5"/>
    <w:rsid w:val="00FD5E76"/>
    <w:rsid w:val="00FD7174"/>
    <w:rsid w:val="00FD7359"/>
    <w:rsid w:val="00FD77F0"/>
    <w:rsid w:val="00FD7801"/>
    <w:rsid w:val="00FD7917"/>
    <w:rsid w:val="00FD7FE7"/>
    <w:rsid w:val="00FE028E"/>
    <w:rsid w:val="00FE0C7B"/>
    <w:rsid w:val="00FE1466"/>
    <w:rsid w:val="00FE1AD7"/>
    <w:rsid w:val="00FE3178"/>
    <w:rsid w:val="00FE3483"/>
    <w:rsid w:val="00FE4281"/>
    <w:rsid w:val="00FE44B1"/>
    <w:rsid w:val="00FE4BC6"/>
    <w:rsid w:val="00FE59B1"/>
    <w:rsid w:val="00FE5C7D"/>
    <w:rsid w:val="00FE6146"/>
    <w:rsid w:val="00FE6753"/>
    <w:rsid w:val="00FE6762"/>
    <w:rsid w:val="00FE6CAE"/>
    <w:rsid w:val="00FE7BAA"/>
    <w:rsid w:val="00FF0245"/>
    <w:rsid w:val="00FF0828"/>
    <w:rsid w:val="00FF0F73"/>
    <w:rsid w:val="00FF10FB"/>
    <w:rsid w:val="00FF192C"/>
    <w:rsid w:val="00FF1D84"/>
    <w:rsid w:val="00FF2445"/>
    <w:rsid w:val="00FF252E"/>
    <w:rsid w:val="00FF3040"/>
    <w:rsid w:val="00FF3120"/>
    <w:rsid w:val="00FF34EE"/>
    <w:rsid w:val="00FF3CA8"/>
    <w:rsid w:val="00FF3E0A"/>
    <w:rsid w:val="00FF4540"/>
    <w:rsid w:val="00FF49CF"/>
    <w:rsid w:val="00FF6151"/>
    <w:rsid w:val="00FF68B0"/>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A7"/>
    <w:pPr>
      <w:spacing w:after="200" w:line="276" w:lineRule="auto"/>
    </w:pPr>
    <w:rPr>
      <w:sz w:val="22"/>
      <w:szCs w:val="22"/>
    </w:rPr>
  </w:style>
  <w:style w:type="paragraph" w:styleId="1">
    <w:name w:val="heading 1"/>
    <w:basedOn w:val="a"/>
    <w:next w:val="a0"/>
    <w:link w:val="10"/>
    <w:uiPriority w:val="99"/>
    <w:qFormat/>
    <w:locked/>
    <w:rsid w:val="00C84481"/>
    <w:pPr>
      <w:keepNext/>
      <w:numPr>
        <w:numId w:val="1"/>
      </w:numPr>
      <w:spacing w:before="240" w:after="60"/>
      <w:outlineLvl w:val="0"/>
    </w:pPr>
    <w:rPr>
      <w:b/>
      <w:bCs/>
      <w:kern w:val="32"/>
      <w:sz w:val="28"/>
      <w:szCs w:val="28"/>
    </w:rPr>
  </w:style>
  <w:style w:type="paragraph" w:styleId="2">
    <w:name w:val="heading 2"/>
    <w:basedOn w:val="a"/>
    <w:link w:val="20"/>
    <w:uiPriority w:val="99"/>
    <w:qFormat/>
    <w:rsid w:val="00574234"/>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locked/>
    <w:rsid w:val="003B14FF"/>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574234"/>
    <w:pPr>
      <w:keepNext/>
      <w:keepLines/>
      <w:spacing w:before="40" w:after="0" w:line="259" w:lineRule="auto"/>
      <w:outlineLvl w:val="3"/>
    </w:pPr>
    <w:rPr>
      <w:rFonts w:ascii="Calibri Light" w:hAnsi="Calibri Light" w:cs="Calibri Light"/>
      <w:i/>
      <w:iCs/>
      <w:color w:val="2E74B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833E78"/>
    <w:rPr>
      <w:b/>
      <w:bCs/>
      <w:kern w:val="32"/>
      <w:sz w:val="28"/>
      <w:szCs w:val="28"/>
    </w:rPr>
  </w:style>
  <w:style w:type="character" w:customStyle="1" w:styleId="20">
    <w:name w:val="Заглавие 2 Знак"/>
    <w:link w:val="2"/>
    <w:uiPriority w:val="99"/>
    <w:locked/>
    <w:rsid w:val="00574234"/>
    <w:rPr>
      <w:rFonts w:ascii="Times New Roman" w:hAnsi="Times New Roman" w:cs="Times New Roman"/>
      <w:b/>
      <w:bCs/>
      <w:sz w:val="36"/>
      <w:szCs w:val="36"/>
      <w:lang w:eastAsia="bg-BG"/>
    </w:rPr>
  </w:style>
  <w:style w:type="character" w:customStyle="1" w:styleId="30">
    <w:name w:val="Заглавие 3 Знак"/>
    <w:link w:val="3"/>
    <w:uiPriority w:val="99"/>
    <w:locked/>
    <w:rsid w:val="003B14FF"/>
    <w:rPr>
      <w:rFonts w:ascii="Cambria" w:hAnsi="Cambria" w:cs="Times New Roman"/>
      <w:b/>
      <w:bCs/>
      <w:color w:val="4F81BD"/>
    </w:rPr>
  </w:style>
  <w:style w:type="character" w:customStyle="1" w:styleId="40">
    <w:name w:val="Заглавие 4 Знак"/>
    <w:link w:val="4"/>
    <w:uiPriority w:val="99"/>
    <w:semiHidden/>
    <w:locked/>
    <w:rsid w:val="00574234"/>
    <w:rPr>
      <w:rFonts w:ascii="Calibri Light" w:hAnsi="Calibri Light" w:cs="Calibri Light"/>
      <w:i/>
      <w:iCs/>
      <w:color w:val="2E74B5"/>
      <w:sz w:val="20"/>
      <w:szCs w:val="20"/>
    </w:rPr>
  </w:style>
  <w:style w:type="paragraph" w:styleId="a4">
    <w:name w:val="List Paragraph"/>
    <w:basedOn w:val="a"/>
    <w:link w:val="a5"/>
    <w:uiPriority w:val="99"/>
    <w:qFormat/>
    <w:rsid w:val="005218A7"/>
    <w:pPr>
      <w:ind w:left="720"/>
    </w:pPr>
  </w:style>
  <w:style w:type="paragraph" w:customStyle="1" w:styleId="Style30">
    <w:name w:val="Style30"/>
    <w:basedOn w:val="a"/>
    <w:uiPriority w:val="99"/>
    <w:rsid w:val="005218A7"/>
    <w:pPr>
      <w:widowControl w:val="0"/>
      <w:autoSpaceDE w:val="0"/>
      <w:autoSpaceDN w:val="0"/>
      <w:adjustRightInd w:val="0"/>
      <w:spacing w:after="0" w:line="279" w:lineRule="exact"/>
      <w:jc w:val="both"/>
    </w:pPr>
    <w:rPr>
      <w:rFonts w:ascii="Verdana" w:hAnsi="Verdana" w:cs="Verdana"/>
      <w:sz w:val="24"/>
      <w:szCs w:val="24"/>
    </w:rPr>
  </w:style>
  <w:style w:type="character" w:customStyle="1" w:styleId="FontStyle214">
    <w:name w:val="Font Style214"/>
    <w:uiPriority w:val="99"/>
    <w:rsid w:val="005218A7"/>
    <w:rPr>
      <w:rFonts w:ascii="Verdana" w:hAnsi="Verdana"/>
      <w:sz w:val="18"/>
    </w:rPr>
  </w:style>
  <w:style w:type="paragraph" w:customStyle="1" w:styleId="Style26">
    <w:name w:val="Style26"/>
    <w:basedOn w:val="a"/>
    <w:uiPriority w:val="99"/>
    <w:rsid w:val="005218A7"/>
    <w:pPr>
      <w:widowControl w:val="0"/>
      <w:autoSpaceDE w:val="0"/>
      <w:autoSpaceDN w:val="0"/>
      <w:adjustRightInd w:val="0"/>
      <w:spacing w:after="0" w:line="240" w:lineRule="auto"/>
    </w:pPr>
    <w:rPr>
      <w:rFonts w:ascii="Verdana" w:hAnsi="Verdana" w:cs="Verdana"/>
      <w:sz w:val="24"/>
      <w:szCs w:val="24"/>
    </w:rPr>
  </w:style>
  <w:style w:type="paragraph" w:customStyle="1" w:styleId="Style34">
    <w:name w:val="Style34"/>
    <w:basedOn w:val="a"/>
    <w:uiPriority w:val="99"/>
    <w:rsid w:val="005218A7"/>
    <w:pPr>
      <w:widowControl w:val="0"/>
      <w:autoSpaceDE w:val="0"/>
      <w:autoSpaceDN w:val="0"/>
      <w:adjustRightInd w:val="0"/>
      <w:spacing w:after="0" w:line="278" w:lineRule="exact"/>
      <w:ind w:hanging="326"/>
      <w:jc w:val="both"/>
    </w:pPr>
    <w:rPr>
      <w:rFonts w:ascii="Verdana" w:hAnsi="Verdana" w:cs="Verdana"/>
      <w:sz w:val="24"/>
      <w:szCs w:val="24"/>
    </w:rPr>
  </w:style>
  <w:style w:type="table" w:styleId="a6">
    <w:name w:val="Table Grid"/>
    <w:basedOn w:val="a2"/>
    <w:uiPriority w:val="99"/>
    <w:rsid w:val="008D4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574234"/>
    <w:pPr>
      <w:tabs>
        <w:tab w:val="center" w:pos="4536"/>
        <w:tab w:val="right" w:pos="9072"/>
      </w:tabs>
      <w:spacing w:after="0" w:line="240" w:lineRule="auto"/>
    </w:pPr>
    <w:rPr>
      <w:sz w:val="20"/>
      <w:szCs w:val="20"/>
    </w:rPr>
  </w:style>
  <w:style w:type="character" w:customStyle="1" w:styleId="a8">
    <w:name w:val="Горен колонтитул Знак"/>
    <w:link w:val="a7"/>
    <w:uiPriority w:val="99"/>
    <w:locked/>
    <w:rsid w:val="00574234"/>
    <w:rPr>
      <w:rFonts w:ascii="Calibri" w:hAnsi="Calibri" w:cs="Calibri"/>
      <w:sz w:val="20"/>
      <w:szCs w:val="20"/>
    </w:rPr>
  </w:style>
  <w:style w:type="paragraph" w:styleId="a9">
    <w:name w:val="footer"/>
    <w:basedOn w:val="a"/>
    <w:link w:val="aa"/>
    <w:uiPriority w:val="99"/>
    <w:rsid w:val="00574234"/>
    <w:pPr>
      <w:tabs>
        <w:tab w:val="center" w:pos="4536"/>
        <w:tab w:val="right" w:pos="9072"/>
      </w:tabs>
      <w:spacing w:after="0" w:line="240" w:lineRule="auto"/>
    </w:pPr>
    <w:rPr>
      <w:sz w:val="20"/>
      <w:szCs w:val="20"/>
    </w:rPr>
  </w:style>
  <w:style w:type="character" w:customStyle="1" w:styleId="aa">
    <w:name w:val="Долен колонтитул Знак"/>
    <w:link w:val="a9"/>
    <w:uiPriority w:val="99"/>
    <w:locked/>
    <w:rsid w:val="00574234"/>
    <w:rPr>
      <w:rFonts w:ascii="Calibri" w:hAnsi="Calibri" w:cs="Calibri"/>
      <w:sz w:val="20"/>
      <w:szCs w:val="20"/>
    </w:rPr>
  </w:style>
  <w:style w:type="paragraph" w:customStyle="1" w:styleId="Style3">
    <w:name w:val="Style3"/>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5">
    <w:name w:val="Style5"/>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7">
    <w:name w:val="Style7"/>
    <w:basedOn w:val="a"/>
    <w:uiPriority w:val="99"/>
    <w:rsid w:val="00574234"/>
    <w:pPr>
      <w:widowControl w:val="0"/>
      <w:autoSpaceDE w:val="0"/>
      <w:autoSpaceDN w:val="0"/>
      <w:adjustRightInd w:val="0"/>
      <w:spacing w:after="0" w:line="250" w:lineRule="exact"/>
      <w:jc w:val="both"/>
    </w:pPr>
    <w:rPr>
      <w:rFonts w:ascii="Verdana" w:hAnsi="Verdana" w:cs="Verdana"/>
      <w:sz w:val="24"/>
      <w:szCs w:val="24"/>
    </w:rPr>
  </w:style>
  <w:style w:type="paragraph" w:customStyle="1" w:styleId="Style9">
    <w:name w:val="Style9"/>
    <w:basedOn w:val="a"/>
    <w:uiPriority w:val="99"/>
    <w:rsid w:val="00574234"/>
    <w:pPr>
      <w:widowControl w:val="0"/>
      <w:autoSpaceDE w:val="0"/>
      <w:autoSpaceDN w:val="0"/>
      <w:adjustRightInd w:val="0"/>
      <w:spacing w:after="0" w:line="240" w:lineRule="auto"/>
      <w:jc w:val="right"/>
    </w:pPr>
    <w:rPr>
      <w:rFonts w:ascii="Verdana" w:hAnsi="Verdana" w:cs="Verdana"/>
      <w:sz w:val="24"/>
      <w:szCs w:val="24"/>
    </w:rPr>
  </w:style>
  <w:style w:type="character" w:customStyle="1" w:styleId="FontStyle204">
    <w:name w:val="Font Style204"/>
    <w:uiPriority w:val="99"/>
    <w:rsid w:val="00574234"/>
    <w:rPr>
      <w:rFonts w:ascii="Verdana" w:hAnsi="Verdana"/>
      <w:sz w:val="16"/>
    </w:rPr>
  </w:style>
  <w:style w:type="character" w:customStyle="1" w:styleId="FontStyle234">
    <w:name w:val="Font Style234"/>
    <w:uiPriority w:val="99"/>
    <w:rsid w:val="00574234"/>
    <w:rPr>
      <w:rFonts w:ascii="Verdana" w:hAnsi="Verdana"/>
      <w:i/>
      <w:sz w:val="16"/>
    </w:rPr>
  </w:style>
  <w:style w:type="paragraph" w:customStyle="1" w:styleId="Style20">
    <w:name w:val="Style20"/>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28">
    <w:name w:val="Style28"/>
    <w:basedOn w:val="a"/>
    <w:uiPriority w:val="99"/>
    <w:rsid w:val="00574234"/>
    <w:pPr>
      <w:widowControl w:val="0"/>
      <w:autoSpaceDE w:val="0"/>
      <w:autoSpaceDN w:val="0"/>
      <w:adjustRightInd w:val="0"/>
      <w:spacing w:after="0" w:line="240" w:lineRule="auto"/>
      <w:jc w:val="center"/>
    </w:pPr>
    <w:rPr>
      <w:rFonts w:ascii="Verdana" w:hAnsi="Verdana" w:cs="Verdana"/>
      <w:sz w:val="24"/>
      <w:szCs w:val="24"/>
    </w:rPr>
  </w:style>
  <w:style w:type="character" w:customStyle="1" w:styleId="FontStyle229">
    <w:name w:val="Font Style229"/>
    <w:uiPriority w:val="99"/>
    <w:rsid w:val="00574234"/>
    <w:rPr>
      <w:rFonts w:ascii="Verdana" w:hAnsi="Verdana"/>
      <w:b/>
      <w:sz w:val="16"/>
    </w:rPr>
  </w:style>
  <w:style w:type="paragraph" w:customStyle="1" w:styleId="Style39">
    <w:name w:val="Style39"/>
    <w:basedOn w:val="a"/>
    <w:uiPriority w:val="99"/>
    <w:rsid w:val="00574234"/>
    <w:pPr>
      <w:widowControl w:val="0"/>
      <w:autoSpaceDE w:val="0"/>
      <w:autoSpaceDN w:val="0"/>
      <w:adjustRightInd w:val="0"/>
      <w:spacing w:after="0" w:line="278" w:lineRule="exact"/>
      <w:jc w:val="both"/>
    </w:pPr>
    <w:rPr>
      <w:rFonts w:ascii="Verdana" w:hAnsi="Verdana" w:cs="Verdana"/>
      <w:sz w:val="24"/>
      <w:szCs w:val="24"/>
    </w:rPr>
  </w:style>
  <w:style w:type="character" w:customStyle="1" w:styleId="FontStyle203">
    <w:name w:val="Font Style203"/>
    <w:uiPriority w:val="99"/>
    <w:rsid w:val="00574234"/>
    <w:rPr>
      <w:rFonts w:ascii="Verdana" w:hAnsi="Verdana"/>
      <w:i/>
      <w:sz w:val="18"/>
    </w:rPr>
  </w:style>
  <w:style w:type="character" w:customStyle="1" w:styleId="FontStyle213">
    <w:name w:val="Font Style213"/>
    <w:uiPriority w:val="99"/>
    <w:rsid w:val="00574234"/>
    <w:rPr>
      <w:rFonts w:ascii="Verdana" w:hAnsi="Verdana"/>
      <w:b/>
      <w:i/>
      <w:sz w:val="18"/>
    </w:rPr>
  </w:style>
  <w:style w:type="paragraph" w:customStyle="1" w:styleId="Style33">
    <w:name w:val="Style33"/>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63">
    <w:name w:val="Style63"/>
    <w:basedOn w:val="a"/>
    <w:uiPriority w:val="99"/>
    <w:rsid w:val="00574234"/>
    <w:pPr>
      <w:widowControl w:val="0"/>
      <w:autoSpaceDE w:val="0"/>
      <w:autoSpaceDN w:val="0"/>
      <w:adjustRightInd w:val="0"/>
      <w:spacing w:after="0" w:line="280" w:lineRule="exact"/>
    </w:pPr>
    <w:rPr>
      <w:rFonts w:ascii="Verdana" w:hAnsi="Verdana" w:cs="Verdana"/>
      <w:sz w:val="24"/>
      <w:szCs w:val="24"/>
    </w:rPr>
  </w:style>
  <w:style w:type="character" w:styleId="ab">
    <w:name w:val="Hyperlink"/>
    <w:uiPriority w:val="99"/>
    <w:semiHidden/>
    <w:rsid w:val="00574234"/>
    <w:rPr>
      <w:rFonts w:cs="Times New Roman"/>
      <w:color w:val="0000FF"/>
      <w:u w:val="single"/>
    </w:rPr>
  </w:style>
  <w:style w:type="paragraph" w:styleId="21">
    <w:name w:val="Body Text 2"/>
    <w:basedOn w:val="a"/>
    <w:link w:val="22"/>
    <w:uiPriority w:val="99"/>
    <w:rsid w:val="00574234"/>
    <w:pPr>
      <w:spacing w:after="120" w:line="480" w:lineRule="auto"/>
    </w:pPr>
    <w:rPr>
      <w:sz w:val="20"/>
      <w:szCs w:val="20"/>
      <w:lang w:val="en-US"/>
    </w:rPr>
  </w:style>
  <w:style w:type="character" w:customStyle="1" w:styleId="22">
    <w:name w:val="Основен текст 2 Знак"/>
    <w:link w:val="21"/>
    <w:uiPriority w:val="99"/>
    <w:locked/>
    <w:rsid w:val="00574234"/>
    <w:rPr>
      <w:rFonts w:ascii="Times New Roman" w:hAnsi="Times New Roman" w:cs="Times New Roman"/>
      <w:sz w:val="20"/>
      <w:szCs w:val="20"/>
      <w:lang w:val="en-US" w:eastAsia="bg-BG"/>
    </w:rPr>
  </w:style>
  <w:style w:type="paragraph" w:customStyle="1" w:styleId="Style1">
    <w:name w:val="Style1"/>
    <w:basedOn w:val="a"/>
    <w:uiPriority w:val="99"/>
    <w:rsid w:val="00574234"/>
    <w:pPr>
      <w:widowControl w:val="0"/>
      <w:autoSpaceDE w:val="0"/>
      <w:autoSpaceDN w:val="0"/>
      <w:adjustRightInd w:val="0"/>
      <w:spacing w:after="0" w:line="275" w:lineRule="exact"/>
      <w:ind w:firstLine="562"/>
      <w:jc w:val="both"/>
    </w:pPr>
    <w:rPr>
      <w:sz w:val="24"/>
      <w:szCs w:val="24"/>
    </w:rPr>
  </w:style>
  <w:style w:type="character" w:customStyle="1" w:styleId="FontStyle30">
    <w:name w:val="Font Style30"/>
    <w:uiPriority w:val="99"/>
    <w:rsid w:val="00574234"/>
    <w:rPr>
      <w:rFonts w:ascii="Times New Roman" w:hAnsi="Times New Roman"/>
      <w:sz w:val="22"/>
    </w:rPr>
  </w:style>
  <w:style w:type="paragraph" w:customStyle="1" w:styleId="Style18">
    <w:name w:val="Style18"/>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styleId="ac">
    <w:name w:val="Normal (Web)"/>
    <w:basedOn w:val="a"/>
    <w:uiPriority w:val="99"/>
    <w:rsid w:val="00574234"/>
    <w:pPr>
      <w:spacing w:before="100" w:beforeAutospacing="1" w:after="100" w:afterAutospacing="1" w:line="240" w:lineRule="auto"/>
    </w:pPr>
    <w:rPr>
      <w:sz w:val="24"/>
      <w:szCs w:val="24"/>
    </w:rPr>
  </w:style>
  <w:style w:type="paragraph" w:customStyle="1" w:styleId="Style82">
    <w:name w:val="Style82"/>
    <w:basedOn w:val="a"/>
    <w:uiPriority w:val="99"/>
    <w:rsid w:val="00574234"/>
    <w:pPr>
      <w:widowControl w:val="0"/>
      <w:autoSpaceDE w:val="0"/>
      <w:autoSpaceDN w:val="0"/>
      <w:adjustRightInd w:val="0"/>
      <w:spacing w:after="0" w:line="278" w:lineRule="exact"/>
      <w:jc w:val="right"/>
    </w:pPr>
    <w:rPr>
      <w:rFonts w:ascii="Verdana" w:hAnsi="Verdana" w:cs="Verdana"/>
      <w:sz w:val="24"/>
      <w:szCs w:val="24"/>
    </w:rPr>
  </w:style>
  <w:style w:type="paragraph" w:customStyle="1" w:styleId="Style95">
    <w:name w:val="Style95"/>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37">
    <w:name w:val="Style37"/>
    <w:basedOn w:val="a"/>
    <w:uiPriority w:val="99"/>
    <w:rsid w:val="00574234"/>
    <w:pPr>
      <w:widowControl w:val="0"/>
      <w:autoSpaceDE w:val="0"/>
      <w:autoSpaceDN w:val="0"/>
      <w:adjustRightInd w:val="0"/>
      <w:spacing w:after="0" w:line="336" w:lineRule="exact"/>
    </w:pPr>
    <w:rPr>
      <w:rFonts w:ascii="Verdana" w:hAnsi="Verdana" w:cs="Verdana"/>
      <w:sz w:val="24"/>
      <w:szCs w:val="24"/>
    </w:rPr>
  </w:style>
  <w:style w:type="paragraph" w:styleId="ad">
    <w:name w:val="Body Text Indent"/>
    <w:basedOn w:val="a"/>
    <w:link w:val="ae"/>
    <w:uiPriority w:val="99"/>
    <w:rsid w:val="00574234"/>
    <w:pPr>
      <w:spacing w:after="120" w:line="259" w:lineRule="auto"/>
      <w:ind w:left="283"/>
    </w:pPr>
    <w:rPr>
      <w:sz w:val="20"/>
      <w:szCs w:val="20"/>
    </w:rPr>
  </w:style>
  <w:style w:type="character" w:customStyle="1" w:styleId="ae">
    <w:name w:val="Основен текст с отстъп Знак"/>
    <w:link w:val="ad"/>
    <w:uiPriority w:val="99"/>
    <w:locked/>
    <w:rsid w:val="00574234"/>
    <w:rPr>
      <w:rFonts w:ascii="Calibri" w:hAnsi="Calibri" w:cs="Calibri"/>
      <w:sz w:val="20"/>
      <w:szCs w:val="20"/>
    </w:rPr>
  </w:style>
  <w:style w:type="paragraph" w:styleId="23">
    <w:name w:val="Body Text Indent 2"/>
    <w:basedOn w:val="a"/>
    <w:link w:val="24"/>
    <w:uiPriority w:val="99"/>
    <w:semiHidden/>
    <w:rsid w:val="00574234"/>
    <w:pPr>
      <w:spacing w:after="120" w:line="480" w:lineRule="auto"/>
      <w:ind w:left="283"/>
    </w:pPr>
    <w:rPr>
      <w:sz w:val="20"/>
      <w:szCs w:val="20"/>
    </w:rPr>
  </w:style>
  <w:style w:type="character" w:customStyle="1" w:styleId="24">
    <w:name w:val="Основен текст с отстъп 2 Знак"/>
    <w:link w:val="23"/>
    <w:uiPriority w:val="99"/>
    <w:semiHidden/>
    <w:locked/>
    <w:rsid w:val="00574234"/>
    <w:rPr>
      <w:rFonts w:ascii="Calibri" w:hAnsi="Calibri" w:cs="Calibri"/>
      <w:sz w:val="20"/>
      <w:szCs w:val="20"/>
    </w:rPr>
  </w:style>
  <w:style w:type="paragraph" w:styleId="af">
    <w:name w:val="Body Text"/>
    <w:basedOn w:val="a"/>
    <w:link w:val="af0"/>
    <w:uiPriority w:val="99"/>
    <w:semiHidden/>
    <w:rsid w:val="00574234"/>
    <w:pPr>
      <w:spacing w:after="120" w:line="259" w:lineRule="auto"/>
    </w:pPr>
    <w:rPr>
      <w:sz w:val="20"/>
      <w:szCs w:val="20"/>
    </w:rPr>
  </w:style>
  <w:style w:type="character" w:customStyle="1" w:styleId="af0">
    <w:name w:val="Основен текст Знак"/>
    <w:link w:val="af"/>
    <w:uiPriority w:val="99"/>
    <w:semiHidden/>
    <w:locked/>
    <w:rsid w:val="00574234"/>
    <w:rPr>
      <w:rFonts w:ascii="Calibri" w:hAnsi="Calibri" w:cs="Calibri"/>
      <w:sz w:val="20"/>
      <w:szCs w:val="20"/>
    </w:rPr>
  </w:style>
  <w:style w:type="paragraph" w:styleId="af1">
    <w:name w:val="Plain Text"/>
    <w:basedOn w:val="a"/>
    <w:link w:val="af2"/>
    <w:uiPriority w:val="99"/>
    <w:rsid w:val="00574234"/>
    <w:pPr>
      <w:spacing w:before="100" w:beforeAutospacing="1" w:after="100" w:afterAutospacing="1" w:line="240" w:lineRule="auto"/>
    </w:pPr>
    <w:rPr>
      <w:sz w:val="24"/>
      <w:szCs w:val="24"/>
    </w:rPr>
  </w:style>
  <w:style w:type="character" w:customStyle="1" w:styleId="af2">
    <w:name w:val="Обикновен текст Знак"/>
    <w:link w:val="af1"/>
    <w:uiPriority w:val="99"/>
    <w:locked/>
    <w:rsid w:val="00574234"/>
    <w:rPr>
      <w:rFonts w:ascii="Times New Roman" w:hAnsi="Times New Roman" w:cs="Times New Roman"/>
      <w:sz w:val="24"/>
      <w:szCs w:val="24"/>
      <w:lang w:eastAsia="bg-BG"/>
    </w:rPr>
  </w:style>
  <w:style w:type="paragraph" w:customStyle="1" w:styleId="Normalcentered">
    <w:name w:val="Normal centered"/>
    <w:basedOn w:val="a"/>
    <w:uiPriority w:val="99"/>
    <w:rsid w:val="00574234"/>
    <w:pPr>
      <w:spacing w:after="120" w:line="240" w:lineRule="auto"/>
      <w:jc w:val="center"/>
    </w:pPr>
    <w:rPr>
      <w:sz w:val="24"/>
      <w:szCs w:val="24"/>
      <w:lang w:val="en-US"/>
    </w:rPr>
  </w:style>
  <w:style w:type="paragraph" w:styleId="af3">
    <w:name w:val="caption"/>
    <w:basedOn w:val="a"/>
    <w:next w:val="a"/>
    <w:uiPriority w:val="99"/>
    <w:qFormat/>
    <w:rsid w:val="00574234"/>
    <w:pPr>
      <w:keepNext/>
      <w:keepLines/>
      <w:spacing w:before="120" w:after="120" w:line="240" w:lineRule="auto"/>
    </w:pPr>
    <w:rPr>
      <w:sz w:val="24"/>
      <w:szCs w:val="24"/>
      <w:lang w:val="en-US"/>
    </w:rPr>
  </w:style>
  <w:style w:type="character" w:customStyle="1" w:styleId="FontStyle206">
    <w:name w:val="Font Style206"/>
    <w:uiPriority w:val="99"/>
    <w:rsid w:val="00574234"/>
    <w:rPr>
      <w:rFonts w:ascii="Verdana" w:hAnsi="Verdana"/>
      <w:b/>
      <w:sz w:val="18"/>
    </w:rPr>
  </w:style>
  <w:style w:type="paragraph" w:customStyle="1" w:styleId="Style127">
    <w:name w:val="Style127"/>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38">
    <w:name w:val="Style38"/>
    <w:basedOn w:val="a"/>
    <w:uiPriority w:val="99"/>
    <w:rsid w:val="00574234"/>
    <w:pPr>
      <w:widowControl w:val="0"/>
      <w:autoSpaceDE w:val="0"/>
      <w:autoSpaceDN w:val="0"/>
      <w:adjustRightInd w:val="0"/>
      <w:spacing w:after="0" w:line="309" w:lineRule="exact"/>
    </w:pPr>
    <w:rPr>
      <w:rFonts w:ascii="Verdana" w:hAnsi="Verdana" w:cs="Verdana"/>
      <w:sz w:val="24"/>
      <w:szCs w:val="24"/>
    </w:rPr>
  </w:style>
  <w:style w:type="character" w:customStyle="1" w:styleId="FontStyle201">
    <w:name w:val="Font Style201"/>
    <w:uiPriority w:val="99"/>
    <w:rsid w:val="00574234"/>
    <w:rPr>
      <w:rFonts w:ascii="Verdana" w:hAnsi="Verdana"/>
      <w:b/>
      <w:i/>
      <w:sz w:val="18"/>
    </w:rPr>
  </w:style>
  <w:style w:type="paragraph" w:customStyle="1" w:styleId="Style59">
    <w:name w:val="Style5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18">
    <w:name w:val="Style118"/>
    <w:basedOn w:val="a"/>
    <w:uiPriority w:val="99"/>
    <w:rsid w:val="00574234"/>
    <w:pPr>
      <w:widowControl w:val="0"/>
      <w:autoSpaceDE w:val="0"/>
      <w:autoSpaceDN w:val="0"/>
      <w:adjustRightInd w:val="0"/>
      <w:spacing w:after="0" w:line="281" w:lineRule="exact"/>
      <w:ind w:firstLine="3605"/>
    </w:pPr>
    <w:rPr>
      <w:rFonts w:ascii="Verdana" w:hAnsi="Verdana" w:cs="Verdana"/>
      <w:sz w:val="24"/>
      <w:szCs w:val="24"/>
    </w:rPr>
  </w:style>
  <w:style w:type="paragraph" w:customStyle="1" w:styleId="Style129">
    <w:name w:val="Style12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8">
    <w:name w:val="Style8"/>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3">
    <w:name w:val="Style13"/>
    <w:basedOn w:val="a"/>
    <w:uiPriority w:val="99"/>
    <w:rsid w:val="00574234"/>
    <w:pPr>
      <w:widowControl w:val="0"/>
      <w:autoSpaceDE w:val="0"/>
      <w:autoSpaceDN w:val="0"/>
      <w:adjustRightInd w:val="0"/>
      <w:spacing w:after="0" w:line="216" w:lineRule="exact"/>
    </w:pPr>
    <w:rPr>
      <w:rFonts w:ascii="Verdana" w:hAnsi="Verdana" w:cs="Verdana"/>
      <w:sz w:val="24"/>
      <w:szCs w:val="24"/>
    </w:rPr>
  </w:style>
  <w:style w:type="paragraph" w:customStyle="1" w:styleId="Style78">
    <w:name w:val="Style78"/>
    <w:basedOn w:val="a"/>
    <w:uiPriority w:val="99"/>
    <w:rsid w:val="00574234"/>
    <w:pPr>
      <w:widowControl w:val="0"/>
      <w:autoSpaceDE w:val="0"/>
      <w:autoSpaceDN w:val="0"/>
      <w:adjustRightInd w:val="0"/>
      <w:spacing w:after="0" w:line="216" w:lineRule="exact"/>
      <w:jc w:val="center"/>
    </w:pPr>
    <w:rPr>
      <w:rFonts w:ascii="Verdana" w:hAnsi="Verdana" w:cs="Verdana"/>
      <w:sz w:val="24"/>
      <w:szCs w:val="24"/>
    </w:rPr>
  </w:style>
  <w:style w:type="paragraph" w:customStyle="1" w:styleId="Style100">
    <w:name w:val="Style100"/>
    <w:basedOn w:val="a"/>
    <w:uiPriority w:val="99"/>
    <w:rsid w:val="00574234"/>
    <w:pPr>
      <w:widowControl w:val="0"/>
      <w:autoSpaceDE w:val="0"/>
      <w:autoSpaceDN w:val="0"/>
      <w:adjustRightInd w:val="0"/>
      <w:spacing w:after="0" w:line="221" w:lineRule="exact"/>
      <w:jc w:val="center"/>
    </w:pPr>
    <w:rPr>
      <w:rFonts w:ascii="Verdana" w:hAnsi="Verdana" w:cs="Verdana"/>
      <w:sz w:val="24"/>
      <w:szCs w:val="24"/>
    </w:rPr>
  </w:style>
  <w:style w:type="paragraph" w:customStyle="1" w:styleId="Style110">
    <w:name w:val="Style110"/>
    <w:basedOn w:val="a"/>
    <w:uiPriority w:val="99"/>
    <w:rsid w:val="00574234"/>
    <w:pPr>
      <w:widowControl w:val="0"/>
      <w:autoSpaceDE w:val="0"/>
      <w:autoSpaceDN w:val="0"/>
      <w:adjustRightInd w:val="0"/>
      <w:spacing w:after="0" w:line="280" w:lineRule="exact"/>
      <w:ind w:firstLine="360"/>
      <w:jc w:val="both"/>
    </w:pPr>
    <w:rPr>
      <w:rFonts w:ascii="Verdana" w:hAnsi="Verdana" w:cs="Verdana"/>
      <w:sz w:val="24"/>
      <w:szCs w:val="24"/>
    </w:rPr>
  </w:style>
  <w:style w:type="paragraph" w:customStyle="1" w:styleId="Style40">
    <w:name w:val="Style40"/>
    <w:basedOn w:val="a"/>
    <w:uiPriority w:val="99"/>
    <w:rsid w:val="00574234"/>
    <w:pPr>
      <w:widowControl w:val="0"/>
      <w:autoSpaceDE w:val="0"/>
      <w:autoSpaceDN w:val="0"/>
      <w:adjustRightInd w:val="0"/>
      <w:spacing w:after="0" w:line="240" w:lineRule="exact"/>
    </w:pPr>
    <w:rPr>
      <w:rFonts w:ascii="Verdana" w:hAnsi="Verdana" w:cs="Verdana"/>
      <w:sz w:val="24"/>
      <w:szCs w:val="24"/>
    </w:rPr>
  </w:style>
  <w:style w:type="paragraph" w:customStyle="1" w:styleId="Style47">
    <w:name w:val="Style47"/>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character" w:customStyle="1" w:styleId="FontStyle205">
    <w:name w:val="Font Style205"/>
    <w:uiPriority w:val="99"/>
    <w:rsid w:val="00574234"/>
    <w:rPr>
      <w:rFonts w:ascii="Arial Unicode MS" w:eastAsia="Times New Roman"/>
      <w:b/>
      <w:sz w:val="92"/>
    </w:rPr>
  </w:style>
  <w:style w:type="paragraph" w:styleId="af4">
    <w:name w:val="Balloon Text"/>
    <w:basedOn w:val="a"/>
    <w:link w:val="af5"/>
    <w:uiPriority w:val="99"/>
    <w:semiHidden/>
    <w:rsid w:val="00574234"/>
    <w:pPr>
      <w:spacing w:after="0" w:line="240" w:lineRule="auto"/>
    </w:pPr>
    <w:rPr>
      <w:rFonts w:ascii="Segoe UI" w:hAnsi="Segoe UI" w:cs="Segoe UI"/>
      <w:sz w:val="18"/>
      <w:szCs w:val="18"/>
    </w:rPr>
  </w:style>
  <w:style w:type="character" w:customStyle="1" w:styleId="af5">
    <w:name w:val="Изнесен текст Знак"/>
    <w:link w:val="af4"/>
    <w:uiPriority w:val="99"/>
    <w:semiHidden/>
    <w:locked/>
    <w:rsid w:val="00574234"/>
    <w:rPr>
      <w:rFonts w:ascii="Segoe UI" w:hAnsi="Segoe UI" w:cs="Segoe UI"/>
      <w:sz w:val="18"/>
      <w:szCs w:val="18"/>
    </w:rPr>
  </w:style>
  <w:style w:type="character" w:styleId="af6">
    <w:name w:val="Strong"/>
    <w:uiPriority w:val="99"/>
    <w:qFormat/>
    <w:rsid w:val="00574234"/>
    <w:rPr>
      <w:rFonts w:cs="Times New Roman"/>
      <w:b/>
      <w:bCs/>
    </w:rPr>
  </w:style>
  <w:style w:type="character" w:customStyle="1" w:styleId="apple-converted-space">
    <w:name w:val="apple-converted-space"/>
    <w:uiPriority w:val="99"/>
    <w:rsid w:val="00574234"/>
    <w:rPr>
      <w:rFonts w:cs="Times New Roman"/>
    </w:rPr>
  </w:style>
  <w:style w:type="paragraph" w:customStyle="1" w:styleId="Char1">
    <w:name w:val="Char1"/>
    <w:basedOn w:val="a"/>
    <w:uiPriority w:val="99"/>
    <w:rsid w:val="00827AF8"/>
    <w:pPr>
      <w:tabs>
        <w:tab w:val="left" w:pos="709"/>
      </w:tabs>
      <w:spacing w:after="0" w:line="240" w:lineRule="auto"/>
    </w:pPr>
    <w:rPr>
      <w:rFonts w:ascii="Tahoma" w:hAnsi="Tahoma" w:cs="Tahoma"/>
      <w:sz w:val="24"/>
      <w:szCs w:val="24"/>
      <w:lang w:val="pl-PL" w:eastAsia="pl-PL"/>
    </w:rPr>
  </w:style>
  <w:style w:type="paragraph" w:styleId="af7">
    <w:name w:val="footnote text"/>
    <w:basedOn w:val="a"/>
    <w:link w:val="af8"/>
    <w:uiPriority w:val="99"/>
    <w:semiHidden/>
    <w:rsid w:val="00827AF8"/>
    <w:pPr>
      <w:spacing w:after="0" w:line="240" w:lineRule="auto"/>
    </w:pPr>
    <w:rPr>
      <w:sz w:val="20"/>
      <w:szCs w:val="20"/>
    </w:rPr>
  </w:style>
  <w:style w:type="character" w:customStyle="1" w:styleId="af8">
    <w:name w:val="Текст под линия Знак"/>
    <w:link w:val="af7"/>
    <w:uiPriority w:val="99"/>
    <w:semiHidden/>
    <w:locked/>
    <w:rsid w:val="00751CDC"/>
    <w:rPr>
      <w:rFonts w:eastAsia="Times New Roman" w:cs="Times New Roman"/>
      <w:sz w:val="20"/>
      <w:szCs w:val="20"/>
    </w:rPr>
  </w:style>
  <w:style w:type="character" w:styleId="af9">
    <w:name w:val="footnote reference"/>
    <w:uiPriority w:val="99"/>
    <w:semiHidden/>
    <w:rsid w:val="00827AF8"/>
    <w:rPr>
      <w:rFonts w:cs="Times New Roman"/>
      <w:vertAlign w:val="superscript"/>
    </w:rPr>
  </w:style>
  <w:style w:type="character" w:customStyle="1" w:styleId="11">
    <w:name w:val="Знак Знак1"/>
    <w:uiPriority w:val="99"/>
    <w:rsid w:val="00827AF8"/>
    <w:rPr>
      <w:rFonts w:eastAsia="Times New Roman"/>
      <w:sz w:val="24"/>
    </w:rPr>
  </w:style>
  <w:style w:type="character" w:customStyle="1" w:styleId="afa">
    <w:name w:val="Знак Знак"/>
    <w:uiPriority w:val="99"/>
    <w:rsid w:val="00827AF8"/>
    <w:rPr>
      <w:rFonts w:eastAsia="Times New Roman"/>
      <w:sz w:val="24"/>
    </w:rPr>
  </w:style>
  <w:style w:type="character" w:styleId="afb">
    <w:name w:val="page number"/>
    <w:uiPriority w:val="99"/>
    <w:rsid w:val="00827AF8"/>
    <w:rPr>
      <w:rFonts w:cs="Times New Roman"/>
    </w:rPr>
  </w:style>
  <w:style w:type="paragraph" w:customStyle="1" w:styleId="CharCharCharCharCharCharChar1CharCharCharCharCharCharCharCharCharCharCharCharCharChar1CharCharCharCharCharChar">
    <w:name w:val="Char Char Char Char Char Char Char1 Char Char Char Char Char Char Char Char Char Char Char Char Char Char Знак Знак1 Char Char Знак Знак Знак Char Char Знак Знак Char Char Знак Знак Знак"/>
    <w:basedOn w:val="a"/>
    <w:uiPriority w:val="99"/>
    <w:rsid w:val="004A227D"/>
    <w:pPr>
      <w:tabs>
        <w:tab w:val="left" w:pos="709"/>
      </w:tabs>
      <w:spacing w:after="0" w:line="240" w:lineRule="auto"/>
    </w:pPr>
    <w:rPr>
      <w:rFonts w:ascii="Tahoma" w:hAnsi="Tahoma" w:cs="Tahoma"/>
      <w:sz w:val="24"/>
      <w:szCs w:val="24"/>
      <w:lang w:val="pl-PL" w:eastAsia="pl-PL"/>
    </w:rPr>
  </w:style>
  <w:style w:type="character" w:customStyle="1" w:styleId="Style1-annexChar">
    <w:name w:val="Style1-annex Char"/>
    <w:link w:val="Style1-annex"/>
    <w:uiPriority w:val="99"/>
    <w:locked/>
    <w:rsid w:val="007A0586"/>
    <w:rPr>
      <w:lang w:eastAsia="en-US"/>
    </w:rPr>
  </w:style>
  <w:style w:type="paragraph" w:customStyle="1" w:styleId="Style1-annex">
    <w:name w:val="Style1-annex"/>
    <w:basedOn w:val="a"/>
    <w:link w:val="Style1-annexChar"/>
    <w:uiPriority w:val="99"/>
    <w:rsid w:val="007A0586"/>
    <w:pPr>
      <w:spacing w:after="40" w:line="220" w:lineRule="atLeast"/>
      <w:ind w:firstLine="567"/>
      <w:jc w:val="both"/>
    </w:pPr>
    <w:rPr>
      <w:rFonts w:cs="Times New Roman"/>
      <w:sz w:val="20"/>
      <w:szCs w:val="20"/>
      <w:lang w:val="en-US" w:eastAsia="en-US"/>
    </w:rPr>
  </w:style>
  <w:style w:type="paragraph" w:customStyle="1" w:styleId="Char11">
    <w:name w:val="Char11"/>
    <w:basedOn w:val="a"/>
    <w:uiPriority w:val="99"/>
    <w:rsid w:val="00CD21AA"/>
    <w:pPr>
      <w:tabs>
        <w:tab w:val="left" w:pos="709"/>
      </w:tabs>
      <w:spacing w:after="0" w:line="240" w:lineRule="auto"/>
    </w:pPr>
    <w:rPr>
      <w:rFonts w:ascii="Tahoma" w:hAnsi="Tahoma" w:cs="Tahoma"/>
      <w:sz w:val="24"/>
      <w:szCs w:val="24"/>
      <w:lang w:val="pl-PL" w:eastAsia="pl-PL"/>
    </w:rPr>
  </w:style>
  <w:style w:type="paragraph" w:styleId="a0">
    <w:name w:val="List Number"/>
    <w:basedOn w:val="a"/>
    <w:uiPriority w:val="99"/>
    <w:rsid w:val="00C84481"/>
    <w:pPr>
      <w:tabs>
        <w:tab w:val="num" w:pos="0"/>
        <w:tab w:val="num" w:pos="720"/>
      </w:tabs>
      <w:ind w:left="360" w:hanging="360"/>
    </w:pPr>
  </w:style>
  <w:style w:type="paragraph" w:styleId="afc">
    <w:name w:val="No Spacing"/>
    <w:link w:val="afd"/>
    <w:uiPriority w:val="99"/>
    <w:qFormat/>
    <w:rsid w:val="003E4EE5"/>
    <w:rPr>
      <w:sz w:val="22"/>
      <w:szCs w:val="22"/>
      <w:lang w:val="en-US" w:eastAsia="en-US"/>
    </w:rPr>
  </w:style>
  <w:style w:type="character" w:customStyle="1" w:styleId="afd">
    <w:name w:val="Без разредка Знак"/>
    <w:link w:val="afc"/>
    <w:uiPriority w:val="99"/>
    <w:locked/>
    <w:rsid w:val="003E4EE5"/>
    <w:rPr>
      <w:rFonts w:cs="Times New Roman"/>
      <w:sz w:val="22"/>
      <w:szCs w:val="22"/>
      <w:lang w:val="en-US" w:eastAsia="en-US" w:bidi="ar-SA"/>
    </w:rPr>
  </w:style>
  <w:style w:type="character" w:styleId="afe">
    <w:name w:val="FollowedHyperlink"/>
    <w:uiPriority w:val="99"/>
    <w:semiHidden/>
    <w:rsid w:val="00F33B31"/>
    <w:rPr>
      <w:rFonts w:cs="Times New Roman"/>
      <w:color w:val="800080"/>
      <w:u w:val="single"/>
    </w:rPr>
  </w:style>
  <w:style w:type="paragraph" w:styleId="HTML">
    <w:name w:val="HTML Preformatted"/>
    <w:basedOn w:val="a"/>
    <w:link w:val="HTML0"/>
    <w:uiPriority w:val="99"/>
    <w:rsid w:val="00A8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uiPriority w:val="99"/>
    <w:locked/>
    <w:rsid w:val="00A82265"/>
    <w:rPr>
      <w:rFonts w:ascii="Courier New" w:hAnsi="Courier New" w:cs="Courier New"/>
      <w:sz w:val="20"/>
      <w:szCs w:val="20"/>
    </w:rPr>
  </w:style>
  <w:style w:type="paragraph" w:customStyle="1" w:styleId="Default">
    <w:name w:val="Default"/>
    <w:rsid w:val="00CA2CAA"/>
    <w:pPr>
      <w:autoSpaceDE w:val="0"/>
      <w:autoSpaceDN w:val="0"/>
      <w:adjustRightInd w:val="0"/>
    </w:pPr>
    <w:rPr>
      <w:rFonts w:ascii="Tahoma" w:hAnsi="Tahoma" w:cs="Tahoma"/>
      <w:color w:val="000000"/>
      <w:sz w:val="24"/>
      <w:szCs w:val="24"/>
      <w:lang w:eastAsia="en-US"/>
    </w:rPr>
  </w:style>
  <w:style w:type="paragraph" w:customStyle="1" w:styleId="green-text">
    <w:name w:val="green-text"/>
    <w:basedOn w:val="a"/>
    <w:uiPriority w:val="99"/>
    <w:rsid w:val="007845F2"/>
    <w:pPr>
      <w:spacing w:before="100" w:beforeAutospacing="1" w:after="100" w:afterAutospacing="1" w:line="240" w:lineRule="auto"/>
    </w:pPr>
    <w:rPr>
      <w:rFonts w:ascii="Times New Roman" w:hAnsi="Times New Roman" w:cs="Times New Roman"/>
      <w:sz w:val="24"/>
      <w:szCs w:val="24"/>
    </w:rPr>
  </w:style>
  <w:style w:type="paragraph" w:customStyle="1" w:styleId="CharCharCharCharCharCharChar1CharCharCharCharCharCharCharCharCharCharCharCharCharChar1CharCharCharCharCharChar2">
    <w:name w:val="Char Char Char Char Char Char Char1 Char Char Char Char Char Char Char Char Char Char Char Char Char Char Знак Знак1 Char Char Знак Знак Знак Char Char Знак Знак Char Char Знак Знак Знак2"/>
    <w:basedOn w:val="a"/>
    <w:uiPriority w:val="99"/>
    <w:rsid w:val="006334AD"/>
    <w:pPr>
      <w:tabs>
        <w:tab w:val="left" w:pos="709"/>
      </w:tabs>
      <w:spacing w:after="0" w:line="240" w:lineRule="auto"/>
    </w:pPr>
    <w:rPr>
      <w:rFonts w:ascii="Tahoma" w:hAnsi="Tahoma" w:cs="Times New Roman"/>
      <w:sz w:val="24"/>
      <w:szCs w:val="24"/>
      <w:lang w:val="pl-PL" w:eastAsia="pl-PL"/>
    </w:rPr>
  </w:style>
  <w:style w:type="paragraph" w:customStyle="1" w:styleId="CharCharCharChar">
    <w:name w:val="Char Char Char Char"/>
    <w:basedOn w:val="a"/>
    <w:uiPriority w:val="99"/>
    <w:rsid w:val="00292C33"/>
    <w:pPr>
      <w:tabs>
        <w:tab w:val="left" w:pos="709"/>
      </w:tabs>
      <w:spacing w:after="0" w:line="240" w:lineRule="auto"/>
    </w:pPr>
    <w:rPr>
      <w:rFonts w:ascii="Tahoma" w:hAnsi="Tahoma" w:cs="Times New Roman"/>
      <w:sz w:val="24"/>
      <w:szCs w:val="24"/>
      <w:lang w:val="pl-PL" w:eastAsia="pl-PL"/>
    </w:rPr>
  </w:style>
  <w:style w:type="table" w:styleId="-5">
    <w:name w:val="Light Shading Accent 5"/>
    <w:basedOn w:val="a2"/>
    <w:uiPriority w:val="99"/>
    <w:rsid w:val="000C2F4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1-6">
    <w:name w:val="Medium Shading 1 Accent 6"/>
    <w:basedOn w:val="a2"/>
    <w:uiPriority w:val="99"/>
    <w:rsid w:val="000C2F4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2-3">
    <w:name w:val="Medium Shading 2 Accent 3"/>
    <w:basedOn w:val="a2"/>
    <w:uiPriority w:val="99"/>
    <w:rsid w:val="00857E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1CharCharCharCharCharCharCharCharCharCharCharCharCharChar1CharCharCharCharCharChar1">
    <w:name w:val="Char Char Char Char Char Char Char1 Char Char Char Char Char Char Char Char Char Char Char Char Char Char Знак Знак1 Char Char Знак Знак Знак Char Char Знак Знак Char Char Знак Знак Знак1"/>
    <w:basedOn w:val="a"/>
    <w:uiPriority w:val="99"/>
    <w:rsid w:val="00F01CC2"/>
    <w:pPr>
      <w:tabs>
        <w:tab w:val="left" w:pos="709"/>
      </w:tabs>
      <w:spacing w:after="0" w:line="240" w:lineRule="auto"/>
    </w:pPr>
    <w:rPr>
      <w:rFonts w:ascii="Tahoma" w:hAnsi="Tahoma" w:cs="Times New Roman"/>
      <w:sz w:val="24"/>
      <w:szCs w:val="24"/>
      <w:lang w:val="pl-PL" w:eastAsia="pl-PL"/>
    </w:rPr>
  </w:style>
  <w:style w:type="character" w:customStyle="1" w:styleId="a5">
    <w:name w:val="Списък на абзаци Знак"/>
    <w:link w:val="a4"/>
    <w:locked/>
    <w:rsid w:val="00B5053E"/>
    <w:rPr>
      <w:sz w:val="22"/>
      <w:szCs w:val="22"/>
    </w:rPr>
  </w:style>
  <w:style w:type="paragraph" w:styleId="31">
    <w:name w:val="Body Text Indent 3"/>
    <w:basedOn w:val="a"/>
    <w:link w:val="32"/>
    <w:uiPriority w:val="99"/>
    <w:semiHidden/>
    <w:unhideWhenUsed/>
    <w:rsid w:val="00190C2F"/>
    <w:pPr>
      <w:spacing w:after="120" w:line="259" w:lineRule="auto"/>
      <w:ind w:left="283"/>
    </w:pPr>
    <w:rPr>
      <w:rFonts w:eastAsia="Calibri"/>
      <w:color w:val="000000"/>
      <w:sz w:val="16"/>
      <w:szCs w:val="16"/>
    </w:rPr>
  </w:style>
  <w:style w:type="character" w:customStyle="1" w:styleId="32">
    <w:name w:val="Основен текст с отстъп 3 Знак"/>
    <w:link w:val="31"/>
    <w:uiPriority w:val="99"/>
    <w:semiHidden/>
    <w:rsid w:val="00190C2F"/>
    <w:rPr>
      <w:rFonts w:eastAsia="Calibri"/>
      <w:color w:val="000000"/>
      <w:sz w:val="16"/>
      <w:szCs w:val="16"/>
    </w:rPr>
  </w:style>
  <w:style w:type="paragraph" w:customStyle="1" w:styleId="12">
    <w:name w:val="Списък на абзаци1"/>
    <w:aliases w:val="Гл точки,текст Върбица,List Paragraph1"/>
    <w:basedOn w:val="a"/>
    <w:link w:val="ListParagraphChar"/>
    <w:qFormat/>
    <w:rsid w:val="00122148"/>
    <w:pPr>
      <w:suppressAutoHyphens/>
      <w:spacing w:after="0" w:line="240" w:lineRule="auto"/>
      <w:ind w:left="720"/>
      <w:contextualSpacing/>
    </w:pPr>
    <w:rPr>
      <w:rFonts w:eastAsia="Calibri" w:cs="Times New Roman"/>
      <w:sz w:val="20"/>
      <w:szCs w:val="20"/>
      <w:lang w:val="en-US" w:eastAsia="ar-SA"/>
    </w:rPr>
  </w:style>
  <w:style w:type="character" w:customStyle="1" w:styleId="ListParagraphChar">
    <w:name w:val="List Paragraph Char"/>
    <w:aliases w:val="Гл точки Char,текст Върбица Char,List Paragraph1 Char"/>
    <w:link w:val="12"/>
    <w:locked/>
    <w:rsid w:val="00122148"/>
    <w:rPr>
      <w:rFonts w:eastAsia="Calibri" w:cs="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734">
      <w:bodyDiv w:val="1"/>
      <w:marLeft w:val="0"/>
      <w:marRight w:val="0"/>
      <w:marTop w:val="0"/>
      <w:marBottom w:val="0"/>
      <w:divBdr>
        <w:top w:val="none" w:sz="0" w:space="0" w:color="auto"/>
        <w:left w:val="none" w:sz="0" w:space="0" w:color="auto"/>
        <w:bottom w:val="none" w:sz="0" w:space="0" w:color="auto"/>
        <w:right w:val="none" w:sz="0" w:space="0" w:color="auto"/>
      </w:divBdr>
    </w:div>
    <w:div w:id="377977450">
      <w:bodyDiv w:val="1"/>
      <w:marLeft w:val="0"/>
      <w:marRight w:val="0"/>
      <w:marTop w:val="0"/>
      <w:marBottom w:val="0"/>
      <w:divBdr>
        <w:top w:val="none" w:sz="0" w:space="0" w:color="auto"/>
        <w:left w:val="none" w:sz="0" w:space="0" w:color="auto"/>
        <w:bottom w:val="none" w:sz="0" w:space="0" w:color="auto"/>
        <w:right w:val="none" w:sz="0" w:space="0" w:color="auto"/>
      </w:divBdr>
    </w:div>
    <w:div w:id="439762611">
      <w:bodyDiv w:val="1"/>
      <w:marLeft w:val="0"/>
      <w:marRight w:val="0"/>
      <w:marTop w:val="0"/>
      <w:marBottom w:val="0"/>
      <w:divBdr>
        <w:top w:val="none" w:sz="0" w:space="0" w:color="auto"/>
        <w:left w:val="none" w:sz="0" w:space="0" w:color="auto"/>
        <w:bottom w:val="none" w:sz="0" w:space="0" w:color="auto"/>
        <w:right w:val="none" w:sz="0" w:space="0" w:color="auto"/>
      </w:divBdr>
    </w:div>
    <w:div w:id="454838837">
      <w:bodyDiv w:val="1"/>
      <w:marLeft w:val="0"/>
      <w:marRight w:val="0"/>
      <w:marTop w:val="0"/>
      <w:marBottom w:val="0"/>
      <w:divBdr>
        <w:top w:val="none" w:sz="0" w:space="0" w:color="auto"/>
        <w:left w:val="none" w:sz="0" w:space="0" w:color="auto"/>
        <w:bottom w:val="none" w:sz="0" w:space="0" w:color="auto"/>
        <w:right w:val="none" w:sz="0" w:space="0" w:color="auto"/>
      </w:divBdr>
    </w:div>
    <w:div w:id="782772660">
      <w:bodyDiv w:val="1"/>
      <w:marLeft w:val="0"/>
      <w:marRight w:val="0"/>
      <w:marTop w:val="0"/>
      <w:marBottom w:val="0"/>
      <w:divBdr>
        <w:top w:val="none" w:sz="0" w:space="0" w:color="auto"/>
        <w:left w:val="none" w:sz="0" w:space="0" w:color="auto"/>
        <w:bottom w:val="none" w:sz="0" w:space="0" w:color="auto"/>
        <w:right w:val="none" w:sz="0" w:space="0" w:color="auto"/>
      </w:divBdr>
    </w:div>
    <w:div w:id="917404938">
      <w:bodyDiv w:val="1"/>
      <w:marLeft w:val="0"/>
      <w:marRight w:val="0"/>
      <w:marTop w:val="0"/>
      <w:marBottom w:val="0"/>
      <w:divBdr>
        <w:top w:val="none" w:sz="0" w:space="0" w:color="auto"/>
        <w:left w:val="none" w:sz="0" w:space="0" w:color="auto"/>
        <w:bottom w:val="none" w:sz="0" w:space="0" w:color="auto"/>
        <w:right w:val="none" w:sz="0" w:space="0" w:color="auto"/>
      </w:divBdr>
    </w:div>
    <w:div w:id="1031417525">
      <w:bodyDiv w:val="1"/>
      <w:marLeft w:val="0"/>
      <w:marRight w:val="0"/>
      <w:marTop w:val="0"/>
      <w:marBottom w:val="0"/>
      <w:divBdr>
        <w:top w:val="none" w:sz="0" w:space="0" w:color="auto"/>
        <w:left w:val="none" w:sz="0" w:space="0" w:color="auto"/>
        <w:bottom w:val="none" w:sz="0" w:space="0" w:color="auto"/>
        <w:right w:val="none" w:sz="0" w:space="0" w:color="auto"/>
      </w:divBdr>
    </w:div>
    <w:div w:id="1259213600">
      <w:bodyDiv w:val="1"/>
      <w:marLeft w:val="0"/>
      <w:marRight w:val="0"/>
      <w:marTop w:val="0"/>
      <w:marBottom w:val="0"/>
      <w:divBdr>
        <w:top w:val="none" w:sz="0" w:space="0" w:color="auto"/>
        <w:left w:val="none" w:sz="0" w:space="0" w:color="auto"/>
        <w:bottom w:val="none" w:sz="0" w:space="0" w:color="auto"/>
        <w:right w:val="none" w:sz="0" w:space="0" w:color="auto"/>
      </w:divBdr>
    </w:div>
    <w:div w:id="1287464249">
      <w:bodyDiv w:val="1"/>
      <w:marLeft w:val="0"/>
      <w:marRight w:val="0"/>
      <w:marTop w:val="0"/>
      <w:marBottom w:val="0"/>
      <w:divBdr>
        <w:top w:val="none" w:sz="0" w:space="0" w:color="auto"/>
        <w:left w:val="none" w:sz="0" w:space="0" w:color="auto"/>
        <w:bottom w:val="none" w:sz="0" w:space="0" w:color="auto"/>
        <w:right w:val="none" w:sz="0" w:space="0" w:color="auto"/>
      </w:divBdr>
    </w:div>
    <w:div w:id="1315798453">
      <w:bodyDiv w:val="1"/>
      <w:marLeft w:val="0"/>
      <w:marRight w:val="0"/>
      <w:marTop w:val="0"/>
      <w:marBottom w:val="0"/>
      <w:divBdr>
        <w:top w:val="none" w:sz="0" w:space="0" w:color="auto"/>
        <w:left w:val="none" w:sz="0" w:space="0" w:color="auto"/>
        <w:bottom w:val="none" w:sz="0" w:space="0" w:color="auto"/>
        <w:right w:val="none" w:sz="0" w:space="0" w:color="auto"/>
      </w:divBdr>
    </w:div>
    <w:div w:id="1615863290">
      <w:bodyDiv w:val="1"/>
      <w:marLeft w:val="0"/>
      <w:marRight w:val="0"/>
      <w:marTop w:val="0"/>
      <w:marBottom w:val="0"/>
      <w:divBdr>
        <w:top w:val="none" w:sz="0" w:space="0" w:color="auto"/>
        <w:left w:val="none" w:sz="0" w:space="0" w:color="auto"/>
        <w:bottom w:val="none" w:sz="0" w:space="0" w:color="auto"/>
        <w:right w:val="none" w:sz="0" w:space="0" w:color="auto"/>
      </w:divBdr>
    </w:div>
    <w:div w:id="1633707078">
      <w:bodyDiv w:val="1"/>
      <w:marLeft w:val="0"/>
      <w:marRight w:val="0"/>
      <w:marTop w:val="0"/>
      <w:marBottom w:val="0"/>
      <w:divBdr>
        <w:top w:val="none" w:sz="0" w:space="0" w:color="auto"/>
        <w:left w:val="none" w:sz="0" w:space="0" w:color="auto"/>
        <w:bottom w:val="none" w:sz="0" w:space="0" w:color="auto"/>
        <w:right w:val="none" w:sz="0" w:space="0" w:color="auto"/>
      </w:divBdr>
    </w:div>
    <w:div w:id="1687558657">
      <w:bodyDiv w:val="1"/>
      <w:marLeft w:val="0"/>
      <w:marRight w:val="0"/>
      <w:marTop w:val="0"/>
      <w:marBottom w:val="0"/>
      <w:divBdr>
        <w:top w:val="none" w:sz="0" w:space="0" w:color="auto"/>
        <w:left w:val="none" w:sz="0" w:space="0" w:color="auto"/>
        <w:bottom w:val="none" w:sz="0" w:space="0" w:color="auto"/>
        <w:right w:val="none" w:sz="0" w:space="0" w:color="auto"/>
      </w:divBdr>
    </w:div>
    <w:div w:id="1776292286">
      <w:bodyDiv w:val="1"/>
      <w:marLeft w:val="0"/>
      <w:marRight w:val="0"/>
      <w:marTop w:val="0"/>
      <w:marBottom w:val="0"/>
      <w:divBdr>
        <w:top w:val="none" w:sz="0" w:space="0" w:color="auto"/>
        <w:left w:val="none" w:sz="0" w:space="0" w:color="auto"/>
        <w:bottom w:val="none" w:sz="0" w:space="0" w:color="auto"/>
        <w:right w:val="none" w:sz="0" w:space="0" w:color="auto"/>
      </w:divBdr>
    </w:div>
    <w:div w:id="1945263931">
      <w:bodyDiv w:val="1"/>
      <w:marLeft w:val="0"/>
      <w:marRight w:val="0"/>
      <w:marTop w:val="0"/>
      <w:marBottom w:val="0"/>
      <w:divBdr>
        <w:top w:val="none" w:sz="0" w:space="0" w:color="auto"/>
        <w:left w:val="none" w:sz="0" w:space="0" w:color="auto"/>
        <w:bottom w:val="none" w:sz="0" w:space="0" w:color="auto"/>
        <w:right w:val="none" w:sz="0" w:space="0" w:color="auto"/>
      </w:divBdr>
    </w:div>
    <w:div w:id="2015454718">
      <w:bodyDiv w:val="1"/>
      <w:marLeft w:val="0"/>
      <w:marRight w:val="0"/>
      <w:marTop w:val="0"/>
      <w:marBottom w:val="0"/>
      <w:divBdr>
        <w:top w:val="none" w:sz="0" w:space="0" w:color="auto"/>
        <w:left w:val="none" w:sz="0" w:space="0" w:color="auto"/>
        <w:bottom w:val="none" w:sz="0" w:space="0" w:color="auto"/>
        <w:right w:val="none" w:sz="0" w:space="0" w:color="auto"/>
      </w:divBdr>
    </w:div>
    <w:div w:id="2130004576">
      <w:marLeft w:val="0"/>
      <w:marRight w:val="0"/>
      <w:marTop w:val="0"/>
      <w:marBottom w:val="0"/>
      <w:divBdr>
        <w:top w:val="none" w:sz="0" w:space="0" w:color="auto"/>
        <w:left w:val="none" w:sz="0" w:space="0" w:color="auto"/>
        <w:bottom w:val="none" w:sz="0" w:space="0" w:color="auto"/>
        <w:right w:val="none" w:sz="0" w:space="0" w:color="auto"/>
      </w:divBdr>
    </w:div>
    <w:div w:id="2130004578">
      <w:marLeft w:val="0"/>
      <w:marRight w:val="0"/>
      <w:marTop w:val="0"/>
      <w:marBottom w:val="0"/>
      <w:divBdr>
        <w:top w:val="none" w:sz="0" w:space="0" w:color="auto"/>
        <w:left w:val="none" w:sz="0" w:space="0" w:color="auto"/>
        <w:bottom w:val="none" w:sz="0" w:space="0" w:color="auto"/>
        <w:right w:val="none" w:sz="0" w:space="0" w:color="auto"/>
      </w:divBdr>
    </w:div>
    <w:div w:id="2130004579">
      <w:marLeft w:val="0"/>
      <w:marRight w:val="0"/>
      <w:marTop w:val="0"/>
      <w:marBottom w:val="0"/>
      <w:divBdr>
        <w:top w:val="none" w:sz="0" w:space="0" w:color="auto"/>
        <w:left w:val="none" w:sz="0" w:space="0" w:color="auto"/>
        <w:bottom w:val="none" w:sz="0" w:space="0" w:color="auto"/>
        <w:right w:val="none" w:sz="0" w:space="0" w:color="auto"/>
      </w:divBdr>
    </w:div>
    <w:div w:id="2130004580">
      <w:marLeft w:val="0"/>
      <w:marRight w:val="0"/>
      <w:marTop w:val="0"/>
      <w:marBottom w:val="0"/>
      <w:divBdr>
        <w:top w:val="none" w:sz="0" w:space="0" w:color="auto"/>
        <w:left w:val="none" w:sz="0" w:space="0" w:color="auto"/>
        <w:bottom w:val="none" w:sz="0" w:space="0" w:color="auto"/>
        <w:right w:val="none" w:sz="0" w:space="0" w:color="auto"/>
      </w:divBdr>
    </w:div>
    <w:div w:id="2130004581">
      <w:marLeft w:val="0"/>
      <w:marRight w:val="0"/>
      <w:marTop w:val="0"/>
      <w:marBottom w:val="0"/>
      <w:divBdr>
        <w:top w:val="none" w:sz="0" w:space="0" w:color="auto"/>
        <w:left w:val="none" w:sz="0" w:space="0" w:color="auto"/>
        <w:bottom w:val="none" w:sz="0" w:space="0" w:color="auto"/>
        <w:right w:val="none" w:sz="0" w:space="0" w:color="auto"/>
      </w:divBdr>
    </w:div>
    <w:div w:id="2130004583">
      <w:marLeft w:val="0"/>
      <w:marRight w:val="0"/>
      <w:marTop w:val="0"/>
      <w:marBottom w:val="0"/>
      <w:divBdr>
        <w:top w:val="none" w:sz="0" w:space="0" w:color="auto"/>
        <w:left w:val="none" w:sz="0" w:space="0" w:color="auto"/>
        <w:bottom w:val="none" w:sz="0" w:space="0" w:color="auto"/>
        <w:right w:val="none" w:sz="0" w:space="0" w:color="auto"/>
      </w:divBdr>
    </w:div>
    <w:div w:id="2130004587">
      <w:marLeft w:val="0"/>
      <w:marRight w:val="0"/>
      <w:marTop w:val="0"/>
      <w:marBottom w:val="0"/>
      <w:divBdr>
        <w:top w:val="none" w:sz="0" w:space="0" w:color="auto"/>
        <w:left w:val="none" w:sz="0" w:space="0" w:color="auto"/>
        <w:bottom w:val="none" w:sz="0" w:space="0" w:color="auto"/>
        <w:right w:val="none" w:sz="0" w:space="0" w:color="auto"/>
      </w:divBdr>
    </w:div>
    <w:div w:id="2130004589">
      <w:marLeft w:val="0"/>
      <w:marRight w:val="0"/>
      <w:marTop w:val="0"/>
      <w:marBottom w:val="0"/>
      <w:divBdr>
        <w:top w:val="none" w:sz="0" w:space="0" w:color="auto"/>
        <w:left w:val="none" w:sz="0" w:space="0" w:color="auto"/>
        <w:bottom w:val="none" w:sz="0" w:space="0" w:color="auto"/>
        <w:right w:val="none" w:sz="0" w:space="0" w:color="auto"/>
      </w:divBdr>
    </w:div>
    <w:div w:id="2130004591">
      <w:marLeft w:val="0"/>
      <w:marRight w:val="0"/>
      <w:marTop w:val="0"/>
      <w:marBottom w:val="0"/>
      <w:divBdr>
        <w:top w:val="none" w:sz="0" w:space="0" w:color="auto"/>
        <w:left w:val="none" w:sz="0" w:space="0" w:color="auto"/>
        <w:bottom w:val="none" w:sz="0" w:space="0" w:color="auto"/>
        <w:right w:val="none" w:sz="0" w:space="0" w:color="auto"/>
      </w:divBdr>
    </w:div>
    <w:div w:id="2130004592">
      <w:marLeft w:val="0"/>
      <w:marRight w:val="0"/>
      <w:marTop w:val="0"/>
      <w:marBottom w:val="0"/>
      <w:divBdr>
        <w:top w:val="none" w:sz="0" w:space="0" w:color="auto"/>
        <w:left w:val="none" w:sz="0" w:space="0" w:color="auto"/>
        <w:bottom w:val="none" w:sz="0" w:space="0" w:color="auto"/>
        <w:right w:val="none" w:sz="0" w:space="0" w:color="auto"/>
      </w:divBdr>
    </w:div>
    <w:div w:id="2130004595">
      <w:marLeft w:val="0"/>
      <w:marRight w:val="0"/>
      <w:marTop w:val="0"/>
      <w:marBottom w:val="0"/>
      <w:divBdr>
        <w:top w:val="none" w:sz="0" w:space="0" w:color="auto"/>
        <w:left w:val="none" w:sz="0" w:space="0" w:color="auto"/>
        <w:bottom w:val="none" w:sz="0" w:space="0" w:color="auto"/>
        <w:right w:val="none" w:sz="0" w:space="0" w:color="auto"/>
      </w:divBdr>
    </w:div>
    <w:div w:id="2130004598">
      <w:marLeft w:val="0"/>
      <w:marRight w:val="0"/>
      <w:marTop w:val="0"/>
      <w:marBottom w:val="0"/>
      <w:divBdr>
        <w:top w:val="none" w:sz="0" w:space="0" w:color="auto"/>
        <w:left w:val="none" w:sz="0" w:space="0" w:color="auto"/>
        <w:bottom w:val="none" w:sz="0" w:space="0" w:color="auto"/>
        <w:right w:val="none" w:sz="0" w:space="0" w:color="auto"/>
      </w:divBdr>
    </w:div>
    <w:div w:id="2130004600">
      <w:marLeft w:val="0"/>
      <w:marRight w:val="0"/>
      <w:marTop w:val="0"/>
      <w:marBottom w:val="0"/>
      <w:divBdr>
        <w:top w:val="none" w:sz="0" w:space="0" w:color="auto"/>
        <w:left w:val="none" w:sz="0" w:space="0" w:color="auto"/>
        <w:bottom w:val="none" w:sz="0" w:space="0" w:color="auto"/>
        <w:right w:val="none" w:sz="0" w:space="0" w:color="auto"/>
      </w:divBdr>
    </w:div>
    <w:div w:id="2130004602">
      <w:marLeft w:val="0"/>
      <w:marRight w:val="0"/>
      <w:marTop w:val="0"/>
      <w:marBottom w:val="0"/>
      <w:divBdr>
        <w:top w:val="none" w:sz="0" w:space="0" w:color="auto"/>
        <w:left w:val="none" w:sz="0" w:space="0" w:color="auto"/>
        <w:bottom w:val="none" w:sz="0" w:space="0" w:color="auto"/>
        <w:right w:val="none" w:sz="0" w:space="0" w:color="auto"/>
      </w:divBdr>
    </w:div>
    <w:div w:id="2130004604">
      <w:marLeft w:val="0"/>
      <w:marRight w:val="0"/>
      <w:marTop w:val="0"/>
      <w:marBottom w:val="0"/>
      <w:divBdr>
        <w:top w:val="none" w:sz="0" w:space="0" w:color="auto"/>
        <w:left w:val="none" w:sz="0" w:space="0" w:color="auto"/>
        <w:bottom w:val="none" w:sz="0" w:space="0" w:color="auto"/>
        <w:right w:val="none" w:sz="0" w:space="0" w:color="auto"/>
      </w:divBdr>
    </w:div>
    <w:div w:id="2130004605">
      <w:marLeft w:val="0"/>
      <w:marRight w:val="0"/>
      <w:marTop w:val="0"/>
      <w:marBottom w:val="0"/>
      <w:divBdr>
        <w:top w:val="none" w:sz="0" w:space="0" w:color="auto"/>
        <w:left w:val="none" w:sz="0" w:space="0" w:color="auto"/>
        <w:bottom w:val="none" w:sz="0" w:space="0" w:color="auto"/>
        <w:right w:val="none" w:sz="0" w:space="0" w:color="auto"/>
      </w:divBdr>
    </w:div>
    <w:div w:id="2130004608">
      <w:marLeft w:val="0"/>
      <w:marRight w:val="0"/>
      <w:marTop w:val="0"/>
      <w:marBottom w:val="0"/>
      <w:divBdr>
        <w:top w:val="none" w:sz="0" w:space="0" w:color="auto"/>
        <w:left w:val="none" w:sz="0" w:space="0" w:color="auto"/>
        <w:bottom w:val="none" w:sz="0" w:space="0" w:color="auto"/>
        <w:right w:val="none" w:sz="0" w:space="0" w:color="auto"/>
      </w:divBdr>
    </w:div>
    <w:div w:id="2130004609">
      <w:marLeft w:val="0"/>
      <w:marRight w:val="0"/>
      <w:marTop w:val="0"/>
      <w:marBottom w:val="0"/>
      <w:divBdr>
        <w:top w:val="none" w:sz="0" w:space="0" w:color="auto"/>
        <w:left w:val="none" w:sz="0" w:space="0" w:color="auto"/>
        <w:bottom w:val="none" w:sz="0" w:space="0" w:color="auto"/>
        <w:right w:val="none" w:sz="0" w:space="0" w:color="auto"/>
      </w:divBdr>
    </w:div>
    <w:div w:id="2130004610">
      <w:marLeft w:val="0"/>
      <w:marRight w:val="0"/>
      <w:marTop w:val="0"/>
      <w:marBottom w:val="0"/>
      <w:divBdr>
        <w:top w:val="none" w:sz="0" w:space="0" w:color="auto"/>
        <w:left w:val="none" w:sz="0" w:space="0" w:color="auto"/>
        <w:bottom w:val="none" w:sz="0" w:space="0" w:color="auto"/>
        <w:right w:val="none" w:sz="0" w:space="0" w:color="auto"/>
      </w:divBdr>
    </w:div>
    <w:div w:id="2130004611">
      <w:marLeft w:val="0"/>
      <w:marRight w:val="0"/>
      <w:marTop w:val="0"/>
      <w:marBottom w:val="0"/>
      <w:divBdr>
        <w:top w:val="none" w:sz="0" w:space="0" w:color="auto"/>
        <w:left w:val="none" w:sz="0" w:space="0" w:color="auto"/>
        <w:bottom w:val="none" w:sz="0" w:space="0" w:color="auto"/>
        <w:right w:val="none" w:sz="0" w:space="0" w:color="auto"/>
      </w:divBdr>
      <w:divsChild>
        <w:div w:id="2130004577">
          <w:marLeft w:val="0"/>
          <w:marRight w:val="0"/>
          <w:marTop w:val="0"/>
          <w:marBottom w:val="0"/>
          <w:divBdr>
            <w:top w:val="none" w:sz="0" w:space="0" w:color="auto"/>
            <w:left w:val="none" w:sz="0" w:space="0" w:color="auto"/>
            <w:bottom w:val="none" w:sz="0" w:space="0" w:color="auto"/>
            <w:right w:val="none" w:sz="0" w:space="0" w:color="auto"/>
          </w:divBdr>
        </w:div>
        <w:div w:id="2130004718">
          <w:marLeft w:val="0"/>
          <w:marRight w:val="0"/>
          <w:marTop w:val="0"/>
          <w:marBottom w:val="0"/>
          <w:divBdr>
            <w:top w:val="none" w:sz="0" w:space="0" w:color="auto"/>
            <w:left w:val="none" w:sz="0" w:space="0" w:color="auto"/>
            <w:bottom w:val="none" w:sz="0" w:space="0" w:color="auto"/>
            <w:right w:val="none" w:sz="0" w:space="0" w:color="auto"/>
          </w:divBdr>
          <w:divsChild>
            <w:div w:id="2130004687">
              <w:marLeft w:val="0"/>
              <w:marRight w:val="0"/>
              <w:marTop w:val="0"/>
              <w:marBottom w:val="0"/>
              <w:divBdr>
                <w:top w:val="none" w:sz="0" w:space="0" w:color="auto"/>
                <w:left w:val="none" w:sz="0" w:space="0" w:color="auto"/>
                <w:bottom w:val="none" w:sz="0" w:space="0" w:color="auto"/>
                <w:right w:val="none" w:sz="0" w:space="0" w:color="auto"/>
              </w:divBdr>
              <w:divsChild>
                <w:div w:id="21300046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0004613">
      <w:marLeft w:val="0"/>
      <w:marRight w:val="0"/>
      <w:marTop w:val="0"/>
      <w:marBottom w:val="0"/>
      <w:divBdr>
        <w:top w:val="none" w:sz="0" w:space="0" w:color="auto"/>
        <w:left w:val="none" w:sz="0" w:space="0" w:color="auto"/>
        <w:bottom w:val="none" w:sz="0" w:space="0" w:color="auto"/>
        <w:right w:val="none" w:sz="0" w:space="0" w:color="auto"/>
      </w:divBdr>
    </w:div>
    <w:div w:id="2130004615">
      <w:marLeft w:val="0"/>
      <w:marRight w:val="0"/>
      <w:marTop w:val="0"/>
      <w:marBottom w:val="0"/>
      <w:divBdr>
        <w:top w:val="none" w:sz="0" w:space="0" w:color="auto"/>
        <w:left w:val="none" w:sz="0" w:space="0" w:color="auto"/>
        <w:bottom w:val="none" w:sz="0" w:space="0" w:color="auto"/>
        <w:right w:val="none" w:sz="0" w:space="0" w:color="auto"/>
      </w:divBdr>
    </w:div>
    <w:div w:id="2130004617">
      <w:marLeft w:val="0"/>
      <w:marRight w:val="0"/>
      <w:marTop w:val="0"/>
      <w:marBottom w:val="0"/>
      <w:divBdr>
        <w:top w:val="none" w:sz="0" w:space="0" w:color="auto"/>
        <w:left w:val="none" w:sz="0" w:space="0" w:color="auto"/>
        <w:bottom w:val="none" w:sz="0" w:space="0" w:color="auto"/>
        <w:right w:val="none" w:sz="0" w:space="0" w:color="auto"/>
      </w:divBdr>
    </w:div>
    <w:div w:id="2130004618">
      <w:marLeft w:val="0"/>
      <w:marRight w:val="0"/>
      <w:marTop w:val="0"/>
      <w:marBottom w:val="0"/>
      <w:divBdr>
        <w:top w:val="none" w:sz="0" w:space="0" w:color="auto"/>
        <w:left w:val="none" w:sz="0" w:space="0" w:color="auto"/>
        <w:bottom w:val="none" w:sz="0" w:space="0" w:color="auto"/>
        <w:right w:val="none" w:sz="0" w:space="0" w:color="auto"/>
      </w:divBdr>
    </w:div>
    <w:div w:id="2130004623">
      <w:marLeft w:val="0"/>
      <w:marRight w:val="0"/>
      <w:marTop w:val="0"/>
      <w:marBottom w:val="0"/>
      <w:divBdr>
        <w:top w:val="none" w:sz="0" w:space="0" w:color="auto"/>
        <w:left w:val="none" w:sz="0" w:space="0" w:color="auto"/>
        <w:bottom w:val="none" w:sz="0" w:space="0" w:color="auto"/>
        <w:right w:val="none" w:sz="0" w:space="0" w:color="auto"/>
      </w:divBdr>
    </w:div>
    <w:div w:id="2130004624">
      <w:marLeft w:val="0"/>
      <w:marRight w:val="0"/>
      <w:marTop w:val="0"/>
      <w:marBottom w:val="0"/>
      <w:divBdr>
        <w:top w:val="none" w:sz="0" w:space="0" w:color="auto"/>
        <w:left w:val="none" w:sz="0" w:space="0" w:color="auto"/>
        <w:bottom w:val="none" w:sz="0" w:space="0" w:color="auto"/>
        <w:right w:val="none" w:sz="0" w:space="0" w:color="auto"/>
      </w:divBdr>
    </w:div>
    <w:div w:id="2130004625">
      <w:marLeft w:val="0"/>
      <w:marRight w:val="0"/>
      <w:marTop w:val="0"/>
      <w:marBottom w:val="0"/>
      <w:divBdr>
        <w:top w:val="none" w:sz="0" w:space="0" w:color="auto"/>
        <w:left w:val="none" w:sz="0" w:space="0" w:color="auto"/>
        <w:bottom w:val="none" w:sz="0" w:space="0" w:color="auto"/>
        <w:right w:val="none" w:sz="0" w:space="0" w:color="auto"/>
      </w:divBdr>
    </w:div>
    <w:div w:id="2130004628">
      <w:marLeft w:val="0"/>
      <w:marRight w:val="0"/>
      <w:marTop w:val="0"/>
      <w:marBottom w:val="0"/>
      <w:divBdr>
        <w:top w:val="none" w:sz="0" w:space="0" w:color="auto"/>
        <w:left w:val="none" w:sz="0" w:space="0" w:color="auto"/>
        <w:bottom w:val="none" w:sz="0" w:space="0" w:color="auto"/>
        <w:right w:val="none" w:sz="0" w:space="0" w:color="auto"/>
      </w:divBdr>
    </w:div>
    <w:div w:id="2130004630">
      <w:marLeft w:val="0"/>
      <w:marRight w:val="0"/>
      <w:marTop w:val="0"/>
      <w:marBottom w:val="0"/>
      <w:divBdr>
        <w:top w:val="none" w:sz="0" w:space="0" w:color="auto"/>
        <w:left w:val="none" w:sz="0" w:space="0" w:color="auto"/>
        <w:bottom w:val="none" w:sz="0" w:space="0" w:color="auto"/>
        <w:right w:val="none" w:sz="0" w:space="0" w:color="auto"/>
      </w:divBdr>
    </w:div>
    <w:div w:id="2130004633">
      <w:marLeft w:val="0"/>
      <w:marRight w:val="0"/>
      <w:marTop w:val="0"/>
      <w:marBottom w:val="0"/>
      <w:divBdr>
        <w:top w:val="none" w:sz="0" w:space="0" w:color="auto"/>
        <w:left w:val="none" w:sz="0" w:space="0" w:color="auto"/>
        <w:bottom w:val="none" w:sz="0" w:space="0" w:color="auto"/>
        <w:right w:val="none" w:sz="0" w:space="0" w:color="auto"/>
      </w:divBdr>
    </w:div>
    <w:div w:id="2130004635">
      <w:marLeft w:val="0"/>
      <w:marRight w:val="0"/>
      <w:marTop w:val="0"/>
      <w:marBottom w:val="0"/>
      <w:divBdr>
        <w:top w:val="none" w:sz="0" w:space="0" w:color="auto"/>
        <w:left w:val="none" w:sz="0" w:space="0" w:color="auto"/>
        <w:bottom w:val="none" w:sz="0" w:space="0" w:color="auto"/>
        <w:right w:val="none" w:sz="0" w:space="0" w:color="auto"/>
      </w:divBdr>
    </w:div>
    <w:div w:id="2130004637">
      <w:marLeft w:val="0"/>
      <w:marRight w:val="0"/>
      <w:marTop w:val="0"/>
      <w:marBottom w:val="0"/>
      <w:divBdr>
        <w:top w:val="none" w:sz="0" w:space="0" w:color="auto"/>
        <w:left w:val="none" w:sz="0" w:space="0" w:color="auto"/>
        <w:bottom w:val="none" w:sz="0" w:space="0" w:color="auto"/>
        <w:right w:val="none" w:sz="0" w:space="0" w:color="auto"/>
      </w:divBdr>
    </w:div>
    <w:div w:id="2130004638">
      <w:marLeft w:val="0"/>
      <w:marRight w:val="0"/>
      <w:marTop w:val="0"/>
      <w:marBottom w:val="0"/>
      <w:divBdr>
        <w:top w:val="none" w:sz="0" w:space="0" w:color="auto"/>
        <w:left w:val="none" w:sz="0" w:space="0" w:color="auto"/>
        <w:bottom w:val="none" w:sz="0" w:space="0" w:color="auto"/>
        <w:right w:val="none" w:sz="0" w:space="0" w:color="auto"/>
      </w:divBdr>
    </w:div>
    <w:div w:id="2130004639">
      <w:marLeft w:val="0"/>
      <w:marRight w:val="0"/>
      <w:marTop w:val="0"/>
      <w:marBottom w:val="0"/>
      <w:divBdr>
        <w:top w:val="none" w:sz="0" w:space="0" w:color="auto"/>
        <w:left w:val="none" w:sz="0" w:space="0" w:color="auto"/>
        <w:bottom w:val="none" w:sz="0" w:space="0" w:color="auto"/>
        <w:right w:val="none" w:sz="0" w:space="0" w:color="auto"/>
      </w:divBdr>
    </w:div>
    <w:div w:id="2130004641">
      <w:marLeft w:val="0"/>
      <w:marRight w:val="0"/>
      <w:marTop w:val="0"/>
      <w:marBottom w:val="0"/>
      <w:divBdr>
        <w:top w:val="none" w:sz="0" w:space="0" w:color="auto"/>
        <w:left w:val="none" w:sz="0" w:space="0" w:color="auto"/>
        <w:bottom w:val="none" w:sz="0" w:space="0" w:color="auto"/>
        <w:right w:val="none" w:sz="0" w:space="0" w:color="auto"/>
      </w:divBdr>
    </w:div>
    <w:div w:id="2130004643">
      <w:marLeft w:val="0"/>
      <w:marRight w:val="0"/>
      <w:marTop w:val="0"/>
      <w:marBottom w:val="0"/>
      <w:divBdr>
        <w:top w:val="none" w:sz="0" w:space="0" w:color="auto"/>
        <w:left w:val="none" w:sz="0" w:space="0" w:color="auto"/>
        <w:bottom w:val="none" w:sz="0" w:space="0" w:color="auto"/>
        <w:right w:val="none" w:sz="0" w:space="0" w:color="auto"/>
      </w:divBdr>
    </w:div>
    <w:div w:id="2130004644">
      <w:marLeft w:val="0"/>
      <w:marRight w:val="0"/>
      <w:marTop w:val="0"/>
      <w:marBottom w:val="0"/>
      <w:divBdr>
        <w:top w:val="none" w:sz="0" w:space="0" w:color="auto"/>
        <w:left w:val="none" w:sz="0" w:space="0" w:color="auto"/>
        <w:bottom w:val="none" w:sz="0" w:space="0" w:color="auto"/>
        <w:right w:val="none" w:sz="0" w:space="0" w:color="auto"/>
      </w:divBdr>
    </w:div>
    <w:div w:id="2130004645">
      <w:marLeft w:val="0"/>
      <w:marRight w:val="0"/>
      <w:marTop w:val="0"/>
      <w:marBottom w:val="0"/>
      <w:divBdr>
        <w:top w:val="none" w:sz="0" w:space="0" w:color="auto"/>
        <w:left w:val="none" w:sz="0" w:space="0" w:color="auto"/>
        <w:bottom w:val="none" w:sz="0" w:space="0" w:color="auto"/>
        <w:right w:val="none" w:sz="0" w:space="0" w:color="auto"/>
      </w:divBdr>
      <w:divsChild>
        <w:div w:id="2130004599">
          <w:marLeft w:val="0"/>
          <w:marRight w:val="0"/>
          <w:marTop w:val="0"/>
          <w:marBottom w:val="0"/>
          <w:divBdr>
            <w:top w:val="none" w:sz="0" w:space="0" w:color="auto"/>
            <w:left w:val="none" w:sz="0" w:space="0" w:color="auto"/>
            <w:bottom w:val="none" w:sz="0" w:space="0" w:color="auto"/>
            <w:right w:val="none" w:sz="0" w:space="0" w:color="auto"/>
          </w:divBdr>
        </w:div>
        <w:div w:id="2130004642">
          <w:marLeft w:val="0"/>
          <w:marRight w:val="0"/>
          <w:marTop w:val="0"/>
          <w:marBottom w:val="0"/>
          <w:divBdr>
            <w:top w:val="none" w:sz="0" w:space="0" w:color="auto"/>
            <w:left w:val="none" w:sz="0" w:space="0" w:color="auto"/>
            <w:bottom w:val="none" w:sz="0" w:space="0" w:color="auto"/>
            <w:right w:val="none" w:sz="0" w:space="0" w:color="auto"/>
          </w:divBdr>
          <w:divsChild>
            <w:div w:id="2130004590">
              <w:marLeft w:val="0"/>
              <w:marRight w:val="0"/>
              <w:marTop w:val="0"/>
              <w:marBottom w:val="0"/>
              <w:divBdr>
                <w:top w:val="none" w:sz="0" w:space="0" w:color="auto"/>
                <w:left w:val="none" w:sz="0" w:space="0" w:color="auto"/>
                <w:bottom w:val="none" w:sz="0" w:space="0" w:color="auto"/>
                <w:right w:val="none" w:sz="0" w:space="0" w:color="auto"/>
              </w:divBdr>
              <w:divsChild>
                <w:div w:id="21300045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0004646">
      <w:marLeft w:val="0"/>
      <w:marRight w:val="0"/>
      <w:marTop w:val="0"/>
      <w:marBottom w:val="0"/>
      <w:divBdr>
        <w:top w:val="none" w:sz="0" w:space="0" w:color="auto"/>
        <w:left w:val="none" w:sz="0" w:space="0" w:color="auto"/>
        <w:bottom w:val="none" w:sz="0" w:space="0" w:color="auto"/>
        <w:right w:val="none" w:sz="0" w:space="0" w:color="auto"/>
      </w:divBdr>
    </w:div>
    <w:div w:id="2130004648">
      <w:marLeft w:val="0"/>
      <w:marRight w:val="0"/>
      <w:marTop w:val="0"/>
      <w:marBottom w:val="0"/>
      <w:divBdr>
        <w:top w:val="none" w:sz="0" w:space="0" w:color="auto"/>
        <w:left w:val="none" w:sz="0" w:space="0" w:color="auto"/>
        <w:bottom w:val="none" w:sz="0" w:space="0" w:color="auto"/>
        <w:right w:val="none" w:sz="0" w:space="0" w:color="auto"/>
      </w:divBdr>
    </w:div>
    <w:div w:id="2130004649">
      <w:marLeft w:val="0"/>
      <w:marRight w:val="0"/>
      <w:marTop w:val="0"/>
      <w:marBottom w:val="0"/>
      <w:divBdr>
        <w:top w:val="none" w:sz="0" w:space="0" w:color="auto"/>
        <w:left w:val="none" w:sz="0" w:space="0" w:color="auto"/>
        <w:bottom w:val="none" w:sz="0" w:space="0" w:color="auto"/>
        <w:right w:val="none" w:sz="0" w:space="0" w:color="auto"/>
      </w:divBdr>
    </w:div>
    <w:div w:id="2130004652">
      <w:marLeft w:val="0"/>
      <w:marRight w:val="0"/>
      <w:marTop w:val="0"/>
      <w:marBottom w:val="0"/>
      <w:divBdr>
        <w:top w:val="none" w:sz="0" w:space="0" w:color="auto"/>
        <w:left w:val="none" w:sz="0" w:space="0" w:color="auto"/>
        <w:bottom w:val="none" w:sz="0" w:space="0" w:color="auto"/>
        <w:right w:val="none" w:sz="0" w:space="0" w:color="auto"/>
      </w:divBdr>
      <w:divsChild>
        <w:div w:id="2130004626">
          <w:marLeft w:val="0"/>
          <w:marRight w:val="0"/>
          <w:marTop w:val="0"/>
          <w:marBottom w:val="0"/>
          <w:divBdr>
            <w:top w:val="none" w:sz="0" w:space="0" w:color="auto"/>
            <w:left w:val="none" w:sz="0" w:space="0" w:color="auto"/>
            <w:bottom w:val="none" w:sz="0" w:space="0" w:color="auto"/>
            <w:right w:val="none" w:sz="0" w:space="0" w:color="auto"/>
          </w:divBdr>
          <w:divsChild>
            <w:div w:id="2130004603">
              <w:marLeft w:val="0"/>
              <w:marRight w:val="240"/>
              <w:marTop w:val="240"/>
              <w:marBottom w:val="240"/>
              <w:divBdr>
                <w:top w:val="none" w:sz="0" w:space="0" w:color="auto"/>
                <w:left w:val="none" w:sz="0" w:space="0" w:color="auto"/>
                <w:bottom w:val="none" w:sz="0" w:space="0" w:color="auto"/>
                <w:right w:val="none" w:sz="0" w:space="0" w:color="auto"/>
              </w:divBdr>
              <w:divsChild>
                <w:div w:id="2130004716">
                  <w:marLeft w:val="0"/>
                  <w:marRight w:val="0"/>
                  <w:marTop w:val="0"/>
                  <w:marBottom w:val="0"/>
                  <w:divBdr>
                    <w:top w:val="none" w:sz="0" w:space="0" w:color="auto"/>
                    <w:left w:val="none" w:sz="0" w:space="0" w:color="auto"/>
                    <w:bottom w:val="none" w:sz="0" w:space="0" w:color="auto"/>
                    <w:right w:val="none" w:sz="0" w:space="0" w:color="auto"/>
                  </w:divBdr>
                  <w:divsChild>
                    <w:div w:id="2130004593">
                      <w:marLeft w:val="240"/>
                      <w:marRight w:val="0"/>
                      <w:marTop w:val="0"/>
                      <w:marBottom w:val="0"/>
                      <w:divBdr>
                        <w:top w:val="none" w:sz="0" w:space="0" w:color="auto"/>
                        <w:left w:val="none" w:sz="0" w:space="0" w:color="auto"/>
                        <w:bottom w:val="none" w:sz="0" w:space="0" w:color="auto"/>
                        <w:right w:val="none" w:sz="0" w:space="0" w:color="auto"/>
                      </w:divBdr>
                    </w:div>
                    <w:div w:id="2130004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004616">
              <w:marLeft w:val="0"/>
              <w:marRight w:val="225"/>
              <w:marTop w:val="0"/>
              <w:marBottom w:val="150"/>
              <w:divBdr>
                <w:top w:val="none" w:sz="0" w:space="0" w:color="auto"/>
                <w:left w:val="none" w:sz="0" w:space="0" w:color="auto"/>
                <w:bottom w:val="none" w:sz="0" w:space="0" w:color="auto"/>
                <w:right w:val="none" w:sz="0" w:space="0" w:color="auto"/>
              </w:divBdr>
            </w:div>
            <w:div w:id="2130004701">
              <w:marLeft w:val="0"/>
              <w:marRight w:val="150"/>
              <w:marTop w:val="0"/>
              <w:marBottom w:val="360"/>
              <w:divBdr>
                <w:top w:val="none" w:sz="0" w:space="0" w:color="auto"/>
                <w:left w:val="none" w:sz="0" w:space="0" w:color="auto"/>
                <w:bottom w:val="none" w:sz="0" w:space="0" w:color="auto"/>
                <w:right w:val="none" w:sz="0" w:space="0" w:color="auto"/>
              </w:divBdr>
              <w:divsChild>
                <w:div w:id="2130004627">
                  <w:marLeft w:val="0"/>
                  <w:marRight w:val="0"/>
                  <w:marTop w:val="0"/>
                  <w:marBottom w:val="0"/>
                  <w:divBdr>
                    <w:top w:val="single" w:sz="6" w:space="3" w:color="DDDDDD"/>
                    <w:left w:val="single" w:sz="6" w:space="3" w:color="DDDDDD"/>
                    <w:bottom w:val="single" w:sz="6" w:space="3" w:color="DDDDDD"/>
                    <w:right w:val="single" w:sz="6" w:space="3" w:color="DDDDDD"/>
                  </w:divBdr>
                </w:div>
                <w:div w:id="2130004629">
                  <w:marLeft w:val="0"/>
                  <w:marRight w:val="96"/>
                  <w:marTop w:val="96"/>
                  <w:marBottom w:val="0"/>
                  <w:divBdr>
                    <w:top w:val="none" w:sz="0" w:space="0" w:color="auto"/>
                    <w:left w:val="none" w:sz="0" w:space="0" w:color="auto"/>
                    <w:bottom w:val="none" w:sz="0" w:space="0" w:color="auto"/>
                    <w:right w:val="none" w:sz="0" w:space="0" w:color="auto"/>
                  </w:divBdr>
                </w:div>
                <w:div w:id="2130004708">
                  <w:marLeft w:val="0"/>
                  <w:marRight w:val="96"/>
                  <w:marTop w:val="96"/>
                  <w:marBottom w:val="0"/>
                  <w:divBdr>
                    <w:top w:val="none" w:sz="0" w:space="0" w:color="auto"/>
                    <w:left w:val="none" w:sz="0" w:space="0" w:color="auto"/>
                    <w:bottom w:val="none" w:sz="0" w:space="0" w:color="auto"/>
                    <w:right w:val="none" w:sz="0" w:space="0" w:color="auto"/>
                  </w:divBdr>
                </w:div>
              </w:divsChild>
            </w:div>
          </w:divsChild>
        </w:div>
        <w:div w:id="2130004655">
          <w:marLeft w:val="0"/>
          <w:marRight w:val="0"/>
          <w:marTop w:val="0"/>
          <w:marBottom w:val="0"/>
          <w:divBdr>
            <w:top w:val="none" w:sz="0" w:space="0" w:color="auto"/>
            <w:left w:val="none" w:sz="0" w:space="0" w:color="auto"/>
            <w:bottom w:val="none" w:sz="0" w:space="0" w:color="auto"/>
            <w:right w:val="none" w:sz="0" w:space="0" w:color="auto"/>
          </w:divBdr>
          <w:divsChild>
            <w:div w:id="2130004650">
              <w:marLeft w:val="0"/>
              <w:marRight w:val="0"/>
              <w:marTop w:val="0"/>
              <w:marBottom w:val="240"/>
              <w:divBdr>
                <w:top w:val="none" w:sz="0" w:space="0" w:color="auto"/>
                <w:left w:val="none" w:sz="0" w:space="0" w:color="auto"/>
                <w:bottom w:val="none" w:sz="0" w:space="0" w:color="auto"/>
                <w:right w:val="none" w:sz="0" w:space="0" w:color="auto"/>
              </w:divBdr>
              <w:divsChild>
                <w:div w:id="2130004582">
                  <w:marLeft w:val="0"/>
                  <w:marRight w:val="0"/>
                  <w:marTop w:val="0"/>
                  <w:marBottom w:val="0"/>
                  <w:divBdr>
                    <w:top w:val="none" w:sz="0" w:space="0" w:color="auto"/>
                    <w:left w:val="none" w:sz="0" w:space="0" w:color="auto"/>
                    <w:bottom w:val="none" w:sz="0" w:space="0" w:color="auto"/>
                    <w:right w:val="none" w:sz="0" w:space="0" w:color="auto"/>
                  </w:divBdr>
                  <w:divsChild>
                    <w:div w:id="2130004667">
                      <w:marLeft w:val="0"/>
                      <w:marRight w:val="0"/>
                      <w:marTop w:val="0"/>
                      <w:marBottom w:val="0"/>
                      <w:divBdr>
                        <w:top w:val="none" w:sz="0" w:space="0" w:color="auto"/>
                        <w:left w:val="none" w:sz="0" w:space="0" w:color="auto"/>
                        <w:bottom w:val="single" w:sz="6" w:space="4" w:color="DDDDDD"/>
                        <w:right w:val="none" w:sz="0" w:space="0" w:color="auto"/>
                      </w:divBdr>
                      <w:divsChild>
                        <w:div w:id="2130004588">
                          <w:marLeft w:val="0"/>
                          <w:marRight w:val="0"/>
                          <w:marTop w:val="0"/>
                          <w:marBottom w:val="0"/>
                          <w:divBdr>
                            <w:top w:val="none" w:sz="0" w:space="0" w:color="auto"/>
                            <w:left w:val="none" w:sz="0" w:space="0" w:color="auto"/>
                            <w:bottom w:val="none" w:sz="0" w:space="0" w:color="auto"/>
                            <w:right w:val="none" w:sz="0" w:space="0" w:color="auto"/>
                          </w:divBdr>
                        </w:div>
                        <w:div w:id="21300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21">
                  <w:marLeft w:val="0"/>
                  <w:marRight w:val="0"/>
                  <w:marTop w:val="0"/>
                  <w:marBottom w:val="0"/>
                  <w:divBdr>
                    <w:top w:val="none" w:sz="0" w:space="0" w:color="auto"/>
                    <w:left w:val="none" w:sz="0" w:space="0" w:color="auto"/>
                    <w:bottom w:val="none" w:sz="0" w:space="0" w:color="auto"/>
                    <w:right w:val="none" w:sz="0" w:space="0" w:color="auto"/>
                  </w:divBdr>
                  <w:divsChild>
                    <w:div w:id="2130004584">
                      <w:marLeft w:val="0"/>
                      <w:marRight w:val="0"/>
                      <w:marTop w:val="0"/>
                      <w:marBottom w:val="0"/>
                      <w:divBdr>
                        <w:top w:val="none" w:sz="0" w:space="0" w:color="auto"/>
                        <w:left w:val="none" w:sz="0" w:space="0" w:color="auto"/>
                        <w:bottom w:val="single" w:sz="6" w:space="4" w:color="DDDDDD"/>
                        <w:right w:val="none" w:sz="0" w:space="0" w:color="auto"/>
                      </w:divBdr>
                      <w:divsChild>
                        <w:div w:id="2130004607">
                          <w:marLeft w:val="0"/>
                          <w:marRight w:val="0"/>
                          <w:marTop w:val="0"/>
                          <w:marBottom w:val="0"/>
                          <w:divBdr>
                            <w:top w:val="none" w:sz="0" w:space="0" w:color="auto"/>
                            <w:left w:val="none" w:sz="0" w:space="0" w:color="auto"/>
                            <w:bottom w:val="none" w:sz="0" w:space="0" w:color="auto"/>
                            <w:right w:val="none" w:sz="0" w:space="0" w:color="auto"/>
                          </w:divBdr>
                        </w:div>
                        <w:div w:id="2130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22">
                  <w:marLeft w:val="0"/>
                  <w:marRight w:val="0"/>
                  <w:marTop w:val="0"/>
                  <w:marBottom w:val="0"/>
                  <w:divBdr>
                    <w:top w:val="none" w:sz="0" w:space="0" w:color="auto"/>
                    <w:left w:val="none" w:sz="0" w:space="0" w:color="auto"/>
                    <w:bottom w:val="none" w:sz="0" w:space="0" w:color="auto"/>
                    <w:right w:val="none" w:sz="0" w:space="0" w:color="auto"/>
                  </w:divBdr>
                  <w:divsChild>
                    <w:div w:id="2130004585">
                      <w:marLeft w:val="0"/>
                      <w:marRight w:val="0"/>
                      <w:marTop w:val="0"/>
                      <w:marBottom w:val="0"/>
                      <w:divBdr>
                        <w:top w:val="none" w:sz="0" w:space="0" w:color="auto"/>
                        <w:left w:val="none" w:sz="0" w:space="0" w:color="auto"/>
                        <w:bottom w:val="single" w:sz="6" w:space="4" w:color="DDDDDD"/>
                        <w:right w:val="none" w:sz="0" w:space="0" w:color="auto"/>
                      </w:divBdr>
                      <w:divsChild>
                        <w:div w:id="2130004640">
                          <w:marLeft w:val="0"/>
                          <w:marRight w:val="0"/>
                          <w:marTop w:val="0"/>
                          <w:marBottom w:val="0"/>
                          <w:divBdr>
                            <w:top w:val="none" w:sz="0" w:space="0" w:color="auto"/>
                            <w:left w:val="none" w:sz="0" w:space="0" w:color="auto"/>
                            <w:bottom w:val="none" w:sz="0" w:space="0" w:color="auto"/>
                            <w:right w:val="none" w:sz="0" w:space="0" w:color="auto"/>
                          </w:divBdr>
                        </w:div>
                        <w:div w:id="2130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36">
                  <w:marLeft w:val="0"/>
                  <w:marRight w:val="0"/>
                  <w:marTop w:val="0"/>
                  <w:marBottom w:val="0"/>
                  <w:divBdr>
                    <w:top w:val="none" w:sz="0" w:space="0" w:color="auto"/>
                    <w:left w:val="none" w:sz="0" w:space="0" w:color="auto"/>
                    <w:bottom w:val="none" w:sz="0" w:space="0" w:color="auto"/>
                    <w:right w:val="none" w:sz="0" w:space="0" w:color="auto"/>
                  </w:divBdr>
                  <w:divsChild>
                    <w:div w:id="2130004670">
                      <w:marLeft w:val="0"/>
                      <w:marRight w:val="0"/>
                      <w:marTop w:val="0"/>
                      <w:marBottom w:val="0"/>
                      <w:divBdr>
                        <w:top w:val="none" w:sz="0" w:space="0" w:color="auto"/>
                        <w:left w:val="none" w:sz="0" w:space="0" w:color="auto"/>
                        <w:bottom w:val="single" w:sz="6" w:space="4" w:color="DDDDDD"/>
                        <w:right w:val="none" w:sz="0" w:space="0" w:color="auto"/>
                      </w:divBdr>
                      <w:divsChild>
                        <w:div w:id="2130004594">
                          <w:marLeft w:val="0"/>
                          <w:marRight w:val="0"/>
                          <w:marTop w:val="0"/>
                          <w:marBottom w:val="0"/>
                          <w:divBdr>
                            <w:top w:val="none" w:sz="0" w:space="0" w:color="auto"/>
                            <w:left w:val="none" w:sz="0" w:space="0" w:color="auto"/>
                            <w:bottom w:val="none" w:sz="0" w:space="0" w:color="auto"/>
                            <w:right w:val="none" w:sz="0" w:space="0" w:color="auto"/>
                          </w:divBdr>
                        </w:div>
                        <w:div w:id="2130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57">
                  <w:marLeft w:val="0"/>
                  <w:marRight w:val="0"/>
                  <w:marTop w:val="0"/>
                  <w:marBottom w:val="0"/>
                  <w:divBdr>
                    <w:top w:val="none" w:sz="0" w:space="0" w:color="auto"/>
                    <w:left w:val="none" w:sz="0" w:space="0" w:color="auto"/>
                    <w:bottom w:val="none" w:sz="0" w:space="0" w:color="auto"/>
                    <w:right w:val="none" w:sz="0" w:space="0" w:color="auto"/>
                  </w:divBdr>
                  <w:divsChild>
                    <w:div w:id="2130004612">
                      <w:marLeft w:val="0"/>
                      <w:marRight w:val="0"/>
                      <w:marTop w:val="0"/>
                      <w:marBottom w:val="0"/>
                      <w:divBdr>
                        <w:top w:val="none" w:sz="0" w:space="0" w:color="auto"/>
                        <w:left w:val="none" w:sz="0" w:space="0" w:color="auto"/>
                        <w:bottom w:val="single" w:sz="6" w:space="4" w:color="DDDDDD"/>
                        <w:right w:val="none" w:sz="0" w:space="0" w:color="auto"/>
                      </w:divBdr>
                      <w:divsChild>
                        <w:div w:id="2130004631">
                          <w:marLeft w:val="0"/>
                          <w:marRight w:val="0"/>
                          <w:marTop w:val="0"/>
                          <w:marBottom w:val="0"/>
                          <w:divBdr>
                            <w:top w:val="none" w:sz="0" w:space="0" w:color="auto"/>
                            <w:left w:val="none" w:sz="0" w:space="0" w:color="auto"/>
                            <w:bottom w:val="none" w:sz="0" w:space="0" w:color="auto"/>
                            <w:right w:val="none" w:sz="0" w:space="0" w:color="auto"/>
                          </w:divBdr>
                        </w:div>
                        <w:div w:id="2130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58">
                  <w:marLeft w:val="0"/>
                  <w:marRight w:val="0"/>
                  <w:marTop w:val="0"/>
                  <w:marBottom w:val="0"/>
                  <w:divBdr>
                    <w:top w:val="none" w:sz="0" w:space="0" w:color="auto"/>
                    <w:left w:val="none" w:sz="0" w:space="0" w:color="auto"/>
                    <w:bottom w:val="none" w:sz="0" w:space="0" w:color="auto"/>
                    <w:right w:val="none" w:sz="0" w:space="0" w:color="auto"/>
                  </w:divBdr>
                  <w:divsChild>
                    <w:div w:id="2130004596">
                      <w:marLeft w:val="0"/>
                      <w:marRight w:val="0"/>
                      <w:marTop w:val="0"/>
                      <w:marBottom w:val="0"/>
                      <w:divBdr>
                        <w:top w:val="none" w:sz="0" w:space="0" w:color="auto"/>
                        <w:left w:val="none" w:sz="0" w:space="0" w:color="auto"/>
                        <w:bottom w:val="single" w:sz="6" w:space="4" w:color="DDDDDD"/>
                        <w:right w:val="none" w:sz="0" w:space="0" w:color="auto"/>
                      </w:divBdr>
                      <w:divsChild>
                        <w:div w:id="2130004673">
                          <w:marLeft w:val="0"/>
                          <w:marRight w:val="0"/>
                          <w:marTop w:val="0"/>
                          <w:marBottom w:val="0"/>
                          <w:divBdr>
                            <w:top w:val="none" w:sz="0" w:space="0" w:color="auto"/>
                            <w:left w:val="none" w:sz="0" w:space="0" w:color="auto"/>
                            <w:bottom w:val="none" w:sz="0" w:space="0" w:color="auto"/>
                            <w:right w:val="none" w:sz="0" w:space="0" w:color="auto"/>
                          </w:divBdr>
                        </w:div>
                        <w:div w:id="21300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64">
                  <w:marLeft w:val="0"/>
                  <w:marRight w:val="0"/>
                  <w:marTop w:val="0"/>
                  <w:marBottom w:val="0"/>
                  <w:divBdr>
                    <w:top w:val="none" w:sz="0" w:space="0" w:color="auto"/>
                    <w:left w:val="none" w:sz="0" w:space="0" w:color="auto"/>
                    <w:bottom w:val="none" w:sz="0" w:space="0" w:color="auto"/>
                    <w:right w:val="none" w:sz="0" w:space="0" w:color="auto"/>
                  </w:divBdr>
                  <w:divsChild>
                    <w:div w:id="2130004619">
                      <w:marLeft w:val="0"/>
                      <w:marRight w:val="0"/>
                      <w:marTop w:val="0"/>
                      <w:marBottom w:val="0"/>
                      <w:divBdr>
                        <w:top w:val="none" w:sz="0" w:space="0" w:color="auto"/>
                        <w:left w:val="none" w:sz="0" w:space="0" w:color="auto"/>
                        <w:bottom w:val="single" w:sz="6" w:space="4" w:color="DDDDDD"/>
                        <w:right w:val="none" w:sz="0" w:space="0" w:color="auto"/>
                      </w:divBdr>
                      <w:divsChild>
                        <w:div w:id="2130004606">
                          <w:marLeft w:val="0"/>
                          <w:marRight w:val="0"/>
                          <w:marTop w:val="0"/>
                          <w:marBottom w:val="0"/>
                          <w:divBdr>
                            <w:top w:val="none" w:sz="0" w:space="0" w:color="auto"/>
                            <w:left w:val="none" w:sz="0" w:space="0" w:color="auto"/>
                            <w:bottom w:val="none" w:sz="0" w:space="0" w:color="auto"/>
                            <w:right w:val="none" w:sz="0" w:space="0" w:color="auto"/>
                          </w:divBdr>
                        </w:div>
                        <w:div w:id="2130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81">
                  <w:marLeft w:val="0"/>
                  <w:marRight w:val="0"/>
                  <w:marTop w:val="0"/>
                  <w:marBottom w:val="0"/>
                  <w:divBdr>
                    <w:top w:val="none" w:sz="0" w:space="0" w:color="auto"/>
                    <w:left w:val="none" w:sz="0" w:space="0" w:color="auto"/>
                    <w:bottom w:val="none" w:sz="0" w:space="0" w:color="auto"/>
                    <w:right w:val="none" w:sz="0" w:space="0" w:color="auto"/>
                  </w:divBdr>
                  <w:divsChild>
                    <w:div w:id="2130004689">
                      <w:marLeft w:val="0"/>
                      <w:marRight w:val="0"/>
                      <w:marTop w:val="0"/>
                      <w:marBottom w:val="0"/>
                      <w:divBdr>
                        <w:top w:val="none" w:sz="0" w:space="0" w:color="auto"/>
                        <w:left w:val="none" w:sz="0" w:space="0" w:color="auto"/>
                        <w:bottom w:val="single" w:sz="6" w:space="4" w:color="DDDDDD"/>
                        <w:right w:val="none" w:sz="0" w:space="0" w:color="auto"/>
                      </w:divBdr>
                      <w:divsChild>
                        <w:div w:id="2130004586">
                          <w:marLeft w:val="0"/>
                          <w:marRight w:val="0"/>
                          <w:marTop w:val="0"/>
                          <w:marBottom w:val="0"/>
                          <w:divBdr>
                            <w:top w:val="none" w:sz="0" w:space="0" w:color="auto"/>
                            <w:left w:val="none" w:sz="0" w:space="0" w:color="auto"/>
                            <w:bottom w:val="none" w:sz="0" w:space="0" w:color="auto"/>
                            <w:right w:val="none" w:sz="0" w:space="0" w:color="auto"/>
                          </w:divBdr>
                        </w:div>
                        <w:div w:id="2130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702">
                  <w:marLeft w:val="0"/>
                  <w:marRight w:val="0"/>
                  <w:marTop w:val="0"/>
                  <w:marBottom w:val="0"/>
                  <w:divBdr>
                    <w:top w:val="none" w:sz="0" w:space="0" w:color="auto"/>
                    <w:left w:val="none" w:sz="0" w:space="0" w:color="auto"/>
                    <w:bottom w:val="none" w:sz="0" w:space="0" w:color="auto"/>
                    <w:right w:val="none" w:sz="0" w:space="0" w:color="auto"/>
                  </w:divBdr>
                  <w:divsChild>
                    <w:div w:id="2130004601">
                      <w:marLeft w:val="0"/>
                      <w:marRight w:val="0"/>
                      <w:marTop w:val="0"/>
                      <w:marBottom w:val="0"/>
                      <w:divBdr>
                        <w:top w:val="none" w:sz="0" w:space="0" w:color="auto"/>
                        <w:left w:val="none" w:sz="0" w:space="0" w:color="auto"/>
                        <w:bottom w:val="single" w:sz="6" w:space="4" w:color="DDDDDD"/>
                        <w:right w:val="none" w:sz="0" w:space="0" w:color="auto"/>
                      </w:divBdr>
                      <w:divsChild>
                        <w:div w:id="2130004632">
                          <w:marLeft w:val="0"/>
                          <w:marRight w:val="0"/>
                          <w:marTop w:val="0"/>
                          <w:marBottom w:val="0"/>
                          <w:divBdr>
                            <w:top w:val="none" w:sz="0" w:space="0" w:color="auto"/>
                            <w:left w:val="none" w:sz="0" w:space="0" w:color="auto"/>
                            <w:bottom w:val="none" w:sz="0" w:space="0" w:color="auto"/>
                            <w:right w:val="none" w:sz="0" w:space="0" w:color="auto"/>
                          </w:divBdr>
                        </w:div>
                        <w:div w:id="21300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711">
                  <w:marLeft w:val="0"/>
                  <w:marRight w:val="0"/>
                  <w:marTop w:val="0"/>
                  <w:marBottom w:val="0"/>
                  <w:divBdr>
                    <w:top w:val="none" w:sz="0" w:space="0" w:color="auto"/>
                    <w:left w:val="none" w:sz="0" w:space="0" w:color="auto"/>
                    <w:bottom w:val="none" w:sz="0" w:space="0" w:color="auto"/>
                    <w:right w:val="none" w:sz="0" w:space="0" w:color="auto"/>
                  </w:divBdr>
                  <w:divsChild>
                    <w:div w:id="2130004620">
                      <w:marLeft w:val="0"/>
                      <w:marRight w:val="0"/>
                      <w:marTop w:val="0"/>
                      <w:marBottom w:val="0"/>
                      <w:divBdr>
                        <w:top w:val="none" w:sz="0" w:space="0" w:color="auto"/>
                        <w:left w:val="none" w:sz="0" w:space="0" w:color="auto"/>
                        <w:bottom w:val="single" w:sz="6" w:space="4" w:color="DDDDDD"/>
                        <w:right w:val="none" w:sz="0" w:space="0" w:color="auto"/>
                      </w:divBdr>
                      <w:divsChild>
                        <w:div w:id="2130004686">
                          <w:marLeft w:val="0"/>
                          <w:marRight w:val="0"/>
                          <w:marTop w:val="0"/>
                          <w:marBottom w:val="0"/>
                          <w:divBdr>
                            <w:top w:val="none" w:sz="0" w:space="0" w:color="auto"/>
                            <w:left w:val="none" w:sz="0" w:space="0" w:color="auto"/>
                            <w:bottom w:val="none" w:sz="0" w:space="0" w:color="auto"/>
                            <w:right w:val="none" w:sz="0" w:space="0" w:color="auto"/>
                          </w:divBdr>
                        </w:div>
                        <w:div w:id="2130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715">
                  <w:marLeft w:val="0"/>
                  <w:marRight w:val="0"/>
                  <w:marTop w:val="0"/>
                  <w:marBottom w:val="0"/>
                  <w:divBdr>
                    <w:top w:val="none" w:sz="0" w:space="0" w:color="auto"/>
                    <w:left w:val="none" w:sz="0" w:space="0" w:color="auto"/>
                    <w:bottom w:val="none" w:sz="0" w:space="0" w:color="auto"/>
                    <w:right w:val="none" w:sz="0" w:space="0" w:color="auto"/>
                  </w:divBdr>
                  <w:divsChild>
                    <w:div w:id="2130004634">
                      <w:marLeft w:val="0"/>
                      <w:marRight w:val="0"/>
                      <w:marTop w:val="0"/>
                      <w:marBottom w:val="0"/>
                      <w:divBdr>
                        <w:top w:val="none" w:sz="0" w:space="0" w:color="auto"/>
                        <w:left w:val="none" w:sz="0" w:space="0" w:color="auto"/>
                        <w:bottom w:val="single" w:sz="6" w:space="4" w:color="DDDDDD"/>
                        <w:right w:val="none" w:sz="0" w:space="0" w:color="auto"/>
                      </w:divBdr>
                      <w:divsChild>
                        <w:div w:id="2130004660">
                          <w:marLeft w:val="0"/>
                          <w:marRight w:val="0"/>
                          <w:marTop w:val="0"/>
                          <w:marBottom w:val="0"/>
                          <w:divBdr>
                            <w:top w:val="none" w:sz="0" w:space="0" w:color="auto"/>
                            <w:left w:val="none" w:sz="0" w:space="0" w:color="auto"/>
                            <w:bottom w:val="none" w:sz="0" w:space="0" w:color="auto"/>
                            <w:right w:val="none" w:sz="0" w:space="0" w:color="auto"/>
                          </w:divBdr>
                        </w:div>
                        <w:div w:id="213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4690">
          <w:marLeft w:val="0"/>
          <w:marRight w:val="0"/>
          <w:marTop w:val="480"/>
          <w:marBottom w:val="0"/>
          <w:divBdr>
            <w:top w:val="none" w:sz="0" w:space="0" w:color="auto"/>
            <w:left w:val="none" w:sz="0" w:space="0" w:color="auto"/>
            <w:bottom w:val="none" w:sz="0" w:space="0" w:color="auto"/>
            <w:right w:val="none" w:sz="0" w:space="0" w:color="auto"/>
          </w:divBdr>
          <w:divsChild>
            <w:div w:id="21300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53">
      <w:marLeft w:val="0"/>
      <w:marRight w:val="0"/>
      <w:marTop w:val="0"/>
      <w:marBottom w:val="0"/>
      <w:divBdr>
        <w:top w:val="none" w:sz="0" w:space="0" w:color="auto"/>
        <w:left w:val="none" w:sz="0" w:space="0" w:color="auto"/>
        <w:bottom w:val="none" w:sz="0" w:space="0" w:color="auto"/>
        <w:right w:val="none" w:sz="0" w:space="0" w:color="auto"/>
      </w:divBdr>
    </w:div>
    <w:div w:id="2130004654">
      <w:marLeft w:val="0"/>
      <w:marRight w:val="0"/>
      <w:marTop w:val="0"/>
      <w:marBottom w:val="0"/>
      <w:divBdr>
        <w:top w:val="none" w:sz="0" w:space="0" w:color="auto"/>
        <w:left w:val="none" w:sz="0" w:space="0" w:color="auto"/>
        <w:bottom w:val="none" w:sz="0" w:space="0" w:color="auto"/>
        <w:right w:val="none" w:sz="0" w:space="0" w:color="auto"/>
      </w:divBdr>
    </w:div>
    <w:div w:id="2130004656">
      <w:marLeft w:val="0"/>
      <w:marRight w:val="0"/>
      <w:marTop w:val="0"/>
      <w:marBottom w:val="0"/>
      <w:divBdr>
        <w:top w:val="none" w:sz="0" w:space="0" w:color="auto"/>
        <w:left w:val="none" w:sz="0" w:space="0" w:color="auto"/>
        <w:bottom w:val="none" w:sz="0" w:space="0" w:color="auto"/>
        <w:right w:val="none" w:sz="0" w:space="0" w:color="auto"/>
      </w:divBdr>
    </w:div>
    <w:div w:id="2130004659">
      <w:marLeft w:val="0"/>
      <w:marRight w:val="0"/>
      <w:marTop w:val="0"/>
      <w:marBottom w:val="0"/>
      <w:divBdr>
        <w:top w:val="none" w:sz="0" w:space="0" w:color="auto"/>
        <w:left w:val="none" w:sz="0" w:space="0" w:color="auto"/>
        <w:bottom w:val="none" w:sz="0" w:space="0" w:color="auto"/>
        <w:right w:val="none" w:sz="0" w:space="0" w:color="auto"/>
      </w:divBdr>
    </w:div>
    <w:div w:id="2130004662">
      <w:marLeft w:val="0"/>
      <w:marRight w:val="0"/>
      <w:marTop w:val="0"/>
      <w:marBottom w:val="0"/>
      <w:divBdr>
        <w:top w:val="none" w:sz="0" w:space="0" w:color="auto"/>
        <w:left w:val="none" w:sz="0" w:space="0" w:color="auto"/>
        <w:bottom w:val="none" w:sz="0" w:space="0" w:color="auto"/>
        <w:right w:val="none" w:sz="0" w:space="0" w:color="auto"/>
      </w:divBdr>
    </w:div>
    <w:div w:id="2130004663">
      <w:marLeft w:val="0"/>
      <w:marRight w:val="0"/>
      <w:marTop w:val="0"/>
      <w:marBottom w:val="0"/>
      <w:divBdr>
        <w:top w:val="none" w:sz="0" w:space="0" w:color="auto"/>
        <w:left w:val="none" w:sz="0" w:space="0" w:color="auto"/>
        <w:bottom w:val="none" w:sz="0" w:space="0" w:color="auto"/>
        <w:right w:val="none" w:sz="0" w:space="0" w:color="auto"/>
      </w:divBdr>
    </w:div>
    <w:div w:id="2130004665">
      <w:marLeft w:val="0"/>
      <w:marRight w:val="0"/>
      <w:marTop w:val="0"/>
      <w:marBottom w:val="0"/>
      <w:divBdr>
        <w:top w:val="none" w:sz="0" w:space="0" w:color="auto"/>
        <w:left w:val="none" w:sz="0" w:space="0" w:color="auto"/>
        <w:bottom w:val="none" w:sz="0" w:space="0" w:color="auto"/>
        <w:right w:val="none" w:sz="0" w:space="0" w:color="auto"/>
      </w:divBdr>
    </w:div>
    <w:div w:id="2130004666">
      <w:marLeft w:val="0"/>
      <w:marRight w:val="0"/>
      <w:marTop w:val="0"/>
      <w:marBottom w:val="0"/>
      <w:divBdr>
        <w:top w:val="none" w:sz="0" w:space="0" w:color="auto"/>
        <w:left w:val="none" w:sz="0" w:space="0" w:color="auto"/>
        <w:bottom w:val="none" w:sz="0" w:space="0" w:color="auto"/>
        <w:right w:val="none" w:sz="0" w:space="0" w:color="auto"/>
      </w:divBdr>
    </w:div>
    <w:div w:id="2130004668">
      <w:marLeft w:val="0"/>
      <w:marRight w:val="0"/>
      <w:marTop w:val="0"/>
      <w:marBottom w:val="0"/>
      <w:divBdr>
        <w:top w:val="none" w:sz="0" w:space="0" w:color="auto"/>
        <w:left w:val="none" w:sz="0" w:space="0" w:color="auto"/>
        <w:bottom w:val="none" w:sz="0" w:space="0" w:color="auto"/>
        <w:right w:val="none" w:sz="0" w:space="0" w:color="auto"/>
      </w:divBdr>
    </w:div>
    <w:div w:id="2130004669">
      <w:marLeft w:val="0"/>
      <w:marRight w:val="0"/>
      <w:marTop w:val="0"/>
      <w:marBottom w:val="0"/>
      <w:divBdr>
        <w:top w:val="none" w:sz="0" w:space="0" w:color="auto"/>
        <w:left w:val="none" w:sz="0" w:space="0" w:color="auto"/>
        <w:bottom w:val="none" w:sz="0" w:space="0" w:color="auto"/>
        <w:right w:val="none" w:sz="0" w:space="0" w:color="auto"/>
      </w:divBdr>
    </w:div>
    <w:div w:id="2130004671">
      <w:marLeft w:val="0"/>
      <w:marRight w:val="0"/>
      <w:marTop w:val="0"/>
      <w:marBottom w:val="0"/>
      <w:divBdr>
        <w:top w:val="none" w:sz="0" w:space="0" w:color="auto"/>
        <w:left w:val="none" w:sz="0" w:space="0" w:color="auto"/>
        <w:bottom w:val="none" w:sz="0" w:space="0" w:color="auto"/>
        <w:right w:val="none" w:sz="0" w:space="0" w:color="auto"/>
      </w:divBdr>
    </w:div>
    <w:div w:id="2130004672">
      <w:marLeft w:val="0"/>
      <w:marRight w:val="0"/>
      <w:marTop w:val="0"/>
      <w:marBottom w:val="0"/>
      <w:divBdr>
        <w:top w:val="none" w:sz="0" w:space="0" w:color="auto"/>
        <w:left w:val="none" w:sz="0" w:space="0" w:color="auto"/>
        <w:bottom w:val="none" w:sz="0" w:space="0" w:color="auto"/>
        <w:right w:val="none" w:sz="0" w:space="0" w:color="auto"/>
      </w:divBdr>
    </w:div>
    <w:div w:id="2130004674">
      <w:marLeft w:val="0"/>
      <w:marRight w:val="0"/>
      <w:marTop w:val="0"/>
      <w:marBottom w:val="0"/>
      <w:divBdr>
        <w:top w:val="none" w:sz="0" w:space="0" w:color="auto"/>
        <w:left w:val="none" w:sz="0" w:space="0" w:color="auto"/>
        <w:bottom w:val="none" w:sz="0" w:space="0" w:color="auto"/>
        <w:right w:val="none" w:sz="0" w:space="0" w:color="auto"/>
      </w:divBdr>
    </w:div>
    <w:div w:id="2130004675">
      <w:marLeft w:val="0"/>
      <w:marRight w:val="0"/>
      <w:marTop w:val="0"/>
      <w:marBottom w:val="0"/>
      <w:divBdr>
        <w:top w:val="none" w:sz="0" w:space="0" w:color="auto"/>
        <w:left w:val="none" w:sz="0" w:space="0" w:color="auto"/>
        <w:bottom w:val="none" w:sz="0" w:space="0" w:color="auto"/>
        <w:right w:val="none" w:sz="0" w:space="0" w:color="auto"/>
      </w:divBdr>
    </w:div>
    <w:div w:id="2130004678">
      <w:marLeft w:val="0"/>
      <w:marRight w:val="0"/>
      <w:marTop w:val="0"/>
      <w:marBottom w:val="0"/>
      <w:divBdr>
        <w:top w:val="none" w:sz="0" w:space="0" w:color="auto"/>
        <w:left w:val="none" w:sz="0" w:space="0" w:color="auto"/>
        <w:bottom w:val="none" w:sz="0" w:space="0" w:color="auto"/>
        <w:right w:val="none" w:sz="0" w:space="0" w:color="auto"/>
      </w:divBdr>
    </w:div>
    <w:div w:id="2130004679">
      <w:marLeft w:val="0"/>
      <w:marRight w:val="0"/>
      <w:marTop w:val="0"/>
      <w:marBottom w:val="0"/>
      <w:divBdr>
        <w:top w:val="none" w:sz="0" w:space="0" w:color="auto"/>
        <w:left w:val="none" w:sz="0" w:space="0" w:color="auto"/>
        <w:bottom w:val="none" w:sz="0" w:space="0" w:color="auto"/>
        <w:right w:val="none" w:sz="0" w:space="0" w:color="auto"/>
      </w:divBdr>
    </w:div>
    <w:div w:id="2130004680">
      <w:marLeft w:val="0"/>
      <w:marRight w:val="0"/>
      <w:marTop w:val="0"/>
      <w:marBottom w:val="0"/>
      <w:divBdr>
        <w:top w:val="none" w:sz="0" w:space="0" w:color="auto"/>
        <w:left w:val="none" w:sz="0" w:space="0" w:color="auto"/>
        <w:bottom w:val="none" w:sz="0" w:space="0" w:color="auto"/>
        <w:right w:val="none" w:sz="0" w:space="0" w:color="auto"/>
      </w:divBdr>
    </w:div>
    <w:div w:id="2130004682">
      <w:marLeft w:val="0"/>
      <w:marRight w:val="0"/>
      <w:marTop w:val="0"/>
      <w:marBottom w:val="0"/>
      <w:divBdr>
        <w:top w:val="none" w:sz="0" w:space="0" w:color="auto"/>
        <w:left w:val="none" w:sz="0" w:space="0" w:color="auto"/>
        <w:bottom w:val="none" w:sz="0" w:space="0" w:color="auto"/>
        <w:right w:val="none" w:sz="0" w:space="0" w:color="auto"/>
      </w:divBdr>
    </w:div>
    <w:div w:id="2130004684">
      <w:marLeft w:val="0"/>
      <w:marRight w:val="0"/>
      <w:marTop w:val="0"/>
      <w:marBottom w:val="0"/>
      <w:divBdr>
        <w:top w:val="none" w:sz="0" w:space="0" w:color="auto"/>
        <w:left w:val="none" w:sz="0" w:space="0" w:color="auto"/>
        <w:bottom w:val="none" w:sz="0" w:space="0" w:color="auto"/>
        <w:right w:val="none" w:sz="0" w:space="0" w:color="auto"/>
      </w:divBdr>
    </w:div>
    <w:div w:id="2130004691">
      <w:marLeft w:val="0"/>
      <w:marRight w:val="0"/>
      <w:marTop w:val="0"/>
      <w:marBottom w:val="0"/>
      <w:divBdr>
        <w:top w:val="none" w:sz="0" w:space="0" w:color="auto"/>
        <w:left w:val="none" w:sz="0" w:space="0" w:color="auto"/>
        <w:bottom w:val="none" w:sz="0" w:space="0" w:color="auto"/>
        <w:right w:val="none" w:sz="0" w:space="0" w:color="auto"/>
      </w:divBdr>
    </w:div>
    <w:div w:id="2130004694">
      <w:marLeft w:val="0"/>
      <w:marRight w:val="0"/>
      <w:marTop w:val="0"/>
      <w:marBottom w:val="0"/>
      <w:divBdr>
        <w:top w:val="none" w:sz="0" w:space="0" w:color="auto"/>
        <w:left w:val="none" w:sz="0" w:space="0" w:color="auto"/>
        <w:bottom w:val="none" w:sz="0" w:space="0" w:color="auto"/>
        <w:right w:val="none" w:sz="0" w:space="0" w:color="auto"/>
      </w:divBdr>
      <w:divsChild>
        <w:div w:id="2130004693">
          <w:marLeft w:val="0"/>
          <w:marRight w:val="0"/>
          <w:marTop w:val="0"/>
          <w:marBottom w:val="0"/>
          <w:divBdr>
            <w:top w:val="none" w:sz="0" w:space="0" w:color="auto"/>
            <w:left w:val="none" w:sz="0" w:space="0" w:color="auto"/>
            <w:bottom w:val="none" w:sz="0" w:space="0" w:color="auto"/>
            <w:right w:val="none" w:sz="0" w:space="0" w:color="auto"/>
          </w:divBdr>
          <w:divsChild>
            <w:div w:id="21300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695">
      <w:marLeft w:val="0"/>
      <w:marRight w:val="0"/>
      <w:marTop w:val="0"/>
      <w:marBottom w:val="0"/>
      <w:divBdr>
        <w:top w:val="none" w:sz="0" w:space="0" w:color="auto"/>
        <w:left w:val="none" w:sz="0" w:space="0" w:color="auto"/>
        <w:bottom w:val="none" w:sz="0" w:space="0" w:color="auto"/>
        <w:right w:val="none" w:sz="0" w:space="0" w:color="auto"/>
      </w:divBdr>
    </w:div>
    <w:div w:id="2130004696">
      <w:marLeft w:val="0"/>
      <w:marRight w:val="0"/>
      <w:marTop w:val="0"/>
      <w:marBottom w:val="0"/>
      <w:divBdr>
        <w:top w:val="none" w:sz="0" w:space="0" w:color="auto"/>
        <w:left w:val="none" w:sz="0" w:space="0" w:color="auto"/>
        <w:bottom w:val="none" w:sz="0" w:space="0" w:color="auto"/>
        <w:right w:val="none" w:sz="0" w:space="0" w:color="auto"/>
      </w:divBdr>
    </w:div>
    <w:div w:id="2130004697">
      <w:marLeft w:val="0"/>
      <w:marRight w:val="0"/>
      <w:marTop w:val="0"/>
      <w:marBottom w:val="0"/>
      <w:divBdr>
        <w:top w:val="none" w:sz="0" w:space="0" w:color="auto"/>
        <w:left w:val="none" w:sz="0" w:space="0" w:color="auto"/>
        <w:bottom w:val="none" w:sz="0" w:space="0" w:color="auto"/>
        <w:right w:val="none" w:sz="0" w:space="0" w:color="auto"/>
      </w:divBdr>
    </w:div>
    <w:div w:id="2130004698">
      <w:marLeft w:val="0"/>
      <w:marRight w:val="0"/>
      <w:marTop w:val="0"/>
      <w:marBottom w:val="0"/>
      <w:divBdr>
        <w:top w:val="none" w:sz="0" w:space="0" w:color="auto"/>
        <w:left w:val="none" w:sz="0" w:space="0" w:color="auto"/>
        <w:bottom w:val="none" w:sz="0" w:space="0" w:color="auto"/>
        <w:right w:val="none" w:sz="0" w:space="0" w:color="auto"/>
      </w:divBdr>
    </w:div>
    <w:div w:id="2130004699">
      <w:marLeft w:val="0"/>
      <w:marRight w:val="0"/>
      <w:marTop w:val="0"/>
      <w:marBottom w:val="0"/>
      <w:divBdr>
        <w:top w:val="none" w:sz="0" w:space="0" w:color="auto"/>
        <w:left w:val="none" w:sz="0" w:space="0" w:color="auto"/>
        <w:bottom w:val="none" w:sz="0" w:space="0" w:color="auto"/>
        <w:right w:val="none" w:sz="0" w:space="0" w:color="auto"/>
      </w:divBdr>
    </w:div>
    <w:div w:id="2130004700">
      <w:marLeft w:val="0"/>
      <w:marRight w:val="0"/>
      <w:marTop w:val="0"/>
      <w:marBottom w:val="0"/>
      <w:divBdr>
        <w:top w:val="none" w:sz="0" w:space="0" w:color="auto"/>
        <w:left w:val="none" w:sz="0" w:space="0" w:color="auto"/>
        <w:bottom w:val="none" w:sz="0" w:space="0" w:color="auto"/>
        <w:right w:val="none" w:sz="0" w:space="0" w:color="auto"/>
      </w:divBdr>
    </w:div>
    <w:div w:id="2130004705">
      <w:marLeft w:val="0"/>
      <w:marRight w:val="0"/>
      <w:marTop w:val="0"/>
      <w:marBottom w:val="0"/>
      <w:divBdr>
        <w:top w:val="none" w:sz="0" w:space="0" w:color="auto"/>
        <w:left w:val="none" w:sz="0" w:space="0" w:color="auto"/>
        <w:bottom w:val="none" w:sz="0" w:space="0" w:color="auto"/>
        <w:right w:val="none" w:sz="0" w:space="0" w:color="auto"/>
      </w:divBdr>
    </w:div>
    <w:div w:id="2130004706">
      <w:marLeft w:val="0"/>
      <w:marRight w:val="0"/>
      <w:marTop w:val="0"/>
      <w:marBottom w:val="0"/>
      <w:divBdr>
        <w:top w:val="none" w:sz="0" w:space="0" w:color="auto"/>
        <w:left w:val="none" w:sz="0" w:space="0" w:color="auto"/>
        <w:bottom w:val="none" w:sz="0" w:space="0" w:color="auto"/>
        <w:right w:val="none" w:sz="0" w:space="0" w:color="auto"/>
      </w:divBdr>
    </w:div>
    <w:div w:id="2130004709">
      <w:marLeft w:val="0"/>
      <w:marRight w:val="0"/>
      <w:marTop w:val="0"/>
      <w:marBottom w:val="0"/>
      <w:divBdr>
        <w:top w:val="none" w:sz="0" w:space="0" w:color="auto"/>
        <w:left w:val="none" w:sz="0" w:space="0" w:color="auto"/>
        <w:bottom w:val="none" w:sz="0" w:space="0" w:color="auto"/>
        <w:right w:val="none" w:sz="0" w:space="0" w:color="auto"/>
      </w:divBdr>
    </w:div>
    <w:div w:id="2130004710">
      <w:marLeft w:val="0"/>
      <w:marRight w:val="0"/>
      <w:marTop w:val="0"/>
      <w:marBottom w:val="0"/>
      <w:divBdr>
        <w:top w:val="none" w:sz="0" w:space="0" w:color="auto"/>
        <w:left w:val="none" w:sz="0" w:space="0" w:color="auto"/>
        <w:bottom w:val="none" w:sz="0" w:space="0" w:color="auto"/>
        <w:right w:val="none" w:sz="0" w:space="0" w:color="auto"/>
      </w:divBdr>
    </w:div>
    <w:div w:id="2130004712">
      <w:marLeft w:val="0"/>
      <w:marRight w:val="0"/>
      <w:marTop w:val="0"/>
      <w:marBottom w:val="0"/>
      <w:divBdr>
        <w:top w:val="none" w:sz="0" w:space="0" w:color="auto"/>
        <w:left w:val="none" w:sz="0" w:space="0" w:color="auto"/>
        <w:bottom w:val="none" w:sz="0" w:space="0" w:color="auto"/>
        <w:right w:val="none" w:sz="0" w:space="0" w:color="auto"/>
      </w:divBdr>
    </w:div>
    <w:div w:id="2130004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i.bg" TargetMode="External"/><Relationship Id="rId18" Type="http://schemas.openxmlformats.org/officeDocument/2006/relationships/hyperlink" Target="http://www.nsi.bg" TargetMode="External"/><Relationship Id="rId26" Type="http://schemas.openxmlformats.org/officeDocument/2006/relationships/hyperlink" Target="http://www.regionalprofiles.bg" TargetMode="External"/><Relationship Id="rId3" Type="http://schemas.openxmlformats.org/officeDocument/2006/relationships/styles" Target="styles.xml"/><Relationship Id="rId21" Type="http://schemas.openxmlformats.org/officeDocument/2006/relationships/hyperlink" Target="http://www.nsi.bg" TargetMode="External"/><Relationship Id="rId7" Type="http://schemas.openxmlformats.org/officeDocument/2006/relationships/footnotes" Target="footnotes.xml"/><Relationship Id="rId12" Type="http://schemas.openxmlformats.org/officeDocument/2006/relationships/hyperlink" Target="https://coronavirus.bg/bg/merki/ikonomicheski" TargetMode="External"/><Relationship Id="rId17" Type="http://schemas.openxmlformats.org/officeDocument/2006/relationships/hyperlink" Target="http://www.nsi.bg" TargetMode="External"/><Relationship Id="rId25" Type="http://schemas.openxmlformats.org/officeDocument/2006/relationships/hyperlink" Target="http://www.grao.bg" TargetMode="External"/><Relationship Id="rId2" Type="http://schemas.openxmlformats.org/officeDocument/2006/relationships/numbering" Target="numbering.xml"/><Relationship Id="rId16" Type="http://schemas.openxmlformats.org/officeDocument/2006/relationships/hyperlink" Target="http://www.nsi.bg" TargetMode="External"/><Relationship Id="rId20" Type="http://schemas.openxmlformats.org/officeDocument/2006/relationships/hyperlink" Target="http://www.nsi.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bg" TargetMode="External"/><Relationship Id="rId24" Type="http://schemas.openxmlformats.org/officeDocument/2006/relationships/hyperlink" Target="http://www2.mon.bg/adminmon/schools/" TargetMode="External"/><Relationship Id="rId5" Type="http://schemas.openxmlformats.org/officeDocument/2006/relationships/settings" Target="settings.xml"/><Relationship Id="rId15" Type="http://schemas.openxmlformats.org/officeDocument/2006/relationships/hyperlink" Target="http://www.nsi.bg" TargetMode="External"/><Relationship Id="rId23" Type="http://schemas.openxmlformats.org/officeDocument/2006/relationships/hyperlink" Target="https://iamn.bg/" TargetMode="External"/><Relationship Id="rId28" Type="http://schemas.openxmlformats.org/officeDocument/2006/relationships/footer" Target="footer1.xml"/><Relationship Id="rId10" Type="http://schemas.openxmlformats.org/officeDocument/2006/relationships/hyperlink" Target="http://www.grao.bg" TargetMode="External"/><Relationship Id="rId19" Type="http://schemas.openxmlformats.org/officeDocument/2006/relationships/hyperlink" Target="http://www.nsi.b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si.bg" TargetMode="External"/><Relationship Id="rId22" Type="http://schemas.openxmlformats.org/officeDocument/2006/relationships/hyperlink" Target="http://www.rzi-starazagora.org" TargetMode="External"/><Relationship Id="rId27" Type="http://schemas.openxmlformats.org/officeDocument/2006/relationships/hyperlink" Target="http://www.mzh.government.bg/media/filer_public/2018/11/23/agraren_doklad_2018_G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67CB-BC46-40CE-9871-370D6431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160</Pages>
  <Words>58688</Words>
  <Characters>334527</Characters>
  <Application>Microsoft Office Word</Application>
  <DocSecurity>0</DocSecurity>
  <Lines>2787</Lines>
  <Paragraphs>784</Paragraphs>
  <ScaleCrop>false</ScaleCrop>
  <HeadingPairs>
    <vt:vector size="2" baseType="variant">
      <vt:variant>
        <vt:lpstr>Заглавие</vt:lpstr>
      </vt:variant>
      <vt:variant>
        <vt:i4>1</vt:i4>
      </vt:variant>
    </vt:vector>
  </HeadingPairs>
  <TitlesOfParts>
    <vt:vector size="1" baseType="lpstr">
      <vt:lpstr>1</vt:lpstr>
    </vt:vector>
  </TitlesOfParts>
  <Company>Grizli777</Company>
  <LinksUpToDate>false</LinksUpToDate>
  <CharactersWithSpaces>392431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dc:creator>
  <cp:keywords/>
  <dc:description/>
  <cp:lastModifiedBy>Intel-PC</cp:lastModifiedBy>
  <cp:revision>13</cp:revision>
  <cp:lastPrinted>2021-01-14T10:56:00Z</cp:lastPrinted>
  <dcterms:created xsi:type="dcterms:W3CDTF">2021-05-19T11:51:00Z</dcterms:created>
  <dcterms:modified xsi:type="dcterms:W3CDTF">2021-09-08T07:26:00Z</dcterms:modified>
</cp:coreProperties>
</file>