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2" w:rsidRDefault="005E4092" w:rsidP="005E4092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006000"/>
          <w:sz w:val="36"/>
          <w:szCs w:val="36"/>
          <w:lang w:eastAsia="bg-BG"/>
        </w:rPr>
      </w:pPr>
    </w:p>
    <w:p w:rsidR="005E4092" w:rsidRPr="005E4092" w:rsidRDefault="005E4092" w:rsidP="005E4092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E409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Заявления за гласуване в избори за общински </w:t>
      </w:r>
      <w:proofErr w:type="spellStart"/>
      <w:r w:rsidRPr="005E409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съветници</w:t>
      </w:r>
      <w:proofErr w:type="spellEnd"/>
      <w:r w:rsidRPr="005E409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и кметове на 29 октомври 2023 година</w:t>
      </w:r>
    </w:p>
    <w:p w:rsidR="0099702A" w:rsidRPr="00D71D39" w:rsidRDefault="0099702A" w:rsidP="005E4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Във връзка с насрочените на 29 октомври 2023 г. </w:t>
      </w:r>
      <w:r w:rsidR="00EB006D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избори за Общински </w:t>
      </w:r>
      <w:proofErr w:type="spellStart"/>
      <w:r w:rsidR="00EB006D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EB006D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</w:t>
      </w: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метове, по електронен път и в Центъ</w:t>
      </w:r>
      <w:r w:rsidR="00EB006D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 за информация и услуги на гражданите</w:t>
      </w: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намиращ се на първи</w:t>
      </w:r>
      <w:r w:rsidR="00EB006D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етаж в сградата на Община Априлци</w:t>
      </w: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7F1095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както и в кметските наместничества в Община Априлци</w:t>
      </w: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ще се подават заявления, правят справки, корекции и промени в избирателните списъци в съответствие с разпоредбите на Изборния кодекс, както следва: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E4092" w:rsidRPr="005E4092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О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 18.09.2023 г.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7F1095"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до 14.10.2023 г.,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 заявяват желанието си в писмена форма, чрез заявление по обр</w:t>
      </w:r>
      <w:r w:rsidR="007F1095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азец</w:t>
      </w:r>
      <w:r w:rsidR="006776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677634" w:rsidRPr="0067763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Приложение № 17-МИ</w:t>
      </w:r>
      <w:r w:rsidR="005E4092" w:rsidRPr="006776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,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37, ал. 1 от Изборния кодекс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Заявлението трябва да е саморъчно подписано и може да бъде подадено от упълномощено лиц</w:t>
      </w:r>
      <w:r w:rsidR="007F1095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 или изпратено по пощата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 електронно заявление със същото съдържание през интернет страницата на общината по постоянния адрес или по настоящия адрес, когато е направено искане по чл. 36 ИК и лицето е вписано в избирателния списък по настоящия му адрес</w:t>
      </w:r>
      <w:r w:rsidR="007F1095" w:rsidRPr="00D71D3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bg-BG"/>
        </w:rPr>
        <w:t>.</w:t>
      </w:r>
    </w:p>
    <w:p w:rsidR="005E4092" w:rsidRPr="005E4092" w:rsidRDefault="007F1095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E4092" w:rsidRPr="005E4092" w:rsidRDefault="007F1095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D71D39"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 18.09.2023 г.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14.10.2023 г. 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избиратели, чиито постоянен и настоящ адрес са в различни населени места, могат да поискат да бъдат вписани в избирателния списък по настоящ адрес не по-късно от 14 д</w:t>
      </w:r>
      <w:r w:rsidR="0067763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ни преди изборния ден. Искането </w:t>
      </w:r>
      <w:r w:rsidR="00677634" w:rsidRPr="0067763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Приложение № 13-МИ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 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чл. 36, ал. 1 и ал. 2 от Изборния кодекс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се прави писмено д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 кмета на общината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 кметския наместник по настоящия адрес на заявителя и съдържа единния граждански номер на избирателя, вида и номера на документа за самоличност и подпис.  Избирателят може да подаде електронно заявление през интернет страницата на ГД „ГРАО“ в МРРБ, като в него вписва данните си и посочва телефонен номер</w:t>
      </w:r>
      <w:r w:rsidR="005E4092" w:rsidRPr="005E40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bg-BG"/>
        </w:rPr>
        <w:t>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ind w:right="-1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bg-BG"/>
        </w:rPr>
        <w:t>Условие за вписване на избирателя в избирателен списък по настоящ адрес е регистрацията на настоящия адрес в съответното населено място да е извършена към дата 6 месеца преди датата на произвеждане на изборите – </w:t>
      </w:r>
      <w:r w:rsidRPr="005E409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bg-BG"/>
        </w:rPr>
        <w:t>28 април 2023 г.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E4092" w:rsidRPr="005E4092" w:rsidRDefault="007F1095" w:rsidP="007F10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 xml:space="preserve"> </w:t>
      </w:r>
      <w:r w:rsidR="00D71D39"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 18.09.2023 г. до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21.10.2023 г.</w:t>
      </w: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всеки избирател, спрямо когото са допуснати непълноти и грешки в избирателния списък подава заявление за отстраняването им </w:t>
      </w:r>
      <w:r w:rsidR="00677634" w:rsidRPr="006776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Приложение № 7-МИ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по чл. 43, ал. 1 и ал. 2 от Изборния кодекс, 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което заявление се подписва собственоръчно и се адресира до Кмета н</w:t>
      </w:r>
      <w:r w:rsidR="00D71D39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общината или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кметския наместник.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E4092" w:rsidRPr="005E4092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От 18.09.2023 г.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д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о 23.10.2023 г.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 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срок до 14.10.2023 г.,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могат да гласуват с подвижна избирателна кутия, ако заявят това не по – късно от 5 дни преди изборния ден и при условие, че на населеното място е назначена подвижна избирателна комисия.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лението</w:t>
      </w:r>
      <w:r w:rsidRPr="0067763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 xml:space="preserve"> </w:t>
      </w:r>
      <w:r w:rsidR="00677634" w:rsidRPr="0067763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Приложение № 17-МИ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 чл. 37, ал. 2 от Изборния кодекс,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трябва да е саморъчно подписано и може да бъде подадено от упълномощено лиц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 или изпратено по пощата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 електронно заявление със същото съдържание през интернет страницата на общината по постоянния адрес или по настоящия адрес, когато е направено искане по чл. 36 ИК и лицето е вписано в избирателния списък по настоящия му адрес. </w:t>
      </w:r>
    </w:p>
    <w:p w:rsidR="005E4092" w:rsidRPr="005E4092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5E4092" w:rsidRPr="005E4092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 18.09.2023 г.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гражданин на друга държава – членка на ЕС, който отговаря на условията по чл. 396, ал. 2 от Изборния кодекс и желае да бъде вписан в избирателния списък-част II, представя заявление-декларация </w:t>
      </w:r>
      <w:r w:rsidR="00677634" w:rsidRPr="0067763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Приложение № 8-МИ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 образец в общинската администрация по адреса на пребиваван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 на територията на Община Априлци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 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съгласно чл. 408, ал. 1, във връзка с чл. 396, ал. 2 от Изборния кодекс.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E4092" w:rsidRPr="005E4092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 18.09.2019 г. до 28.10.2023 г., до предаването на списъците на секционните избирателни комисии 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избиратели, които са вписани в списъка на заличените лица, но имат право да гласуват, могат да поискат да се запознаят с основанието за заличаване и да поискат да бъдат изключени от списъка. Заявлението </w:t>
      </w:r>
      <w:r w:rsidR="00677634" w:rsidRPr="006776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Приложение № 11-МИ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 съгласно чл. 39, ал. 2 и ал. 3 от Изборния кодекс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се подава до Кмета н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общината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 кметския наместник, подписано саморъчно. Към заявлението се прилагат доказателства, удостоверяващи, че лицето има право да гласува.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E4092" w:rsidRPr="005E4092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71D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5E4092"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изборния ден 29.10.2023 г., 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избирател който установи, че е вписан в списъка на заличените лица, има право да гласува, ако представи </w:t>
      </w:r>
      <w:r w:rsidR="005E4092"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удостоверение, че е отпаднало основанието или е налице основание за вписването му в избирателния списък.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Удостоверението се издава от Кмета н</w:t>
      </w:r>
      <w:r w:rsidR="00D71D39"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общината </w:t>
      </w: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 от кметския наместник в изборния ден по образец, утвърден от Централната избирателна комисия, въз основа на доказателства и документи или при служебна проверка, които удостоверяват, че лицето има право да гласува.</w:t>
      </w:r>
    </w:p>
    <w:p w:rsidR="005E4092" w:rsidRPr="005E4092" w:rsidRDefault="005E4092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представяне на удостоверението по чл. 40, ал. 1 от Изборния кодекс избирателят се изключва от списъка на заличените лица, след подаване на Заявление </w:t>
      </w:r>
      <w:r w:rsidR="00677634" w:rsidRPr="006776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Приложение № 12-МИ</w:t>
      </w:r>
      <w:r w:rsidRPr="005E4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 съгласно чл. 40, във връзка с чл. 38, ал. 2, т. 1, 2, 3, 8 и чл. 396 от Изборния кодекс, до Секционната избирателна комисия, </w:t>
      </w: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подписано саморъчно.</w:t>
      </w:r>
    </w:p>
    <w:p w:rsidR="005E4092" w:rsidRPr="00677634" w:rsidRDefault="00D71D39" w:rsidP="005E4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67763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Заявления: </w:t>
      </w:r>
    </w:p>
    <w:p w:rsidR="005E4092" w:rsidRPr="005E4092" w:rsidRDefault="005E4092" w:rsidP="005E4092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  <w:lang w:eastAsia="bg-BG"/>
        </w:rPr>
      </w:pPr>
    </w:p>
    <w:p w:rsidR="005E4092" w:rsidRPr="005E4092" w:rsidRDefault="005E4092" w:rsidP="005E4092">
      <w:pPr>
        <w:shd w:val="clear" w:color="auto" w:fill="F7FAFE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409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D71D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5E4092" w:rsidRPr="00D71D39" w:rsidRDefault="005E4092">
      <w:pPr>
        <w:rPr>
          <w:rFonts w:ascii="Times New Roman" w:hAnsi="Times New Roman" w:cs="Times New Roman"/>
          <w:sz w:val="28"/>
          <w:szCs w:val="28"/>
        </w:rPr>
      </w:pPr>
    </w:p>
    <w:sectPr w:rsidR="005E4092" w:rsidRPr="00D71D39" w:rsidSect="0099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4092"/>
    <w:rsid w:val="004D345A"/>
    <w:rsid w:val="005E4092"/>
    <w:rsid w:val="00677634"/>
    <w:rsid w:val="007F1095"/>
    <w:rsid w:val="0099702A"/>
    <w:rsid w:val="00D71D39"/>
    <w:rsid w:val="00EB006D"/>
    <w:rsid w:val="00F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A"/>
  </w:style>
  <w:style w:type="paragraph" w:styleId="2">
    <w:name w:val="heading 2"/>
    <w:basedOn w:val="a"/>
    <w:link w:val="20"/>
    <w:uiPriority w:val="9"/>
    <w:qFormat/>
    <w:rsid w:val="005E4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E409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5E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E4092"/>
    <w:rPr>
      <w:color w:val="0000FF"/>
      <w:u w:val="single"/>
    </w:rPr>
  </w:style>
  <w:style w:type="character" w:styleId="a5">
    <w:name w:val="Strong"/>
    <w:basedOn w:val="a0"/>
    <w:uiPriority w:val="22"/>
    <w:qFormat/>
    <w:rsid w:val="005E4092"/>
    <w:rPr>
      <w:b/>
      <w:bCs/>
    </w:rPr>
  </w:style>
  <w:style w:type="character" w:customStyle="1" w:styleId="itemhits">
    <w:name w:val="itemhits"/>
    <w:basedOn w:val="a0"/>
    <w:rsid w:val="005E4092"/>
  </w:style>
  <w:style w:type="character" w:customStyle="1" w:styleId="itemnavigationtitle">
    <w:name w:val="itemnavigationtitle"/>
    <w:basedOn w:val="a0"/>
    <w:rsid w:val="005E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750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318">
          <w:marLeft w:val="0"/>
          <w:marRight w:val="0"/>
          <w:marTop w:val="0"/>
          <w:marBottom w:val="360"/>
          <w:divBdr>
            <w:top w:val="dotted" w:sz="6" w:space="3" w:color="CCCCCC"/>
            <w:left w:val="none" w:sz="0" w:space="0" w:color="auto"/>
            <w:bottom w:val="dotted" w:sz="6" w:space="3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4</cp:revision>
  <dcterms:created xsi:type="dcterms:W3CDTF">2023-09-05T07:36:00Z</dcterms:created>
  <dcterms:modified xsi:type="dcterms:W3CDTF">2023-09-05T08:28:00Z</dcterms:modified>
</cp:coreProperties>
</file>